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4B595B" w14:textId="77777777" w:rsidR="00007FCC" w:rsidRDefault="003B2500">
      <w:pPr>
        <w:widowControl/>
        <w:spacing w:line="26" w:lineRule="atLeast"/>
        <w:jc w:val="center"/>
      </w:pPr>
      <w:r>
        <w:rPr>
          <w:b/>
          <w:color w:val="000000"/>
          <w:sz w:val="22"/>
        </w:rPr>
        <w:t>EDITAL</w:t>
      </w:r>
    </w:p>
    <w:p w14:paraId="38AFFA0F" w14:textId="77777777" w:rsidR="00007FCC" w:rsidRDefault="003B2500">
      <w:pPr>
        <w:widowControl/>
        <w:spacing w:line="26" w:lineRule="atLeast"/>
        <w:jc w:val="center"/>
      </w:pPr>
      <w:r>
        <w:rPr>
          <w:i/>
          <w:color w:val="FF0000"/>
          <w:sz w:val="16"/>
        </w:rPr>
        <w:t xml:space="preserve">(modelo de edital para pregão presencial sem cotas reservadas para </w:t>
      </w:r>
      <w:proofErr w:type="gramStart"/>
      <w:r>
        <w:rPr>
          <w:i/>
          <w:color w:val="FF0000"/>
          <w:sz w:val="16"/>
        </w:rPr>
        <w:t>me</w:t>
      </w:r>
      <w:proofErr w:type="gramEnd"/>
      <w:r>
        <w:rPr>
          <w:i/>
          <w:color w:val="FF0000"/>
          <w:sz w:val="16"/>
        </w:rPr>
        <w:t xml:space="preserve"> e </w:t>
      </w:r>
      <w:proofErr w:type="spellStart"/>
      <w:r>
        <w:rPr>
          <w:i/>
          <w:color w:val="FF0000"/>
          <w:sz w:val="16"/>
        </w:rPr>
        <w:t>epp</w:t>
      </w:r>
      <w:proofErr w:type="spellEnd"/>
      <w:r>
        <w:rPr>
          <w:i/>
          <w:color w:val="FF0000"/>
          <w:sz w:val="16"/>
        </w:rPr>
        <w:t xml:space="preserve"> e contratação por sistema de registro de preço)</w:t>
      </w:r>
    </w:p>
    <w:p w14:paraId="5218F0FB" w14:textId="77777777" w:rsidR="00007FCC" w:rsidRDefault="00007FCC">
      <w:pPr>
        <w:widowControl/>
        <w:spacing w:line="26" w:lineRule="atLeast"/>
        <w:jc w:val="both"/>
      </w:pPr>
    </w:p>
    <w:p w14:paraId="21E1BDBA" w14:textId="77777777" w:rsidR="00007FCC" w:rsidRDefault="00007FCC">
      <w:pPr>
        <w:widowControl/>
        <w:spacing w:line="26" w:lineRule="atLeast"/>
        <w:jc w:val="both"/>
      </w:pPr>
    </w:p>
    <w:p w14:paraId="6C385BAA" w14:textId="77777777" w:rsidR="00007FCC" w:rsidRDefault="00007FCC">
      <w:pPr>
        <w:widowControl/>
        <w:spacing w:line="26" w:lineRule="atLeast"/>
        <w:jc w:val="both"/>
      </w:pPr>
    </w:p>
    <w:p w14:paraId="49217375" w14:textId="77777777" w:rsidR="00007FCC" w:rsidRDefault="003B2500">
      <w:pPr>
        <w:widowControl/>
        <w:spacing w:line="360" w:lineRule="auto"/>
        <w:jc w:val="both"/>
      </w:pPr>
      <w:r>
        <w:rPr>
          <w:sz w:val="22"/>
        </w:rPr>
        <w:t xml:space="preserve">O </w:t>
      </w:r>
      <w:r>
        <w:rPr>
          <w:b/>
          <w:sz w:val="22"/>
        </w:rPr>
        <w:t>MUNICÍPIO DE TAGUAÍ</w:t>
      </w:r>
      <w:r>
        <w:rPr>
          <w:sz w:val="22"/>
        </w:rPr>
        <w:t xml:space="preserve">, inscrito no CNPJ sob nº </w:t>
      </w:r>
      <w:r>
        <w:rPr>
          <w:b/>
          <w:sz w:val="22"/>
        </w:rPr>
        <w:t>46.223.723/0001-50</w:t>
      </w:r>
      <w:r>
        <w:rPr>
          <w:sz w:val="22"/>
        </w:rPr>
        <w:t xml:space="preserve">, leva a conhecimento dos interessados que, na </w:t>
      </w:r>
      <w:r>
        <w:rPr>
          <w:sz w:val="22"/>
        </w:rPr>
        <w:t>forma da Lei nº 14.133/2021 e da Lei Complementar nº 123/2006, e subsidiariamente de outras normas aplicáveis ao objeto deste certame, realizará licitação, na modalidade, critérios de julgamento das propostas, regime de execução, forma de fornecimento e mo</w:t>
      </w:r>
      <w:r>
        <w:rPr>
          <w:sz w:val="22"/>
        </w:rPr>
        <w:t>do de disputa indicados na seção 1 – PREÂMBULO, apresentado a seguir:</w:t>
      </w:r>
    </w:p>
    <w:p w14:paraId="23571C28" w14:textId="77777777" w:rsidR="00007FCC" w:rsidRDefault="00007FCC">
      <w:pPr>
        <w:widowControl/>
        <w:spacing w:line="26" w:lineRule="atLeast"/>
        <w:jc w:val="both"/>
      </w:pPr>
    </w:p>
    <w:p w14:paraId="5FDFFD66" w14:textId="77777777" w:rsidR="00007FCC" w:rsidRDefault="00007FCC">
      <w:pPr>
        <w:widowControl/>
        <w:spacing w:line="26" w:lineRule="atLeast"/>
        <w:jc w:val="both"/>
      </w:pPr>
    </w:p>
    <w:p w14:paraId="2F092E36" w14:textId="77777777" w:rsidR="00007FCC" w:rsidRDefault="003B2500">
      <w:pPr>
        <w:widowControl/>
        <w:spacing w:line="26" w:lineRule="atLeast"/>
        <w:jc w:val="both"/>
      </w:pPr>
      <w:r>
        <w:rPr>
          <w:b/>
          <w:color w:val="000000"/>
          <w:sz w:val="22"/>
        </w:rPr>
        <w:t>1 – PREÂMBULO</w:t>
      </w:r>
    </w:p>
    <w:p w14:paraId="0E3EA6A3" w14:textId="77777777" w:rsidR="00007FCC" w:rsidRDefault="00007FCC">
      <w:pPr>
        <w:widowControl/>
        <w:spacing w:line="26" w:lineRule="atLeast"/>
        <w:jc w:val="both"/>
      </w:pPr>
    </w:p>
    <w:p w14:paraId="148B669A" w14:textId="77777777" w:rsidR="00007FCC" w:rsidRDefault="003B2500">
      <w:pPr>
        <w:widowControl/>
        <w:spacing w:line="360" w:lineRule="auto"/>
        <w:jc w:val="both"/>
      </w:pPr>
      <w:r>
        <w:rPr>
          <w:color w:val="000000"/>
          <w:sz w:val="22"/>
        </w:rPr>
        <w:t xml:space="preserve">ÓRGÃO GERENCIADOR: </w:t>
      </w:r>
      <w:r>
        <w:rPr>
          <w:b/>
          <w:color w:val="000000"/>
          <w:sz w:val="22"/>
        </w:rPr>
        <w:t>MUNICÍPIO DE TAGUAÍ</w:t>
      </w:r>
    </w:p>
    <w:p w14:paraId="42EBDBF1" w14:textId="77777777" w:rsidR="00007FCC" w:rsidRDefault="003B2500">
      <w:pPr>
        <w:widowControl/>
        <w:spacing w:line="360" w:lineRule="auto"/>
        <w:jc w:val="both"/>
      </w:pPr>
      <w:r>
        <w:rPr>
          <w:color w:val="000000"/>
          <w:sz w:val="22"/>
        </w:rPr>
        <w:t xml:space="preserve">PROCEDIMENTO LICITATÓRIO REGIDO PELA </w:t>
      </w:r>
      <w:r>
        <w:rPr>
          <w:b/>
          <w:color w:val="000000"/>
          <w:sz w:val="22"/>
        </w:rPr>
        <w:t>LEI FEDERAL Nº 14.133/2021</w:t>
      </w:r>
    </w:p>
    <w:p w14:paraId="6D6176A7" w14:textId="77777777" w:rsidR="00007FCC" w:rsidRDefault="003B2500">
      <w:pPr>
        <w:widowControl/>
        <w:spacing w:line="360" w:lineRule="auto"/>
        <w:jc w:val="both"/>
      </w:pPr>
      <w:r>
        <w:rPr>
          <w:color w:val="000000"/>
          <w:sz w:val="22"/>
        </w:rPr>
        <w:t xml:space="preserve">NÚMERO DO PROCESSO:  </w:t>
      </w:r>
      <w:r>
        <w:rPr>
          <w:b/>
          <w:color w:val="000000"/>
          <w:sz w:val="22"/>
        </w:rPr>
        <w:t>000191/23</w:t>
      </w:r>
    </w:p>
    <w:p w14:paraId="4F11D728" w14:textId="77777777" w:rsidR="00007FCC" w:rsidRDefault="003B2500">
      <w:pPr>
        <w:widowControl/>
        <w:spacing w:line="360" w:lineRule="auto"/>
        <w:jc w:val="both"/>
      </w:pPr>
      <w:r>
        <w:rPr>
          <w:color w:val="000000"/>
          <w:sz w:val="22"/>
        </w:rPr>
        <w:t>ANO DO PROCESSO:</w:t>
      </w:r>
      <w:r>
        <w:rPr>
          <w:b/>
          <w:color w:val="000000"/>
          <w:sz w:val="22"/>
        </w:rPr>
        <w:t xml:space="preserve"> 2023</w:t>
      </w:r>
    </w:p>
    <w:p w14:paraId="7A780859" w14:textId="77777777" w:rsidR="00007FCC" w:rsidRDefault="003B2500">
      <w:pPr>
        <w:widowControl/>
        <w:spacing w:line="360" w:lineRule="auto"/>
        <w:jc w:val="both"/>
      </w:pPr>
      <w:r>
        <w:rPr>
          <w:color w:val="000000"/>
          <w:sz w:val="22"/>
        </w:rPr>
        <w:t>NÚMERO DA MOD</w:t>
      </w:r>
      <w:r>
        <w:rPr>
          <w:color w:val="000000"/>
          <w:sz w:val="22"/>
        </w:rPr>
        <w:t xml:space="preserve">ALIDADE: </w:t>
      </w:r>
      <w:r>
        <w:rPr>
          <w:b/>
          <w:color w:val="000000"/>
          <w:sz w:val="22"/>
        </w:rPr>
        <w:t>12/2023</w:t>
      </w:r>
    </w:p>
    <w:p w14:paraId="69E530F8" w14:textId="77777777" w:rsidR="00007FCC" w:rsidRDefault="003B2500">
      <w:pPr>
        <w:widowControl/>
        <w:spacing w:line="360" w:lineRule="auto"/>
        <w:jc w:val="both"/>
      </w:pPr>
      <w:r>
        <w:rPr>
          <w:color w:val="000000"/>
          <w:sz w:val="22"/>
        </w:rPr>
        <w:t xml:space="preserve">MODALIDADE DE LICITAÇÃO: </w:t>
      </w:r>
      <w:r>
        <w:rPr>
          <w:b/>
          <w:color w:val="000000"/>
          <w:sz w:val="22"/>
        </w:rPr>
        <w:t>PREGÃO PRESENCIAL</w:t>
      </w:r>
    </w:p>
    <w:p w14:paraId="18949700" w14:textId="77777777" w:rsidR="00007FCC" w:rsidRDefault="003B2500">
      <w:pPr>
        <w:widowControl/>
        <w:spacing w:line="360" w:lineRule="auto"/>
        <w:jc w:val="both"/>
      </w:pPr>
      <w:r>
        <w:rPr>
          <w:color w:val="000000"/>
          <w:sz w:val="22"/>
        </w:rPr>
        <w:t xml:space="preserve">MODO DE DISPUTA: </w:t>
      </w:r>
      <w:r>
        <w:rPr>
          <w:b/>
          <w:color w:val="000000"/>
          <w:sz w:val="22"/>
        </w:rPr>
        <w:t>ABERTO</w:t>
      </w:r>
      <w:r>
        <w:rPr>
          <w:rFonts w:ascii="Times New Roman" w:eastAsia="Times New Roman" w:hAnsi="Times New Roman" w:cs="Times New Roman"/>
          <w:color w:val="000000"/>
          <w:sz w:val="22"/>
        </w:rPr>
        <w:t>.</w:t>
      </w:r>
    </w:p>
    <w:p w14:paraId="1771ACF9" w14:textId="77777777" w:rsidR="00007FCC" w:rsidRDefault="003B2500">
      <w:pPr>
        <w:widowControl/>
        <w:spacing w:line="360" w:lineRule="auto"/>
        <w:jc w:val="both"/>
      </w:pPr>
      <w:r>
        <w:rPr>
          <w:color w:val="000000"/>
          <w:sz w:val="22"/>
        </w:rPr>
        <w:t xml:space="preserve">CRITÉRIOS DE JULGAMENTO DAS PROPOSTAS: menor preço por item. (art. 82, V) / </w:t>
      </w:r>
      <w:r>
        <w:rPr>
          <w:b/>
          <w:color w:val="000000"/>
          <w:sz w:val="22"/>
        </w:rPr>
        <w:t>Menor Preço Global.</w:t>
      </w:r>
    </w:p>
    <w:p w14:paraId="7F059B5A" w14:textId="77777777" w:rsidR="00007FCC" w:rsidRDefault="003B2500">
      <w:pPr>
        <w:widowControl/>
        <w:spacing w:line="360" w:lineRule="auto"/>
        <w:jc w:val="both"/>
      </w:pPr>
      <w:r>
        <w:rPr>
          <w:color w:val="000000"/>
          <w:sz w:val="22"/>
        </w:rPr>
        <w:t xml:space="preserve">REGIME DE EXECUÇÃO: </w:t>
      </w:r>
      <w:r>
        <w:rPr>
          <w:b/>
          <w:color w:val="000000"/>
          <w:sz w:val="22"/>
        </w:rPr>
        <w:t>SISTEMA DE REGISTRO DE PREÇOS.</w:t>
      </w:r>
    </w:p>
    <w:p w14:paraId="1525D62A" w14:textId="77777777" w:rsidR="00007FCC" w:rsidRDefault="003B2500">
      <w:pPr>
        <w:widowControl/>
        <w:spacing w:line="360" w:lineRule="auto"/>
        <w:jc w:val="both"/>
      </w:pPr>
      <w:r>
        <w:rPr>
          <w:color w:val="000000"/>
          <w:sz w:val="22"/>
        </w:rPr>
        <w:t xml:space="preserve">FORMA DE FORNECIMENTO: </w:t>
      </w:r>
      <w:r>
        <w:rPr>
          <w:b/>
          <w:color w:val="000000"/>
          <w:sz w:val="22"/>
        </w:rPr>
        <w:t>P</w:t>
      </w:r>
      <w:r>
        <w:rPr>
          <w:b/>
          <w:color w:val="000000"/>
          <w:sz w:val="22"/>
        </w:rPr>
        <w:t>ARCELADA</w:t>
      </w:r>
      <w:r>
        <w:rPr>
          <w:rFonts w:ascii="Times New Roman" w:eastAsia="Times New Roman" w:hAnsi="Times New Roman" w:cs="Times New Roman"/>
          <w:color w:val="000000"/>
          <w:sz w:val="22"/>
        </w:rPr>
        <w:t>.</w:t>
      </w:r>
    </w:p>
    <w:p w14:paraId="6795D682" w14:textId="77777777" w:rsidR="00007FCC" w:rsidRDefault="003B2500">
      <w:pPr>
        <w:widowControl/>
        <w:spacing w:line="360" w:lineRule="auto"/>
        <w:jc w:val="both"/>
      </w:pPr>
      <w:r>
        <w:rPr>
          <w:color w:val="000000"/>
          <w:sz w:val="22"/>
        </w:rPr>
        <w:t xml:space="preserve">DATA DA SESSÃO PÚBLICA: </w:t>
      </w:r>
      <w:r>
        <w:rPr>
          <w:b/>
          <w:color w:val="000000"/>
          <w:sz w:val="22"/>
        </w:rPr>
        <w:t>29/05/2023</w:t>
      </w:r>
    </w:p>
    <w:p w14:paraId="7A531D7A" w14:textId="77777777" w:rsidR="00007FCC" w:rsidRDefault="003B2500">
      <w:pPr>
        <w:widowControl/>
        <w:spacing w:line="360" w:lineRule="auto"/>
        <w:jc w:val="both"/>
      </w:pPr>
      <w:r>
        <w:rPr>
          <w:color w:val="000000"/>
          <w:sz w:val="22"/>
        </w:rPr>
        <w:t xml:space="preserve">HORÁRIO DA SESSÃO PÚBLICA: </w:t>
      </w:r>
      <w:r>
        <w:rPr>
          <w:b/>
          <w:color w:val="000000"/>
          <w:sz w:val="22"/>
        </w:rPr>
        <w:t>14 HORAS</w:t>
      </w:r>
    </w:p>
    <w:p w14:paraId="619ED2DF" w14:textId="77777777" w:rsidR="00007FCC" w:rsidRDefault="003B2500">
      <w:pPr>
        <w:widowControl/>
        <w:spacing w:line="360" w:lineRule="auto"/>
        <w:jc w:val="both"/>
      </w:pPr>
      <w:r>
        <w:rPr>
          <w:color w:val="000000"/>
          <w:sz w:val="22"/>
        </w:rPr>
        <w:t xml:space="preserve">LOCAL DA REALIZAÇÃO DA SESSÃO PÚBLICA: </w:t>
      </w:r>
      <w:r>
        <w:rPr>
          <w:b/>
          <w:color w:val="000000"/>
          <w:sz w:val="22"/>
        </w:rPr>
        <w:t>Sala de Reuniões localizada no Paço Municipal “Pedro Bérgamo”, situado em Taguaí, Estado de São Paulo, à Praça Expedicionário Antônio Ro</w:t>
      </w:r>
      <w:r>
        <w:rPr>
          <w:b/>
          <w:color w:val="000000"/>
          <w:sz w:val="22"/>
        </w:rPr>
        <w:t>mano de Oliveira nº 44.</w:t>
      </w:r>
    </w:p>
    <w:p w14:paraId="250C911A" w14:textId="77777777" w:rsidR="00007FCC" w:rsidRDefault="003B2500">
      <w:pPr>
        <w:widowControl/>
        <w:spacing w:line="360" w:lineRule="auto"/>
        <w:jc w:val="both"/>
      </w:pPr>
      <w:r>
        <w:rPr>
          <w:color w:val="000000"/>
          <w:sz w:val="22"/>
        </w:rPr>
        <w:t>DATA-BASE ORÇAMENTO ESTIMADO: 02/03/2023</w:t>
      </w:r>
    </w:p>
    <w:p w14:paraId="6E274EFC" w14:textId="77777777" w:rsidR="00007FCC" w:rsidRDefault="00007FCC">
      <w:pPr>
        <w:widowControl/>
        <w:spacing w:line="360" w:lineRule="auto"/>
        <w:jc w:val="both"/>
      </w:pPr>
    </w:p>
    <w:p w14:paraId="750E10C1" w14:textId="77777777" w:rsidR="00007FCC" w:rsidRDefault="00007FCC">
      <w:pPr>
        <w:widowControl/>
        <w:spacing w:line="360" w:lineRule="auto"/>
        <w:jc w:val="both"/>
      </w:pPr>
    </w:p>
    <w:p w14:paraId="37A5BC04" w14:textId="77777777" w:rsidR="00007FCC" w:rsidRDefault="00007FCC">
      <w:pPr>
        <w:widowControl/>
        <w:spacing w:line="26" w:lineRule="atLeast"/>
        <w:jc w:val="both"/>
      </w:pPr>
    </w:p>
    <w:p w14:paraId="6C2AC1B0" w14:textId="77777777" w:rsidR="00007FCC" w:rsidRDefault="00007FCC">
      <w:pPr>
        <w:widowControl/>
        <w:spacing w:line="26" w:lineRule="atLeast"/>
        <w:jc w:val="both"/>
      </w:pPr>
    </w:p>
    <w:p w14:paraId="3F556DC8" w14:textId="77777777" w:rsidR="00007FCC" w:rsidRDefault="00007FCC">
      <w:pPr>
        <w:widowControl/>
        <w:spacing w:line="26" w:lineRule="atLeast"/>
        <w:jc w:val="both"/>
      </w:pPr>
    </w:p>
    <w:p w14:paraId="4B615A69" w14:textId="77777777" w:rsidR="00007FCC" w:rsidRDefault="00007FCC">
      <w:pPr>
        <w:widowControl/>
        <w:spacing w:line="26" w:lineRule="atLeast"/>
        <w:jc w:val="both"/>
      </w:pPr>
    </w:p>
    <w:p w14:paraId="70D6564B" w14:textId="77777777" w:rsidR="00007FCC" w:rsidRDefault="003B2500">
      <w:pPr>
        <w:widowControl/>
        <w:spacing w:line="26" w:lineRule="atLeast"/>
        <w:jc w:val="both"/>
      </w:pPr>
      <w:r>
        <w:rPr>
          <w:b/>
          <w:sz w:val="22"/>
        </w:rPr>
        <w:t>2 - DO OBJETO</w:t>
      </w:r>
    </w:p>
    <w:p w14:paraId="69B96784" w14:textId="77777777" w:rsidR="00007FCC" w:rsidRDefault="00007FCC">
      <w:pPr>
        <w:widowControl/>
        <w:spacing w:line="26" w:lineRule="atLeast"/>
        <w:jc w:val="both"/>
      </w:pPr>
    </w:p>
    <w:p w14:paraId="08C51EEE" w14:textId="77777777" w:rsidR="00007FCC" w:rsidRDefault="003B2500">
      <w:pPr>
        <w:widowControl/>
        <w:spacing w:line="26" w:lineRule="atLeast"/>
        <w:jc w:val="both"/>
      </w:pPr>
      <w:r>
        <w:rPr>
          <w:b/>
          <w:sz w:val="22"/>
        </w:rPr>
        <w:t>2.1</w:t>
      </w:r>
      <w:r>
        <w:rPr>
          <w:sz w:val="22"/>
        </w:rPr>
        <w:t xml:space="preserve"> - O objeto da presente licitação é: </w:t>
      </w:r>
      <w:r>
        <w:rPr>
          <w:b/>
          <w:sz w:val="22"/>
        </w:rPr>
        <w:t>REGISTRO DE PREÇO PARA CONTRATAÇÃO DE EMPRESA ESPECIALIZADA PARA COLETA E ANÁLISE DE EXAMES LABORATORIAIS</w:t>
      </w:r>
    </w:p>
    <w:p w14:paraId="0D403A20" w14:textId="77777777" w:rsidR="00007FCC" w:rsidRDefault="00007FCC">
      <w:pPr>
        <w:widowControl/>
        <w:spacing w:line="26" w:lineRule="atLeast"/>
        <w:jc w:val="both"/>
      </w:pPr>
    </w:p>
    <w:p w14:paraId="740290CC" w14:textId="77777777" w:rsidR="00007FCC" w:rsidRDefault="003B2500">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2179E4A3" w14:textId="77777777" w:rsidR="00007FCC" w:rsidRDefault="00007FCC">
      <w:pPr>
        <w:widowControl/>
        <w:spacing w:line="26" w:lineRule="atLeast"/>
        <w:jc w:val="both"/>
      </w:pPr>
    </w:p>
    <w:p w14:paraId="5C4504E0" w14:textId="77777777" w:rsidR="00007FCC" w:rsidRDefault="003B2500">
      <w:pPr>
        <w:widowControl/>
        <w:spacing w:line="26" w:lineRule="atLeast"/>
        <w:jc w:val="both"/>
      </w:pPr>
      <w:r>
        <w:rPr>
          <w:b/>
          <w:sz w:val="22"/>
        </w:rPr>
        <w:t xml:space="preserve">2.3 </w:t>
      </w:r>
      <w:r>
        <w:rPr>
          <w:sz w:val="22"/>
        </w:rPr>
        <w:t>– Os licitantes deverão apresentar a quantidade exata de cada item dos serviços constantes no TERMO</w:t>
      </w:r>
      <w:r>
        <w:rPr>
          <w:sz w:val="22"/>
        </w:rPr>
        <w:t xml:space="preserve"> DE REFERÊNCIA, cujos preços serão únicos, não sendo aceitos propostas com quantitativo divergente do previsto. (art. 82, I, II, III e IV)</w:t>
      </w:r>
    </w:p>
    <w:p w14:paraId="5ED8E009" w14:textId="77777777" w:rsidR="00007FCC" w:rsidRDefault="00007FCC">
      <w:pPr>
        <w:widowControl/>
        <w:spacing w:line="26" w:lineRule="atLeast"/>
        <w:jc w:val="both"/>
      </w:pPr>
    </w:p>
    <w:p w14:paraId="4117B13B" w14:textId="77777777" w:rsidR="00007FCC" w:rsidRDefault="003B2500">
      <w:pPr>
        <w:widowControl/>
        <w:spacing w:line="26" w:lineRule="atLeast"/>
        <w:jc w:val="both"/>
      </w:pPr>
      <w:r>
        <w:rPr>
          <w:b/>
          <w:sz w:val="22"/>
        </w:rPr>
        <w:t>3 - DAS DESPESAS E DOS RECURSOS ORÇAMENTÁRIOS</w:t>
      </w:r>
    </w:p>
    <w:p w14:paraId="44F6F6DB" w14:textId="77777777" w:rsidR="00007FCC" w:rsidRDefault="00007FCC">
      <w:pPr>
        <w:widowControl/>
        <w:spacing w:line="26" w:lineRule="atLeast"/>
        <w:jc w:val="both"/>
      </w:pPr>
    </w:p>
    <w:p w14:paraId="516901E7" w14:textId="77777777" w:rsidR="00007FCC" w:rsidRDefault="003B2500">
      <w:pPr>
        <w:widowControl/>
        <w:spacing w:line="26" w:lineRule="atLeast"/>
        <w:jc w:val="both"/>
      </w:pPr>
      <w:r>
        <w:rPr>
          <w:b/>
          <w:sz w:val="22"/>
        </w:rPr>
        <w:t>3.1</w:t>
      </w:r>
      <w:r>
        <w:rPr>
          <w:sz w:val="22"/>
        </w:rPr>
        <w:t xml:space="preserve"> – Por se tratar de edital com a finalidade de realizar registro d</w:t>
      </w:r>
      <w:r>
        <w:rPr>
          <w:sz w:val="22"/>
        </w:rPr>
        <w:t>e preço formal, as despesas decorrentes da Ata de Registro de Preço serão vinculadas à dotação orçamentária específica por ocasião da convocação do adjudicatário para a execução do objeto deste certame.</w:t>
      </w:r>
    </w:p>
    <w:p w14:paraId="447AECA9" w14:textId="77777777" w:rsidR="00007FCC" w:rsidRDefault="00007FCC">
      <w:pPr>
        <w:widowControl/>
        <w:spacing w:line="26" w:lineRule="atLeast"/>
        <w:jc w:val="both"/>
      </w:pPr>
    </w:p>
    <w:p w14:paraId="3AD5DEE5" w14:textId="77777777" w:rsidR="00007FCC" w:rsidRDefault="003B2500">
      <w:pPr>
        <w:widowControl/>
        <w:spacing w:line="26" w:lineRule="atLeast"/>
        <w:jc w:val="both"/>
      </w:pPr>
      <w:r>
        <w:rPr>
          <w:b/>
          <w:color w:val="000000"/>
          <w:sz w:val="22"/>
        </w:rPr>
        <w:t>4 - DOS ESCLARECIMENTOS E DA IMPUGNAÇÃO AO EDITAL</w:t>
      </w:r>
    </w:p>
    <w:p w14:paraId="39D4C651" w14:textId="77777777" w:rsidR="00007FCC" w:rsidRDefault="003B2500">
      <w:pPr>
        <w:widowControl/>
        <w:spacing w:line="26" w:lineRule="atLeast"/>
        <w:jc w:val="both"/>
      </w:pPr>
      <w:r>
        <w:rPr>
          <w:b/>
          <w:sz w:val="22"/>
        </w:rPr>
        <w:t>4.</w:t>
      </w:r>
      <w:r>
        <w:rPr>
          <w:b/>
          <w:sz w:val="22"/>
        </w:rPr>
        <w:t>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w:t>
      </w:r>
      <w:r>
        <w:rPr>
          <w:sz w:val="22"/>
        </w:rPr>
        <w:t xml:space="preserve">os, mediante petição, a ser enviada exclusivamente para o endereço </w:t>
      </w:r>
      <w:hyperlink r:id="rId7">
        <w:r>
          <w:rPr>
            <w:color w:val="0563C1"/>
            <w:sz w:val="22"/>
            <w:u w:val="single"/>
          </w:rPr>
          <w:t>licitacao@taguai.sp.gov.br</w:t>
        </w:r>
      </w:hyperlink>
      <w:r>
        <w:rPr>
          <w:rFonts w:ascii="Times New Roman" w:eastAsia="Times New Roman" w:hAnsi="Times New Roman" w:cs="Times New Roman"/>
          <w:sz w:val="22"/>
        </w:rPr>
        <w:t>.</w:t>
      </w:r>
    </w:p>
    <w:p w14:paraId="32C8E413" w14:textId="77777777" w:rsidR="00007FCC" w:rsidRDefault="00007FCC">
      <w:pPr>
        <w:widowControl/>
        <w:spacing w:line="26" w:lineRule="atLeast"/>
        <w:jc w:val="both"/>
      </w:pPr>
    </w:p>
    <w:p w14:paraId="5FE26DCA" w14:textId="77777777" w:rsidR="00007FCC" w:rsidRDefault="003B2500">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0C9AC3C4" w14:textId="77777777" w:rsidR="00007FCC" w:rsidRDefault="00007FCC">
      <w:pPr>
        <w:widowControl/>
        <w:spacing w:line="26" w:lineRule="atLeast"/>
        <w:jc w:val="both"/>
      </w:pPr>
    </w:p>
    <w:p w14:paraId="2854E077" w14:textId="77777777" w:rsidR="00007FCC" w:rsidRDefault="003B2500">
      <w:pPr>
        <w:widowControl/>
        <w:spacing w:line="26" w:lineRule="atLeast"/>
        <w:jc w:val="both"/>
      </w:pPr>
      <w:r>
        <w:rPr>
          <w:b/>
          <w:sz w:val="22"/>
        </w:rPr>
        <w:t>4.3</w:t>
      </w:r>
      <w:r>
        <w:rPr>
          <w:sz w:val="22"/>
        </w:rPr>
        <w:t xml:space="preserve"> - Acolhida a impugnação ao certame, será designada nova data para sua realização, exceto quan</w:t>
      </w:r>
      <w:r>
        <w:rPr>
          <w:sz w:val="22"/>
        </w:rPr>
        <w:t>do, inquestionavelmente, a alteração não afetar a formulação das propostas.</w:t>
      </w:r>
    </w:p>
    <w:p w14:paraId="5B33F9CA" w14:textId="77777777" w:rsidR="00007FCC" w:rsidRDefault="00007FCC">
      <w:pPr>
        <w:widowControl/>
        <w:spacing w:line="26" w:lineRule="atLeast"/>
        <w:jc w:val="both"/>
      </w:pPr>
    </w:p>
    <w:p w14:paraId="74029BF0" w14:textId="77777777" w:rsidR="00007FCC" w:rsidRDefault="003B2500">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w:t>
      </w:r>
      <w:r>
        <w:rPr>
          <w:sz w:val="22"/>
        </w:rPr>
        <w:t xml:space="preserve">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w:t>
      </w:r>
      <w:r>
        <w:rPr>
          <w:sz w:val="22"/>
        </w:rPr>
        <w:t>abytes.</w:t>
      </w:r>
    </w:p>
    <w:p w14:paraId="2325330F" w14:textId="77777777" w:rsidR="00007FCC" w:rsidRDefault="00007FCC">
      <w:pPr>
        <w:widowControl/>
        <w:spacing w:line="26" w:lineRule="atLeast"/>
        <w:jc w:val="both"/>
      </w:pPr>
    </w:p>
    <w:p w14:paraId="65249D70" w14:textId="77777777" w:rsidR="00007FCC" w:rsidRDefault="003B2500">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rFonts w:ascii="Times New Roman" w:eastAsia="Times New Roman" w:hAnsi="Times New Roman" w:cs="Times New Roman"/>
          <w:sz w:val="22"/>
        </w:rPr>
        <w:t>.</w:t>
      </w:r>
    </w:p>
    <w:p w14:paraId="48B8CD78" w14:textId="77777777" w:rsidR="00007FCC" w:rsidRDefault="00007FCC">
      <w:pPr>
        <w:widowControl/>
        <w:spacing w:line="26" w:lineRule="atLeast"/>
        <w:jc w:val="both"/>
      </w:pPr>
    </w:p>
    <w:p w14:paraId="74AF5121" w14:textId="77777777" w:rsidR="00007FCC" w:rsidRDefault="003B2500">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junto à publ</w:t>
      </w:r>
      <w:r>
        <w:rPr>
          <w:sz w:val="22"/>
        </w:rPr>
        <w:t xml:space="preserve">icação do edital, em até 3 (três) dias úteis, contados do recebimento do pedido, limitado ao último dia útil anterior à data da abertura do certame. </w:t>
      </w:r>
    </w:p>
    <w:p w14:paraId="04C84558" w14:textId="77777777" w:rsidR="00007FCC" w:rsidRDefault="00007FCC">
      <w:pPr>
        <w:widowControl/>
        <w:spacing w:line="26" w:lineRule="atLeast"/>
        <w:jc w:val="both"/>
      </w:pPr>
    </w:p>
    <w:p w14:paraId="1218F93E" w14:textId="77777777" w:rsidR="00007FCC" w:rsidRDefault="003B2500">
      <w:pPr>
        <w:widowControl/>
        <w:spacing w:line="26" w:lineRule="atLeast"/>
        <w:jc w:val="both"/>
      </w:pPr>
      <w:r>
        <w:rPr>
          <w:b/>
          <w:color w:val="000000"/>
          <w:sz w:val="22"/>
        </w:rPr>
        <w:t>5 - DA PARTICIPAÇÃO NO CERTAME</w:t>
      </w:r>
    </w:p>
    <w:p w14:paraId="631E82CF" w14:textId="77777777" w:rsidR="00007FCC" w:rsidRDefault="00007FCC">
      <w:pPr>
        <w:widowControl/>
        <w:spacing w:line="26" w:lineRule="atLeast"/>
        <w:jc w:val="both"/>
      </w:pPr>
    </w:p>
    <w:p w14:paraId="248D1D63" w14:textId="77777777" w:rsidR="00007FCC" w:rsidRDefault="003B2500">
      <w:pPr>
        <w:widowControl/>
        <w:spacing w:line="26" w:lineRule="atLeast"/>
        <w:jc w:val="both"/>
      </w:pPr>
      <w:r>
        <w:rPr>
          <w:b/>
          <w:color w:val="000000"/>
          <w:sz w:val="22"/>
        </w:rPr>
        <w:t>5.1 – DAS CONDIÇÕES DE PARTICIPAÇÃO</w:t>
      </w:r>
    </w:p>
    <w:p w14:paraId="54AD1ECE" w14:textId="77777777" w:rsidR="00007FCC" w:rsidRDefault="00007FCC">
      <w:pPr>
        <w:widowControl/>
        <w:spacing w:line="26" w:lineRule="atLeast"/>
        <w:jc w:val="both"/>
      </w:pPr>
    </w:p>
    <w:p w14:paraId="10839563" w14:textId="77777777" w:rsidR="00007FCC" w:rsidRDefault="003B2500">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w:t>
      </w:r>
      <w:r>
        <w:rPr>
          <w:b/>
          <w:sz w:val="22"/>
        </w:rPr>
        <w:t>atuem em atividade econômica compatível</w:t>
      </w:r>
      <w:r>
        <w:rPr>
          <w:sz w:val="22"/>
        </w:rPr>
        <w:t xml:space="preserve"> com o seu objeto e tenham credenciado os seus representantes na forma estabelecida neste edital.</w:t>
      </w:r>
    </w:p>
    <w:p w14:paraId="2306B48F" w14:textId="77777777" w:rsidR="00007FCC" w:rsidRDefault="003B2500">
      <w:pPr>
        <w:widowControl/>
        <w:tabs>
          <w:tab w:val="left" w:pos="360"/>
        </w:tabs>
        <w:spacing w:line="26" w:lineRule="atLeast"/>
        <w:jc w:val="both"/>
      </w:pPr>
      <w:r>
        <w:rPr>
          <w:b/>
          <w:sz w:val="22"/>
        </w:rPr>
        <w:t xml:space="preserve"> 5.1.1.1</w:t>
      </w:r>
      <w:r>
        <w:rPr>
          <w:sz w:val="22"/>
        </w:rPr>
        <w:t xml:space="preserve"> - O creden</w:t>
      </w:r>
      <w:r>
        <w:rPr>
          <w:sz w:val="22"/>
        </w:rPr>
        <w:t>ciamento dos representantes que atuarão em nome da licitante será realizado no início da sessão pública, consoante normas constantes neste edital.</w:t>
      </w:r>
    </w:p>
    <w:p w14:paraId="53499143" w14:textId="77777777" w:rsidR="00007FCC" w:rsidRDefault="00007FCC">
      <w:pPr>
        <w:widowControl/>
        <w:spacing w:line="26" w:lineRule="atLeast"/>
        <w:jc w:val="both"/>
      </w:pPr>
    </w:p>
    <w:p w14:paraId="4856A3D6" w14:textId="77777777" w:rsidR="00007FCC" w:rsidRDefault="003B2500">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w:t>
      </w:r>
      <w:r>
        <w:rPr>
          <w:sz w:val="22"/>
        </w:rPr>
        <w:t>as que:</w:t>
      </w:r>
    </w:p>
    <w:p w14:paraId="3ED8232E" w14:textId="77777777" w:rsidR="00007FCC" w:rsidRDefault="00007FCC">
      <w:pPr>
        <w:widowControl/>
        <w:spacing w:line="26" w:lineRule="atLeast"/>
        <w:jc w:val="both"/>
      </w:pPr>
    </w:p>
    <w:p w14:paraId="04CA7EC5" w14:textId="77777777" w:rsidR="00007FCC" w:rsidRDefault="003B2500">
      <w:pPr>
        <w:widowControl/>
        <w:spacing w:line="26" w:lineRule="atLeast"/>
        <w:jc w:val="both"/>
      </w:pPr>
      <w:r>
        <w:rPr>
          <w:b/>
          <w:sz w:val="22"/>
        </w:rPr>
        <w:t>5.1.2.1</w:t>
      </w:r>
      <w:r>
        <w:rPr>
          <w:sz w:val="22"/>
        </w:rPr>
        <w:t xml:space="preserve"> - </w:t>
      </w:r>
      <w:proofErr w:type="gramStart"/>
      <w:r>
        <w:rPr>
          <w:sz w:val="22"/>
        </w:rPr>
        <w:t>encontrarem-se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676E03FC" w14:textId="77777777" w:rsidR="00007FCC" w:rsidRDefault="00007FCC">
      <w:pPr>
        <w:widowControl/>
        <w:tabs>
          <w:tab w:val="left" w:pos="360"/>
        </w:tabs>
        <w:spacing w:line="26" w:lineRule="atLeast"/>
        <w:jc w:val="both"/>
      </w:pPr>
    </w:p>
    <w:p w14:paraId="029BD223" w14:textId="77777777" w:rsidR="00007FCC" w:rsidRDefault="003B2500">
      <w:pPr>
        <w:widowControl/>
        <w:spacing w:line="26" w:lineRule="atLeast"/>
        <w:jc w:val="both"/>
      </w:pPr>
      <w:r>
        <w:rPr>
          <w:b/>
          <w:sz w:val="22"/>
        </w:rPr>
        <w:t>5.1.2.2</w:t>
      </w:r>
      <w:r>
        <w:rPr>
          <w:sz w:val="22"/>
        </w:rPr>
        <w:t xml:space="preserve"> – </w:t>
      </w:r>
      <w:proofErr w:type="gramStart"/>
      <w:r>
        <w:rPr>
          <w:sz w:val="22"/>
        </w:rPr>
        <w:t>encontrarem-s</w:t>
      </w:r>
      <w:r>
        <w:rPr>
          <w:sz w:val="22"/>
        </w:rPr>
        <w:t>e</w:t>
      </w:r>
      <w:proofErr w:type="gramEnd"/>
      <w:r>
        <w:rPr>
          <w:sz w:val="22"/>
        </w:rPr>
        <w:t xml:space="preserve"> suspensas de participar de licitações e impedidos de contratar no âmbito da Administração Pública direta e indireta do Município de Taguaí, nos termos do art. 156, III, § 4º, da Lei n. 14.133/2021;</w:t>
      </w:r>
    </w:p>
    <w:p w14:paraId="2ED9384C" w14:textId="77777777" w:rsidR="00007FCC" w:rsidRDefault="00007FCC">
      <w:pPr>
        <w:widowControl/>
        <w:spacing w:line="26" w:lineRule="atLeast"/>
        <w:jc w:val="both"/>
      </w:pPr>
    </w:p>
    <w:p w14:paraId="5E517C33" w14:textId="77777777" w:rsidR="00007FCC" w:rsidRDefault="003B2500">
      <w:pPr>
        <w:widowControl/>
        <w:spacing w:line="26" w:lineRule="atLeast"/>
        <w:jc w:val="both"/>
      </w:pPr>
      <w:r>
        <w:rPr>
          <w:b/>
          <w:sz w:val="22"/>
        </w:rPr>
        <w:t>5.1.2.3</w:t>
      </w:r>
      <w:r>
        <w:rPr>
          <w:sz w:val="22"/>
        </w:rPr>
        <w:t xml:space="preserve"> – </w:t>
      </w:r>
      <w:proofErr w:type="gramStart"/>
      <w:r>
        <w:rPr>
          <w:sz w:val="22"/>
        </w:rPr>
        <w:t>tenham</w:t>
      </w:r>
      <w:proofErr w:type="gramEnd"/>
      <w:r>
        <w:rPr>
          <w:sz w:val="22"/>
        </w:rPr>
        <w:t xml:space="preserve"> sido declaradas inidôneas para licitar</w:t>
      </w:r>
      <w:r>
        <w:rPr>
          <w:sz w:val="22"/>
        </w:rPr>
        <w:t xml:space="preserve"> ou contratar com a Administração Pública, na forma do art. 156, IV, § 5º, da Lei n. 14.133/2021;</w:t>
      </w:r>
    </w:p>
    <w:p w14:paraId="77169108" w14:textId="77777777" w:rsidR="00007FCC" w:rsidRDefault="00007FCC">
      <w:pPr>
        <w:widowControl/>
        <w:tabs>
          <w:tab w:val="left" w:pos="360"/>
        </w:tabs>
        <w:spacing w:line="26" w:lineRule="atLeast"/>
        <w:jc w:val="both"/>
      </w:pPr>
    </w:p>
    <w:p w14:paraId="37C6DE50" w14:textId="77777777" w:rsidR="00007FCC" w:rsidRDefault="003B2500">
      <w:pPr>
        <w:widowControl/>
        <w:tabs>
          <w:tab w:val="left" w:pos="360"/>
        </w:tabs>
        <w:spacing w:line="26" w:lineRule="atLeast"/>
        <w:jc w:val="both"/>
      </w:pPr>
      <w:r>
        <w:rPr>
          <w:b/>
          <w:sz w:val="22"/>
        </w:rPr>
        <w:t>5.1.2.4</w:t>
      </w:r>
      <w:r>
        <w:rPr>
          <w:sz w:val="22"/>
        </w:rPr>
        <w:t xml:space="preserve"> - </w:t>
      </w:r>
      <w:proofErr w:type="gramStart"/>
      <w:r>
        <w:rPr>
          <w:sz w:val="22"/>
        </w:rPr>
        <w:t>que</w:t>
      </w:r>
      <w:proofErr w:type="gramEnd"/>
      <w:r>
        <w:rPr>
          <w:sz w:val="22"/>
        </w:rPr>
        <w:t xml:space="preserve"> estejam com o direito de licitar e contratar temporariamente suspenso, ou que tenham sido impedidas de licitar e contratar com a Administração </w:t>
      </w:r>
      <w:r>
        <w:rPr>
          <w:sz w:val="22"/>
        </w:rPr>
        <w:t xml:space="preserve">Pública do Município de Taguaí, direta e indireta, com base no artigo 87, inciso III, da Lei Federal nº 8.666/1993 e no artigo 7º da Lei Federal nº 10.520/2002; </w:t>
      </w:r>
    </w:p>
    <w:p w14:paraId="634B6705" w14:textId="77777777" w:rsidR="00007FCC" w:rsidRDefault="00007FCC">
      <w:pPr>
        <w:widowControl/>
        <w:tabs>
          <w:tab w:val="left" w:pos="360"/>
        </w:tabs>
        <w:spacing w:line="26" w:lineRule="atLeast"/>
        <w:jc w:val="both"/>
      </w:pPr>
    </w:p>
    <w:p w14:paraId="5EBC215A" w14:textId="77777777" w:rsidR="00007FCC" w:rsidRDefault="003B2500">
      <w:pPr>
        <w:widowControl/>
        <w:tabs>
          <w:tab w:val="left" w:pos="360"/>
        </w:tabs>
        <w:spacing w:line="26" w:lineRule="atLeast"/>
        <w:jc w:val="both"/>
      </w:pPr>
      <w:r>
        <w:rPr>
          <w:b/>
          <w:sz w:val="22"/>
        </w:rPr>
        <w:t>5.1.2.5</w:t>
      </w:r>
      <w:r>
        <w:rPr>
          <w:sz w:val="22"/>
        </w:rPr>
        <w:t xml:space="preserve"> - </w:t>
      </w:r>
      <w:proofErr w:type="gramStart"/>
      <w:r>
        <w:rPr>
          <w:sz w:val="22"/>
        </w:rPr>
        <w:t>que</w:t>
      </w:r>
      <w:proofErr w:type="gramEnd"/>
      <w:r>
        <w:rPr>
          <w:sz w:val="22"/>
        </w:rPr>
        <w:t xml:space="preserve"> tenham sido declaradas inidôneas pela Administração Pública federal, estadual o</w:t>
      </w:r>
      <w:r>
        <w:rPr>
          <w:sz w:val="22"/>
        </w:rPr>
        <w:t>u municipal, nos termos do artigo 87, inciso IV, da Lei Federal nº 8.666/1993;</w:t>
      </w:r>
    </w:p>
    <w:p w14:paraId="7258612B" w14:textId="77777777" w:rsidR="00007FCC" w:rsidRDefault="00007FCC">
      <w:pPr>
        <w:widowControl/>
        <w:tabs>
          <w:tab w:val="left" w:pos="360"/>
        </w:tabs>
        <w:spacing w:line="26" w:lineRule="atLeast"/>
        <w:jc w:val="both"/>
      </w:pPr>
    </w:p>
    <w:p w14:paraId="4394A8E7" w14:textId="77777777" w:rsidR="00007FCC" w:rsidRDefault="003B2500">
      <w:pPr>
        <w:widowControl/>
        <w:tabs>
          <w:tab w:val="left" w:pos="360"/>
        </w:tabs>
        <w:spacing w:line="26" w:lineRule="atLeast"/>
        <w:jc w:val="both"/>
      </w:pPr>
      <w:r>
        <w:rPr>
          <w:b/>
          <w:sz w:val="22"/>
        </w:rPr>
        <w:t>5.1.2.6</w:t>
      </w:r>
      <w:r>
        <w:rPr>
          <w:sz w:val="22"/>
        </w:rPr>
        <w:t xml:space="preserve"> - </w:t>
      </w:r>
      <w:proofErr w:type="gramStart"/>
      <w:r>
        <w:rPr>
          <w:sz w:val="22"/>
        </w:rPr>
        <w:t>que</w:t>
      </w:r>
      <w:proofErr w:type="gramEnd"/>
      <w:r>
        <w:rPr>
          <w:sz w:val="22"/>
        </w:rPr>
        <w:t xml:space="preserve"> estejam reunidas em consórcio ou sejam controladoras, coligadas ou subsidiárias entre si;</w:t>
      </w:r>
    </w:p>
    <w:p w14:paraId="3920908B" w14:textId="77777777" w:rsidR="00007FCC" w:rsidRDefault="003B2500">
      <w:pPr>
        <w:widowControl/>
        <w:tabs>
          <w:tab w:val="left" w:pos="360"/>
        </w:tabs>
        <w:spacing w:line="26" w:lineRule="atLeast"/>
        <w:jc w:val="both"/>
      </w:pPr>
      <w:r>
        <w:rPr>
          <w:sz w:val="22"/>
        </w:rPr>
        <w:t xml:space="preserve"> </w:t>
      </w:r>
    </w:p>
    <w:p w14:paraId="3155EA2E" w14:textId="77777777" w:rsidR="00007FCC" w:rsidRDefault="003B2500">
      <w:pPr>
        <w:widowControl/>
        <w:spacing w:line="26" w:lineRule="atLeast"/>
        <w:jc w:val="both"/>
      </w:pPr>
      <w:r>
        <w:rPr>
          <w:b/>
          <w:sz w:val="22"/>
        </w:rPr>
        <w:t>5.1.2.7</w:t>
      </w:r>
      <w:r>
        <w:rPr>
          <w:sz w:val="22"/>
        </w:rPr>
        <w:t xml:space="preserve"> – </w:t>
      </w:r>
      <w:proofErr w:type="gramStart"/>
      <w:r>
        <w:rPr>
          <w:sz w:val="22"/>
        </w:rPr>
        <w:t>que</w:t>
      </w:r>
      <w:proofErr w:type="gramEnd"/>
      <w:r>
        <w:rPr>
          <w:sz w:val="22"/>
        </w:rPr>
        <w:t xml:space="preserve"> sejam estrangeiras e que não tenham representação legal </w:t>
      </w:r>
      <w:r>
        <w:rPr>
          <w:sz w:val="22"/>
        </w:rPr>
        <w:t>no Brasil com poderes expressos para receber citação e responder administrativa e judicialmente;</w:t>
      </w:r>
    </w:p>
    <w:p w14:paraId="4805BDB4" w14:textId="77777777" w:rsidR="00007FCC" w:rsidRDefault="00007FCC">
      <w:pPr>
        <w:widowControl/>
        <w:spacing w:line="26" w:lineRule="atLeast"/>
        <w:jc w:val="both"/>
      </w:pPr>
    </w:p>
    <w:p w14:paraId="1F4B77D0" w14:textId="77777777" w:rsidR="00007FCC" w:rsidRDefault="003B2500">
      <w:pPr>
        <w:widowControl/>
        <w:spacing w:line="26" w:lineRule="atLeast"/>
        <w:jc w:val="both"/>
      </w:pPr>
      <w:r>
        <w:rPr>
          <w:b/>
          <w:sz w:val="22"/>
        </w:rPr>
        <w:t>5.1.2.8</w:t>
      </w:r>
      <w:r>
        <w:rPr>
          <w:sz w:val="22"/>
        </w:rPr>
        <w:t xml:space="preserve"> - </w:t>
      </w:r>
      <w:proofErr w:type="gramStart"/>
      <w:r>
        <w:rPr>
          <w:sz w:val="22"/>
        </w:rPr>
        <w:t>que</w:t>
      </w:r>
      <w:proofErr w:type="gramEnd"/>
      <w:r>
        <w:rPr>
          <w:sz w:val="22"/>
        </w:rPr>
        <w:t xml:space="preserve"> seja autor do anteprojeto, do projeto básico ou do projeto executivo, pessoa física ou jurídica, quando a licitação versar sobre obra, serviços </w:t>
      </w:r>
      <w:r>
        <w:rPr>
          <w:sz w:val="22"/>
        </w:rPr>
        <w:t>ou fornecimento de bens a ele relacionados, incluindo autores do projeto as empresas integrantes do mesmo grupo econômico;</w:t>
      </w:r>
    </w:p>
    <w:p w14:paraId="2D401CBD" w14:textId="77777777" w:rsidR="00007FCC" w:rsidRDefault="00007FCC">
      <w:pPr>
        <w:widowControl/>
        <w:spacing w:line="26" w:lineRule="atLeast"/>
        <w:jc w:val="both"/>
      </w:pPr>
    </w:p>
    <w:p w14:paraId="0F9B3EA7" w14:textId="77777777" w:rsidR="00007FCC" w:rsidRDefault="003B2500">
      <w:pPr>
        <w:widowControl/>
        <w:spacing w:line="26" w:lineRule="atLeast"/>
        <w:jc w:val="both"/>
      </w:pPr>
      <w:r>
        <w:rPr>
          <w:b/>
          <w:sz w:val="22"/>
        </w:rPr>
        <w:t>5.1.2.9</w:t>
      </w:r>
      <w:r>
        <w:rPr>
          <w:sz w:val="22"/>
        </w:rPr>
        <w:t xml:space="preserve"> - </w:t>
      </w:r>
      <w:proofErr w:type="gramStart"/>
      <w:r>
        <w:rPr>
          <w:sz w:val="22"/>
        </w:rPr>
        <w:t>que</w:t>
      </w:r>
      <w:proofErr w:type="gramEnd"/>
      <w:r>
        <w:rPr>
          <w:sz w:val="22"/>
        </w:rPr>
        <w:t xml:space="preserve"> seja, isoladamente ou em consórcio, responsável pela elaboração do projeto básico ou do projeto executivo, ou empresa </w:t>
      </w:r>
      <w:r>
        <w:rPr>
          <w:sz w:val="22"/>
        </w:rPr>
        <w:t>da qual o autor do projeto seja dirigente, gerente, controlador, acionista ou detentor de mais de 5% (cinco por cento) do capital com direito a voto, responsável técnico ou subcontratado, quando a licitação versar sobre obra, serviços ou fornecimento de be</w:t>
      </w:r>
      <w:r>
        <w:rPr>
          <w:sz w:val="22"/>
        </w:rPr>
        <w:t>ns a ela necessários</w:t>
      </w:r>
    </w:p>
    <w:p w14:paraId="51BF44CA" w14:textId="77777777" w:rsidR="00007FCC" w:rsidRDefault="00007FCC">
      <w:pPr>
        <w:widowControl/>
        <w:spacing w:line="26" w:lineRule="atLeast"/>
        <w:jc w:val="both"/>
      </w:pPr>
    </w:p>
    <w:p w14:paraId="31BED519" w14:textId="77777777" w:rsidR="00007FCC" w:rsidRDefault="003B2500">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w:t>
      </w:r>
      <w:r>
        <w:rPr>
          <w:sz w:val="22"/>
        </w:rPr>
        <w:t xml:space="preserve"> que </w:t>
      </w:r>
      <w:r>
        <w:rPr>
          <w:sz w:val="22"/>
        </w:rPr>
        <w:lastRenderedPageBreak/>
        <w:t>deles seja cônjuge, companheiro ou parente em linha reta, colateral ou por afinidade, até o terceiro grau;</w:t>
      </w:r>
    </w:p>
    <w:p w14:paraId="0101E026" w14:textId="77777777" w:rsidR="00007FCC" w:rsidRDefault="00007FCC">
      <w:pPr>
        <w:widowControl/>
        <w:spacing w:line="26" w:lineRule="atLeast"/>
        <w:jc w:val="both"/>
      </w:pPr>
    </w:p>
    <w:p w14:paraId="4000D0E5" w14:textId="77777777" w:rsidR="00007FCC" w:rsidRDefault="003B2500">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w:t>
      </w:r>
      <w:r>
        <w:rPr>
          <w:sz w:val="22"/>
        </w:rPr>
        <w:t>com trânsito em julgado, por exploração de trabalho infantil, por submissão de trabalhadores a condições análogas às de escravo ou por contratação de adolescentes nos casos vedados pela legislação trabalhista;</w:t>
      </w:r>
    </w:p>
    <w:p w14:paraId="7A5AB8C8" w14:textId="77777777" w:rsidR="00007FCC" w:rsidRDefault="00007FCC">
      <w:pPr>
        <w:widowControl/>
        <w:spacing w:line="26" w:lineRule="atLeast"/>
        <w:jc w:val="both"/>
      </w:pPr>
    </w:p>
    <w:p w14:paraId="056FC2ED" w14:textId="77777777" w:rsidR="00007FCC" w:rsidRDefault="003B2500">
      <w:pPr>
        <w:widowControl/>
        <w:spacing w:line="26" w:lineRule="atLeast"/>
        <w:jc w:val="both"/>
      </w:pPr>
      <w:r>
        <w:rPr>
          <w:b/>
          <w:sz w:val="22"/>
        </w:rPr>
        <w:t>5.1.2.12</w:t>
      </w:r>
      <w:r>
        <w:rPr>
          <w:sz w:val="22"/>
        </w:rPr>
        <w:t xml:space="preserve"> - que seja entidade empresarial que </w:t>
      </w:r>
      <w:r>
        <w:rPr>
          <w:sz w:val="22"/>
        </w:rPr>
        <w:t>esteja sob falência, concurso de credores, em processo de dissolução total ou liquidação;</w:t>
      </w:r>
    </w:p>
    <w:p w14:paraId="2B95B1BA" w14:textId="77777777" w:rsidR="00007FCC" w:rsidRDefault="00007FCC">
      <w:pPr>
        <w:widowControl/>
        <w:spacing w:line="26" w:lineRule="atLeast"/>
        <w:jc w:val="both"/>
      </w:pPr>
    </w:p>
    <w:p w14:paraId="28CFE5D1" w14:textId="77777777" w:rsidR="00007FCC" w:rsidRDefault="003B2500">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4AB05413" w14:textId="77777777" w:rsidR="00007FCC" w:rsidRDefault="00007FCC">
      <w:pPr>
        <w:widowControl/>
        <w:spacing w:line="26" w:lineRule="atLeast"/>
        <w:jc w:val="both"/>
      </w:pPr>
    </w:p>
    <w:p w14:paraId="69962BE0" w14:textId="77777777" w:rsidR="00007FCC" w:rsidRDefault="003B2500">
      <w:pPr>
        <w:widowControl/>
        <w:spacing w:line="26" w:lineRule="atLeast"/>
        <w:jc w:val="both"/>
      </w:pPr>
      <w:r>
        <w:rPr>
          <w:b/>
          <w:sz w:val="22"/>
        </w:rPr>
        <w:t>5.1.2.1</w:t>
      </w:r>
      <w:r>
        <w:rPr>
          <w:b/>
          <w:sz w:val="22"/>
        </w:rPr>
        <w:t>4</w:t>
      </w:r>
      <w:r>
        <w:rPr>
          <w:sz w:val="22"/>
        </w:rPr>
        <w:t xml:space="preserve"> - que estejam reunidas em consórcio. </w:t>
      </w:r>
    </w:p>
    <w:p w14:paraId="411E1B73" w14:textId="77777777" w:rsidR="00007FCC" w:rsidRDefault="00007FCC">
      <w:pPr>
        <w:widowControl/>
        <w:spacing w:line="26" w:lineRule="atLeast"/>
        <w:jc w:val="both"/>
      </w:pPr>
    </w:p>
    <w:p w14:paraId="3B0FD3E8" w14:textId="77777777" w:rsidR="00007FCC" w:rsidRDefault="003B2500">
      <w:pPr>
        <w:widowControl/>
        <w:spacing w:line="26" w:lineRule="atLeast"/>
        <w:jc w:val="both"/>
      </w:pPr>
      <w:r>
        <w:rPr>
          <w:b/>
          <w:color w:val="000000"/>
          <w:sz w:val="22"/>
        </w:rPr>
        <w:t>5.2 - DO PROTOCOLO DOS ENVELOPES PROPOSTA E HABILITAÇÃO</w:t>
      </w:r>
    </w:p>
    <w:p w14:paraId="69414FE8" w14:textId="77777777" w:rsidR="00007FCC" w:rsidRDefault="00007FCC">
      <w:pPr>
        <w:widowControl/>
        <w:spacing w:line="26" w:lineRule="atLeast"/>
        <w:jc w:val="both"/>
      </w:pPr>
    </w:p>
    <w:p w14:paraId="09A37550" w14:textId="77777777" w:rsidR="00007FCC" w:rsidRDefault="003B2500">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xml:space="preserve">” no </w:t>
      </w:r>
      <w:r>
        <w:rPr>
          <w:sz w:val="22"/>
        </w:rPr>
        <w:t>Departamento de Protocolo da Prefeitura Municipal de Taguaí, localizada no Paço Municipal “Pedro Bérgamo”, à Praça Expedicionário Antônio Romano de Oliveira nº 44, Taguaí, Estado de São Paulo, até o dia e horário para realização do certame indicado na seçã</w:t>
      </w:r>
      <w:r>
        <w:rPr>
          <w:sz w:val="22"/>
        </w:rPr>
        <w:t>o 1-PREÂMBULO deste edital.</w:t>
      </w:r>
    </w:p>
    <w:p w14:paraId="5ED84578" w14:textId="77777777" w:rsidR="00007FCC" w:rsidRDefault="00007FCC">
      <w:pPr>
        <w:widowControl/>
        <w:spacing w:line="26" w:lineRule="atLeast"/>
        <w:jc w:val="both"/>
      </w:pPr>
    </w:p>
    <w:p w14:paraId="29EDEA68" w14:textId="77777777" w:rsidR="00007FCC" w:rsidRDefault="003B2500">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27465B25" w14:textId="77777777" w:rsidR="00007FCC" w:rsidRDefault="00007FCC">
      <w:pPr>
        <w:widowControl/>
        <w:spacing w:line="26" w:lineRule="atLeast"/>
        <w:jc w:val="both"/>
      </w:pPr>
    </w:p>
    <w:tbl>
      <w:tblPr>
        <w:tblW w:w="9499" w:type="dxa"/>
        <w:tblInd w:w="-98" w:type="dxa"/>
        <w:tblLayout w:type="fixed"/>
        <w:tblLook w:val="0000" w:firstRow="0" w:lastRow="0" w:firstColumn="0" w:lastColumn="0" w:noHBand="0" w:noVBand="0"/>
      </w:tblPr>
      <w:tblGrid>
        <w:gridCol w:w="9499"/>
      </w:tblGrid>
      <w:tr w:rsidR="00007FCC" w14:paraId="319437F0" w14:textId="77777777">
        <w:tc>
          <w:tcPr>
            <w:tcW w:w="9460" w:type="dxa"/>
            <w:tcBorders>
              <w:top w:val="single" w:sz="4" w:space="0" w:color="000000"/>
              <w:left w:val="single" w:sz="4" w:space="0" w:color="000000"/>
              <w:bottom w:val="single" w:sz="4" w:space="0" w:color="000000"/>
              <w:right w:val="single" w:sz="4" w:space="0" w:color="000000"/>
            </w:tcBorders>
          </w:tcPr>
          <w:p w14:paraId="5123593B" w14:textId="77777777" w:rsidR="00007FCC" w:rsidRDefault="003B2500">
            <w:pPr>
              <w:widowControl/>
              <w:spacing w:line="26" w:lineRule="atLeast"/>
              <w:jc w:val="both"/>
            </w:pPr>
            <w:r>
              <w:rPr>
                <w:b/>
                <w:sz w:val="22"/>
              </w:rPr>
              <w:t>Figura A</w:t>
            </w:r>
          </w:p>
          <w:p w14:paraId="54230E84" w14:textId="77777777" w:rsidR="00007FCC" w:rsidRDefault="003B2500">
            <w:pPr>
              <w:widowControl/>
              <w:spacing w:line="26" w:lineRule="atLeast"/>
              <w:jc w:val="both"/>
            </w:pPr>
            <w:r>
              <w:rPr>
                <w:b/>
                <w:sz w:val="22"/>
              </w:rPr>
              <w:t>ÓRGÃO LICITANTE: MUNICÍ</w:t>
            </w:r>
            <w:r>
              <w:rPr>
                <w:b/>
                <w:sz w:val="22"/>
              </w:rPr>
              <w:t>PIO DE TAGUAÍ</w:t>
            </w:r>
          </w:p>
          <w:p w14:paraId="5FF0AEE0" w14:textId="77777777" w:rsidR="00007FCC" w:rsidRDefault="003B2500">
            <w:pPr>
              <w:widowControl/>
              <w:spacing w:line="26" w:lineRule="atLeast"/>
              <w:jc w:val="both"/>
            </w:pPr>
            <w:r>
              <w:rPr>
                <w:b/>
                <w:sz w:val="22"/>
              </w:rPr>
              <w:t>ENVELOPE N.º 01: “PROPOSTA DE PREÇOS”.</w:t>
            </w:r>
          </w:p>
          <w:p w14:paraId="2F71A7CF" w14:textId="77777777" w:rsidR="00007FCC" w:rsidRDefault="003B2500">
            <w:pPr>
              <w:widowControl/>
              <w:spacing w:line="26" w:lineRule="atLeast"/>
              <w:jc w:val="both"/>
            </w:pPr>
            <w:r>
              <w:rPr>
                <w:sz w:val="22"/>
              </w:rPr>
              <w:t>Nome completo da Proponente:</w:t>
            </w:r>
          </w:p>
          <w:p w14:paraId="363F8146" w14:textId="77777777" w:rsidR="00007FCC" w:rsidRDefault="003B2500">
            <w:pPr>
              <w:widowControl/>
              <w:spacing w:line="26" w:lineRule="atLeast"/>
              <w:jc w:val="both"/>
            </w:pPr>
            <w:r>
              <w:rPr>
                <w:sz w:val="22"/>
              </w:rPr>
              <w:t>Endereço:</w:t>
            </w:r>
          </w:p>
          <w:p w14:paraId="3D4F2270" w14:textId="77777777" w:rsidR="00007FCC" w:rsidRDefault="003B2500">
            <w:pPr>
              <w:widowControl/>
              <w:spacing w:line="26" w:lineRule="atLeast"/>
              <w:jc w:val="both"/>
            </w:pPr>
            <w:r>
              <w:rPr>
                <w:sz w:val="22"/>
              </w:rPr>
              <w:t>Cidade:</w:t>
            </w:r>
          </w:p>
          <w:p w14:paraId="1FE8EB85" w14:textId="77777777" w:rsidR="00007FCC" w:rsidRDefault="003B2500">
            <w:pPr>
              <w:widowControl/>
              <w:spacing w:line="26" w:lineRule="atLeast"/>
              <w:jc w:val="both"/>
            </w:pPr>
            <w:r>
              <w:rPr>
                <w:sz w:val="22"/>
              </w:rPr>
              <w:t>CNPJ:</w:t>
            </w:r>
          </w:p>
          <w:p w14:paraId="45A01612" w14:textId="77777777" w:rsidR="00007FCC" w:rsidRDefault="003B2500">
            <w:pPr>
              <w:widowControl/>
              <w:spacing w:line="26" w:lineRule="atLeast"/>
              <w:jc w:val="both"/>
            </w:pPr>
            <w:r>
              <w:rPr>
                <w:sz w:val="22"/>
              </w:rPr>
              <w:t>Telefone:</w:t>
            </w:r>
          </w:p>
          <w:p w14:paraId="297B98B1" w14:textId="77777777" w:rsidR="00007FCC" w:rsidRDefault="003B2500">
            <w:pPr>
              <w:widowControl/>
              <w:spacing w:line="26" w:lineRule="atLeast"/>
              <w:jc w:val="both"/>
            </w:pPr>
            <w:r>
              <w:rPr>
                <w:b/>
                <w:sz w:val="22"/>
              </w:rPr>
              <w:t>PP/PREGÃO PRESENCIAL N.º: 12/2023</w:t>
            </w:r>
          </w:p>
          <w:p w14:paraId="059D8436" w14:textId="77777777" w:rsidR="00007FCC" w:rsidRDefault="003B2500">
            <w:pPr>
              <w:widowControl/>
              <w:spacing w:line="26" w:lineRule="atLeast"/>
              <w:jc w:val="both"/>
            </w:pPr>
            <w:r>
              <w:rPr>
                <w:sz w:val="22"/>
              </w:rPr>
              <w:t>Processo N.º:</w:t>
            </w:r>
            <w:r>
              <w:rPr>
                <w:b/>
                <w:sz w:val="22"/>
              </w:rPr>
              <w:t xml:space="preserve"> 191/23</w:t>
            </w:r>
          </w:p>
          <w:p w14:paraId="06E5D128" w14:textId="77777777" w:rsidR="00007FCC" w:rsidRDefault="003B2500">
            <w:pPr>
              <w:widowControl/>
              <w:spacing w:line="26" w:lineRule="atLeast"/>
              <w:jc w:val="both"/>
            </w:pPr>
            <w:r>
              <w:rPr>
                <w:sz w:val="22"/>
              </w:rPr>
              <w:t>Data de Abertura:</w:t>
            </w:r>
            <w:r>
              <w:rPr>
                <w:b/>
                <w:sz w:val="22"/>
              </w:rPr>
              <w:t xml:space="preserve"> 29/05/2023 </w:t>
            </w:r>
          </w:p>
          <w:p w14:paraId="39958E39" w14:textId="77777777" w:rsidR="00007FCC" w:rsidRDefault="003B2500">
            <w:pPr>
              <w:widowControl/>
              <w:spacing w:line="26" w:lineRule="atLeast"/>
              <w:jc w:val="both"/>
            </w:pPr>
            <w:r>
              <w:rPr>
                <w:sz w:val="22"/>
              </w:rPr>
              <w:t>Horário:</w:t>
            </w:r>
            <w:r>
              <w:rPr>
                <w:b/>
                <w:sz w:val="22"/>
              </w:rPr>
              <w:t xml:space="preserve"> 09:00</w:t>
            </w:r>
          </w:p>
          <w:p w14:paraId="397DFE5E" w14:textId="77777777" w:rsidR="00007FCC" w:rsidRDefault="00007FCC">
            <w:pPr>
              <w:widowControl/>
              <w:spacing w:line="26" w:lineRule="atLeast"/>
              <w:jc w:val="both"/>
            </w:pPr>
          </w:p>
        </w:tc>
      </w:tr>
      <w:tr w:rsidR="00007FCC" w14:paraId="65F7C9DE" w14:textId="77777777">
        <w:trPr>
          <w:trHeight w:val="3120"/>
        </w:trPr>
        <w:tc>
          <w:tcPr>
            <w:tcW w:w="9460" w:type="dxa"/>
            <w:tcBorders>
              <w:top w:val="single" w:sz="4" w:space="0" w:color="000000"/>
              <w:left w:val="single" w:sz="4" w:space="0" w:color="000000"/>
              <w:bottom w:val="single" w:sz="4" w:space="0" w:color="000000"/>
              <w:right w:val="single" w:sz="4" w:space="0" w:color="000000"/>
            </w:tcBorders>
          </w:tcPr>
          <w:p w14:paraId="1E32B939" w14:textId="77777777" w:rsidR="00007FCC" w:rsidRDefault="003B2500">
            <w:pPr>
              <w:widowControl/>
              <w:spacing w:line="26" w:lineRule="atLeast"/>
              <w:jc w:val="both"/>
            </w:pPr>
            <w:r>
              <w:rPr>
                <w:b/>
                <w:sz w:val="22"/>
              </w:rPr>
              <w:lastRenderedPageBreak/>
              <w:t>Figura B</w:t>
            </w:r>
          </w:p>
          <w:p w14:paraId="1AF87AAE" w14:textId="77777777" w:rsidR="00007FCC" w:rsidRDefault="003B2500">
            <w:pPr>
              <w:widowControl/>
              <w:spacing w:line="26" w:lineRule="atLeast"/>
              <w:jc w:val="both"/>
            </w:pPr>
            <w:r>
              <w:rPr>
                <w:b/>
                <w:sz w:val="22"/>
              </w:rPr>
              <w:t xml:space="preserve">ÓRGÃO LICITANTE: </w:t>
            </w:r>
            <w:r>
              <w:rPr>
                <w:b/>
                <w:sz w:val="22"/>
              </w:rPr>
              <w:t>MUNICÍPIO DE TAGUAÍ</w:t>
            </w:r>
          </w:p>
          <w:p w14:paraId="498716D0" w14:textId="77777777" w:rsidR="00007FCC" w:rsidRDefault="003B2500">
            <w:pPr>
              <w:widowControl/>
              <w:spacing w:line="26" w:lineRule="atLeast"/>
              <w:jc w:val="both"/>
            </w:pPr>
            <w:r>
              <w:rPr>
                <w:b/>
                <w:sz w:val="22"/>
              </w:rPr>
              <w:t>ENVELOPE N.º 02: “DOCUMENTOS PARA HABILITAÇÃO”.</w:t>
            </w:r>
          </w:p>
          <w:p w14:paraId="5E830CD7" w14:textId="77777777" w:rsidR="00007FCC" w:rsidRDefault="003B2500">
            <w:pPr>
              <w:widowControl/>
              <w:spacing w:line="26" w:lineRule="atLeast"/>
              <w:jc w:val="both"/>
            </w:pPr>
            <w:r>
              <w:rPr>
                <w:sz w:val="22"/>
              </w:rPr>
              <w:t>Nome completo da Proponente:</w:t>
            </w:r>
          </w:p>
          <w:p w14:paraId="649087CB" w14:textId="77777777" w:rsidR="00007FCC" w:rsidRDefault="003B2500">
            <w:pPr>
              <w:widowControl/>
              <w:spacing w:line="26" w:lineRule="atLeast"/>
              <w:jc w:val="both"/>
            </w:pPr>
            <w:r>
              <w:rPr>
                <w:sz w:val="22"/>
              </w:rPr>
              <w:t>Endereço:</w:t>
            </w:r>
          </w:p>
          <w:p w14:paraId="17B661F9" w14:textId="77777777" w:rsidR="00007FCC" w:rsidRDefault="003B2500">
            <w:pPr>
              <w:widowControl/>
              <w:spacing w:line="26" w:lineRule="atLeast"/>
              <w:jc w:val="both"/>
            </w:pPr>
            <w:r>
              <w:rPr>
                <w:sz w:val="22"/>
              </w:rPr>
              <w:t>Cidade:</w:t>
            </w:r>
          </w:p>
          <w:p w14:paraId="4AD93E29" w14:textId="77777777" w:rsidR="00007FCC" w:rsidRDefault="003B2500">
            <w:pPr>
              <w:widowControl/>
              <w:spacing w:line="26" w:lineRule="atLeast"/>
              <w:jc w:val="both"/>
            </w:pPr>
            <w:r>
              <w:rPr>
                <w:sz w:val="22"/>
              </w:rPr>
              <w:t>CNPJ:</w:t>
            </w:r>
          </w:p>
          <w:p w14:paraId="0B328749" w14:textId="77777777" w:rsidR="00007FCC" w:rsidRDefault="003B2500">
            <w:pPr>
              <w:widowControl/>
              <w:spacing w:line="26" w:lineRule="atLeast"/>
              <w:jc w:val="both"/>
            </w:pPr>
            <w:r>
              <w:rPr>
                <w:sz w:val="22"/>
              </w:rPr>
              <w:t>Telefone:</w:t>
            </w:r>
          </w:p>
          <w:p w14:paraId="2C7CAD93" w14:textId="77777777" w:rsidR="00007FCC" w:rsidRDefault="003B2500">
            <w:pPr>
              <w:widowControl/>
              <w:spacing w:line="26" w:lineRule="atLeast"/>
              <w:jc w:val="both"/>
            </w:pPr>
            <w:r>
              <w:rPr>
                <w:b/>
                <w:sz w:val="22"/>
              </w:rPr>
              <w:t>PP/PREGÃO PRESENCIAL N.º: 12/2023</w:t>
            </w:r>
          </w:p>
          <w:p w14:paraId="461BA0C4" w14:textId="77777777" w:rsidR="00007FCC" w:rsidRDefault="003B2500">
            <w:pPr>
              <w:widowControl/>
              <w:spacing w:line="26" w:lineRule="atLeast"/>
              <w:jc w:val="both"/>
            </w:pPr>
            <w:r>
              <w:rPr>
                <w:sz w:val="22"/>
              </w:rPr>
              <w:t>Processo N.º</w:t>
            </w:r>
            <w:r>
              <w:rPr>
                <w:b/>
                <w:sz w:val="22"/>
              </w:rPr>
              <w:t>: 191/23</w:t>
            </w:r>
          </w:p>
          <w:p w14:paraId="2CF35A2B" w14:textId="77777777" w:rsidR="00007FCC" w:rsidRDefault="003B2500">
            <w:pPr>
              <w:widowControl/>
              <w:spacing w:line="26" w:lineRule="atLeast"/>
              <w:jc w:val="both"/>
            </w:pPr>
            <w:r>
              <w:rPr>
                <w:sz w:val="22"/>
              </w:rPr>
              <w:t>Data de Abertura</w:t>
            </w:r>
            <w:r>
              <w:rPr>
                <w:b/>
                <w:sz w:val="22"/>
              </w:rPr>
              <w:t xml:space="preserve">: 29/05/2023 </w:t>
            </w:r>
          </w:p>
          <w:p w14:paraId="0ED6EABB" w14:textId="77777777" w:rsidR="00007FCC" w:rsidRDefault="003B2500">
            <w:pPr>
              <w:widowControl/>
              <w:spacing w:line="26" w:lineRule="atLeast"/>
              <w:jc w:val="both"/>
            </w:pPr>
            <w:r>
              <w:rPr>
                <w:sz w:val="22"/>
              </w:rPr>
              <w:t>Horário:</w:t>
            </w:r>
            <w:r>
              <w:rPr>
                <w:b/>
                <w:sz w:val="22"/>
              </w:rPr>
              <w:t xml:space="preserve"> 09:00</w:t>
            </w:r>
          </w:p>
        </w:tc>
      </w:tr>
    </w:tbl>
    <w:p w14:paraId="6E0843DB" w14:textId="77777777" w:rsidR="00007FCC" w:rsidRDefault="00007FCC">
      <w:pPr>
        <w:widowControl/>
        <w:spacing w:line="26" w:lineRule="atLeast"/>
        <w:jc w:val="both"/>
      </w:pPr>
    </w:p>
    <w:p w14:paraId="4E200C36" w14:textId="77777777" w:rsidR="00007FCC" w:rsidRDefault="003B2500">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3E8163EF" w14:textId="77777777" w:rsidR="00007FCC" w:rsidRDefault="00007FCC">
      <w:pPr>
        <w:widowControl/>
        <w:spacing w:line="26" w:lineRule="atLeast"/>
        <w:jc w:val="both"/>
      </w:pPr>
    </w:p>
    <w:p w14:paraId="04E3AC62" w14:textId="77777777" w:rsidR="00007FCC" w:rsidRDefault="003B2500">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2D58D5F0" w14:textId="77777777" w:rsidR="00007FCC" w:rsidRDefault="00007FCC">
      <w:pPr>
        <w:widowControl/>
        <w:spacing w:line="26" w:lineRule="atLeast"/>
        <w:jc w:val="both"/>
      </w:pPr>
    </w:p>
    <w:p w14:paraId="441423B7" w14:textId="77777777" w:rsidR="00007FCC" w:rsidRDefault="003B2500">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w:t>
      </w:r>
      <w:r>
        <w:rPr>
          <w:sz w:val="22"/>
        </w:rPr>
        <w:t xml:space="preserve"> equivalente que contenha fotografia, após terem protocolado os envelopes: </w:t>
      </w:r>
      <w:r>
        <w:rPr>
          <w:b/>
          <w:sz w:val="22"/>
        </w:rPr>
        <w:t>“PROPOSTA DE PREÇOS” e “DOCUMENTOS PARA HABILITAÇÃO”.</w:t>
      </w:r>
    </w:p>
    <w:p w14:paraId="53AB00EA" w14:textId="77777777" w:rsidR="00007FCC" w:rsidRDefault="00007FCC">
      <w:pPr>
        <w:widowControl/>
        <w:spacing w:line="26" w:lineRule="atLeast"/>
        <w:jc w:val="both"/>
      </w:pPr>
    </w:p>
    <w:p w14:paraId="624EFE40" w14:textId="77777777" w:rsidR="00007FCC" w:rsidRDefault="003B2500">
      <w:pPr>
        <w:widowControl/>
        <w:spacing w:line="26" w:lineRule="atLeast"/>
        <w:jc w:val="both"/>
      </w:pPr>
      <w:r>
        <w:rPr>
          <w:b/>
          <w:sz w:val="22"/>
        </w:rPr>
        <w:t>5.3.2</w:t>
      </w:r>
      <w:r>
        <w:rPr>
          <w:sz w:val="22"/>
        </w:rPr>
        <w:t xml:space="preserve"> - Poderão participar da fase de lances verbais somente os representantes devidamente credenciados. </w:t>
      </w:r>
    </w:p>
    <w:p w14:paraId="0B7CD703" w14:textId="77777777" w:rsidR="00007FCC" w:rsidRDefault="00007FCC">
      <w:pPr>
        <w:widowControl/>
        <w:spacing w:line="26" w:lineRule="atLeast"/>
        <w:jc w:val="both"/>
      </w:pPr>
    </w:p>
    <w:p w14:paraId="4F5147EF" w14:textId="77777777" w:rsidR="00007FCC" w:rsidRDefault="003B2500">
      <w:pPr>
        <w:widowControl/>
        <w:spacing w:line="26" w:lineRule="atLeast"/>
        <w:jc w:val="both"/>
      </w:pPr>
      <w:r>
        <w:rPr>
          <w:b/>
          <w:sz w:val="22"/>
        </w:rPr>
        <w:t>5.3.3</w:t>
      </w:r>
      <w:r>
        <w:rPr>
          <w:sz w:val="22"/>
        </w:rPr>
        <w:t xml:space="preserve"> - Cada creden</w:t>
      </w:r>
      <w:r>
        <w:rPr>
          <w:sz w:val="22"/>
        </w:rPr>
        <w:t>ciado poderá representar somente um licitante.</w:t>
      </w:r>
    </w:p>
    <w:p w14:paraId="7C417E5A" w14:textId="77777777" w:rsidR="00007FCC" w:rsidRDefault="00007FCC">
      <w:pPr>
        <w:widowControl/>
        <w:spacing w:line="26" w:lineRule="atLeast"/>
        <w:jc w:val="both"/>
      </w:pPr>
    </w:p>
    <w:p w14:paraId="77993D6D" w14:textId="77777777" w:rsidR="00007FCC" w:rsidRDefault="003B2500">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w:t>
      </w:r>
      <w:r>
        <w:rPr>
          <w:sz w:val="22"/>
        </w:rPr>
        <w:t>al.</w:t>
      </w:r>
    </w:p>
    <w:p w14:paraId="4CD66CD1" w14:textId="77777777" w:rsidR="00007FCC" w:rsidRDefault="00007FCC">
      <w:pPr>
        <w:widowControl/>
        <w:spacing w:line="26" w:lineRule="atLeast"/>
        <w:jc w:val="both"/>
      </w:pPr>
    </w:p>
    <w:p w14:paraId="59196F42" w14:textId="77777777" w:rsidR="00007FCC" w:rsidRDefault="003B2500">
      <w:pPr>
        <w:widowControl/>
        <w:spacing w:line="26" w:lineRule="atLeast"/>
        <w:jc w:val="both"/>
      </w:pPr>
      <w:r>
        <w:rPr>
          <w:b/>
          <w:sz w:val="22"/>
        </w:rPr>
        <w:t xml:space="preserve">5.3.5 – DOS DOCUMENTOS PARA APRESENTAR COM A FINALIDADE DE CREDENCIAR REPRESENTANTE: </w:t>
      </w:r>
    </w:p>
    <w:p w14:paraId="3FCE0EF1" w14:textId="77777777" w:rsidR="00007FCC" w:rsidRDefault="00007FCC">
      <w:pPr>
        <w:widowControl/>
        <w:spacing w:line="26" w:lineRule="atLeast"/>
        <w:jc w:val="both"/>
      </w:pPr>
    </w:p>
    <w:p w14:paraId="5F2016D4" w14:textId="77777777" w:rsidR="00007FCC" w:rsidRDefault="003B2500">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w:t>
      </w:r>
      <w:r>
        <w:rPr>
          <w:sz w:val="22"/>
        </w:rPr>
        <w:t>á feito mediante a apresentação do original ou de cópia autenticada do Estatuto Social, Contrato Social ou outro instrumento de registro comercial, devidamente registrado na Junta Comercial, no qual estejam expressos seus poderes para exercer direitos e as</w:t>
      </w:r>
      <w:r>
        <w:rPr>
          <w:sz w:val="22"/>
        </w:rPr>
        <w:t xml:space="preserve">sumir obrigações em decorrência de tal investidura, assim como a apresentação das declarações contidas no </w:t>
      </w:r>
      <w:r>
        <w:rPr>
          <w:b/>
          <w:sz w:val="22"/>
        </w:rPr>
        <w:t>ANEXO II.1.</w:t>
      </w:r>
    </w:p>
    <w:p w14:paraId="6D18B6B4" w14:textId="77777777" w:rsidR="00007FCC" w:rsidRDefault="00007FCC">
      <w:pPr>
        <w:widowControl/>
        <w:spacing w:line="26" w:lineRule="atLeast"/>
        <w:jc w:val="both"/>
      </w:pPr>
    </w:p>
    <w:p w14:paraId="6826029C" w14:textId="77777777" w:rsidR="00007FCC" w:rsidRDefault="003B2500">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w:t>
      </w:r>
      <w:r>
        <w:rPr>
          <w:sz w:val="22"/>
        </w:rPr>
        <w:t xml:space="preserve">licitante deve apresentar </w:t>
      </w:r>
      <w:r>
        <w:rPr>
          <w:b/>
          <w:sz w:val="22"/>
        </w:rPr>
        <w:lastRenderedPageBreak/>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w:t>
      </w:r>
      <w:r>
        <w:rPr>
          <w:sz w:val="22"/>
        </w:rPr>
        <w:t>ante para constituir mandatário.</w:t>
      </w:r>
    </w:p>
    <w:p w14:paraId="153F182E" w14:textId="77777777" w:rsidR="00007FCC" w:rsidRDefault="00007FCC">
      <w:pPr>
        <w:widowControl/>
        <w:spacing w:line="26" w:lineRule="atLeast"/>
        <w:jc w:val="both"/>
      </w:pPr>
    </w:p>
    <w:p w14:paraId="308F59B4" w14:textId="77777777" w:rsidR="00007FCC" w:rsidRDefault="003B2500">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w:t>
      </w:r>
      <w:proofErr w:type="gramStart"/>
      <w:r>
        <w:rPr>
          <w:sz w:val="22"/>
        </w:rPr>
        <w:t>do</w:t>
      </w:r>
      <w:proofErr w:type="gramEnd"/>
      <w:r>
        <w:rPr>
          <w:sz w:val="22"/>
        </w:rPr>
        <w:t xml:space="preserve"> representante legal possuir procuração contendo os poderes para praticar os atos pertinentes aos procedimentos licitatórios o representante do licitante deve apre</w:t>
      </w:r>
      <w:r>
        <w:rPr>
          <w:sz w:val="22"/>
        </w:rPr>
        <w:t xml:space="preserv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w:t>
      </w:r>
      <w:r>
        <w:rPr>
          <w:sz w:val="22"/>
        </w:rPr>
        <w:t>r mandatário.</w:t>
      </w:r>
    </w:p>
    <w:p w14:paraId="067122B0" w14:textId="77777777" w:rsidR="00007FCC" w:rsidRDefault="00007FCC">
      <w:pPr>
        <w:widowControl/>
        <w:spacing w:line="26" w:lineRule="atLeast"/>
        <w:jc w:val="both"/>
      </w:pPr>
    </w:p>
    <w:p w14:paraId="3D4C7AAD" w14:textId="77777777" w:rsidR="00007FCC" w:rsidRDefault="003B2500">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w:t>
      </w:r>
      <w:r>
        <w:rPr>
          <w:sz w:val="22"/>
        </w:rPr>
        <w:t xml:space="preserve"> sendo mantidos, entretanto, os preços apresentados na proposta escrita para efeito de ordenação e classificação das propostas de acordo com a sistemática estabelecida neste edital.</w:t>
      </w:r>
    </w:p>
    <w:p w14:paraId="3A0B164A" w14:textId="77777777" w:rsidR="00007FCC" w:rsidRDefault="00007FCC">
      <w:pPr>
        <w:widowControl/>
        <w:spacing w:line="26" w:lineRule="atLeast"/>
        <w:jc w:val="both"/>
      </w:pPr>
    </w:p>
    <w:p w14:paraId="5662EDBF" w14:textId="77777777" w:rsidR="00007FCC" w:rsidRDefault="003B2500">
      <w:pPr>
        <w:widowControl/>
        <w:spacing w:line="26" w:lineRule="atLeast"/>
        <w:jc w:val="both"/>
      </w:pPr>
      <w:r>
        <w:rPr>
          <w:sz w:val="22"/>
        </w:rPr>
        <w:t>5.3.5.4.1 – Nos casos descritos nos itens 5.3.5.1 e 5.3.5.3 o representan</w:t>
      </w:r>
      <w:r>
        <w:rPr>
          <w:sz w:val="22"/>
        </w:rPr>
        <w:t>te poderá solicitar ao pregoeiro que disponibilize o documento de credenciamento para preencher durante a sessão, se o representante tiver poderes para assinar documentos pela empresa.</w:t>
      </w:r>
    </w:p>
    <w:p w14:paraId="2C47A290" w14:textId="77777777" w:rsidR="00007FCC" w:rsidRDefault="00007FCC">
      <w:pPr>
        <w:widowControl/>
        <w:spacing w:line="26" w:lineRule="atLeast"/>
        <w:jc w:val="both"/>
      </w:pPr>
    </w:p>
    <w:p w14:paraId="5334308C" w14:textId="77777777" w:rsidR="00007FCC" w:rsidRDefault="003B2500">
      <w:pPr>
        <w:widowControl/>
        <w:spacing w:line="26" w:lineRule="atLeast"/>
        <w:jc w:val="both"/>
      </w:pPr>
      <w:r>
        <w:rPr>
          <w:b/>
          <w:sz w:val="22"/>
        </w:rPr>
        <w:t>5.3.5.5</w:t>
      </w:r>
      <w:r>
        <w:rPr>
          <w:sz w:val="22"/>
        </w:rPr>
        <w:t xml:space="preserve"> - Em todos os casos constantes nos itens: 5.3.5.1, 5.3.5.2 e 5</w:t>
      </w:r>
      <w:r>
        <w:rPr>
          <w:sz w:val="22"/>
        </w:rPr>
        <w:t>.3.5.3, deverá haver apresentação de documento de identificação do representante da empresa que contenha fotografia.</w:t>
      </w:r>
    </w:p>
    <w:p w14:paraId="14375A95" w14:textId="77777777" w:rsidR="00007FCC" w:rsidRDefault="003B2500">
      <w:pPr>
        <w:widowControl/>
        <w:spacing w:line="26" w:lineRule="atLeast"/>
        <w:jc w:val="both"/>
      </w:pPr>
      <w:r>
        <w:rPr>
          <w:sz w:val="22"/>
        </w:rPr>
        <w:t xml:space="preserve"> </w:t>
      </w:r>
    </w:p>
    <w:p w14:paraId="2A9AB2F0" w14:textId="77777777" w:rsidR="00007FCC" w:rsidRDefault="003B2500">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w:t>
      </w:r>
      <w:r>
        <w:rPr>
          <w:sz w:val="22"/>
        </w:rPr>
        <w:t>tivo.</w:t>
      </w:r>
    </w:p>
    <w:p w14:paraId="0BCF6C7E" w14:textId="77777777" w:rsidR="00007FCC" w:rsidRDefault="00007FCC">
      <w:pPr>
        <w:widowControl/>
        <w:spacing w:line="26" w:lineRule="atLeast"/>
        <w:jc w:val="both"/>
      </w:pPr>
    </w:p>
    <w:p w14:paraId="2F81E64E" w14:textId="77777777" w:rsidR="00007FCC" w:rsidRDefault="003B2500">
      <w:pPr>
        <w:widowControl/>
        <w:spacing w:line="26" w:lineRule="atLeast"/>
        <w:jc w:val="both"/>
      </w:pPr>
      <w:r>
        <w:rPr>
          <w:b/>
          <w:color w:val="000000"/>
          <w:sz w:val="22"/>
        </w:rPr>
        <w:t>5.4 – DOS DOCUMENTOS DE ENQUADRAMENTO DE ME E EPP PARA FINS DE EXERCER DIREITO DE PREFERÊNCIA EM CASO DE EMPATE FICTO</w:t>
      </w:r>
    </w:p>
    <w:p w14:paraId="256D1195" w14:textId="77777777" w:rsidR="00007FCC" w:rsidRDefault="00007FCC">
      <w:pPr>
        <w:widowControl/>
        <w:spacing w:line="26" w:lineRule="atLeast"/>
        <w:jc w:val="both"/>
      </w:pPr>
    </w:p>
    <w:p w14:paraId="64485366" w14:textId="77777777" w:rsidR="00007FCC" w:rsidRDefault="003B2500">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w:t>
      </w:r>
      <w:r>
        <w:rPr>
          <w:sz w:val="22"/>
        </w:rPr>
        <w:t>condições que seguem abaixo:</w:t>
      </w:r>
    </w:p>
    <w:p w14:paraId="45B45AD4" w14:textId="77777777" w:rsidR="00007FCC" w:rsidRDefault="00007FCC">
      <w:pPr>
        <w:widowControl/>
        <w:spacing w:line="26" w:lineRule="atLeast"/>
        <w:jc w:val="both"/>
      </w:pPr>
    </w:p>
    <w:p w14:paraId="330D4AA3" w14:textId="77777777" w:rsidR="00007FCC" w:rsidRDefault="003B2500">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Pr>
          <w:spacing w:val="-1"/>
          <w:sz w:val="22"/>
        </w:rPr>
        <w:t xml:space="preserve"> </w:t>
      </w:r>
      <w:r>
        <w:rPr>
          <w:sz w:val="22"/>
        </w:rPr>
        <w:t xml:space="preserve">no </w:t>
      </w:r>
      <w:r>
        <w:rPr>
          <w:spacing w:val="-53"/>
          <w:sz w:val="22"/>
        </w:rPr>
        <w:t xml:space="preserve"> </w:t>
      </w:r>
      <w:r>
        <w:rPr>
          <w:sz w:val="22"/>
        </w:rPr>
        <w:t>mesmo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1FF51DF7" w14:textId="77777777" w:rsidR="00007FCC" w:rsidRDefault="00007FCC">
      <w:pPr>
        <w:widowControl/>
        <w:spacing w:line="26" w:lineRule="atLeast"/>
        <w:jc w:val="both"/>
      </w:pPr>
    </w:p>
    <w:p w14:paraId="198B62E7" w14:textId="77777777" w:rsidR="00007FCC" w:rsidRDefault="003B2500">
      <w:pPr>
        <w:widowControl/>
        <w:tabs>
          <w:tab w:val="left" w:pos="1418"/>
          <w:tab w:val="left" w:pos="1457"/>
        </w:tabs>
        <w:spacing w:line="26" w:lineRule="atLeast"/>
        <w:jc w:val="both"/>
      </w:pPr>
      <w:r>
        <w:rPr>
          <w:b/>
          <w:sz w:val="22"/>
        </w:rPr>
        <w:t xml:space="preserve">5.4.1.2 - </w:t>
      </w:r>
      <w:r>
        <w:rPr>
          <w:sz w:val="22"/>
        </w:rPr>
        <w:t xml:space="preserve">Em se </w:t>
      </w:r>
      <w:r>
        <w:rPr>
          <w:sz w:val="22"/>
        </w:rPr>
        <w:t>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135DE70D" w14:textId="77777777" w:rsidR="00007FCC" w:rsidRDefault="00007FCC">
      <w:pPr>
        <w:widowControl/>
        <w:tabs>
          <w:tab w:val="left" w:pos="1418"/>
          <w:tab w:val="left" w:pos="1457"/>
        </w:tabs>
        <w:spacing w:line="26" w:lineRule="atLeast"/>
        <w:jc w:val="both"/>
      </w:pPr>
    </w:p>
    <w:p w14:paraId="14759ADE" w14:textId="77777777" w:rsidR="00007FCC" w:rsidRDefault="003B2500">
      <w:pPr>
        <w:widowControl/>
        <w:tabs>
          <w:tab w:val="left" w:pos="1418"/>
          <w:tab w:val="left" w:pos="1457"/>
        </w:tabs>
        <w:spacing w:line="26" w:lineRule="atLeast"/>
        <w:jc w:val="both"/>
      </w:pPr>
      <w:r>
        <w:rPr>
          <w:b/>
          <w:sz w:val="22"/>
        </w:rPr>
        <w:lastRenderedPageBreak/>
        <w:t>5.4.2</w:t>
      </w:r>
      <w:r>
        <w:rPr>
          <w:sz w:val="22"/>
        </w:rPr>
        <w:t xml:space="preserve"> - </w:t>
      </w:r>
      <w:r>
        <w:rPr>
          <w:b/>
          <w:sz w:val="22"/>
        </w:rPr>
        <w:t xml:space="preserve">Comprovação da condição de ME/EPP/COOPERATIVA. </w:t>
      </w:r>
      <w:r>
        <w:rPr>
          <w:sz w:val="22"/>
        </w:rPr>
        <w:t>Sem prejuí</w:t>
      </w:r>
      <w:r>
        <w:rPr>
          <w:sz w:val="22"/>
        </w:rPr>
        <w:t>zo das declarações exigidas nos</w:t>
      </w:r>
      <w:r>
        <w:rPr>
          <w:spacing w:val="1"/>
          <w:sz w:val="22"/>
        </w:rPr>
        <w:t xml:space="preserve"> </w:t>
      </w:r>
      <w:r>
        <w:rPr>
          <w:sz w:val="22"/>
        </w:rPr>
        <w:t>itens 5.4.1.1 e 5.4.1.2 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w:t>
      </w:r>
      <w:r>
        <w:rPr>
          <w:sz w:val="22"/>
        </w:rPr>
        <w:t>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7EC2F283" w14:textId="77777777" w:rsidR="00007FCC" w:rsidRDefault="00007FCC">
      <w:pPr>
        <w:widowControl/>
        <w:tabs>
          <w:tab w:val="left" w:pos="1418"/>
          <w:tab w:val="left" w:pos="1457"/>
        </w:tabs>
        <w:spacing w:line="26" w:lineRule="atLeast"/>
        <w:jc w:val="both"/>
      </w:pPr>
    </w:p>
    <w:p w14:paraId="17DE90D1" w14:textId="77777777" w:rsidR="00007FCC" w:rsidRDefault="003B2500">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506653E7" w14:textId="77777777" w:rsidR="00007FCC" w:rsidRDefault="00007FCC">
      <w:pPr>
        <w:widowControl/>
        <w:tabs>
          <w:tab w:val="left" w:pos="1418"/>
          <w:tab w:val="left" w:pos="1457"/>
        </w:tabs>
        <w:spacing w:line="26" w:lineRule="atLeast"/>
        <w:jc w:val="both"/>
      </w:pPr>
    </w:p>
    <w:p w14:paraId="00ADA4AE" w14:textId="77777777" w:rsidR="00007FCC" w:rsidRDefault="003B2500">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20935FEF" w14:textId="77777777" w:rsidR="00007FCC" w:rsidRDefault="00007FCC">
      <w:pPr>
        <w:widowControl/>
        <w:tabs>
          <w:tab w:val="left" w:pos="1418"/>
          <w:tab w:val="left" w:pos="1457"/>
        </w:tabs>
        <w:spacing w:line="26" w:lineRule="atLeast"/>
        <w:jc w:val="both"/>
      </w:pPr>
    </w:p>
    <w:p w14:paraId="50D41A8F" w14:textId="77777777" w:rsidR="00007FCC" w:rsidRDefault="003B2500">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w:t>
      </w:r>
      <w:r>
        <w:rPr>
          <w:w w:val="95"/>
          <w:sz w:val="22"/>
        </w:rPr>
        <w:t>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740BB0E8" w14:textId="77777777" w:rsidR="00007FCC" w:rsidRDefault="00007FCC">
      <w:pPr>
        <w:widowControl/>
        <w:tabs>
          <w:tab w:val="left" w:pos="1418"/>
          <w:tab w:val="left" w:pos="1457"/>
        </w:tabs>
        <w:spacing w:line="26" w:lineRule="atLeast"/>
        <w:jc w:val="both"/>
      </w:pPr>
    </w:p>
    <w:p w14:paraId="7F8EAB6A" w14:textId="77777777" w:rsidR="00007FCC" w:rsidRDefault="003B2500">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w:t>
      </w:r>
      <w:r>
        <w:rPr>
          <w:sz w:val="22"/>
        </w:rPr>
        <w:t>ção Pública cujos valores somados extrapolem a receita bruta máxima admitida para fins de enquadramento como empresa de pequeno porte, devendo o licitante apresentar declaração de observância desse limite juntamente para fins de obter direito de preferênci</w:t>
      </w:r>
      <w:r>
        <w:rPr>
          <w:sz w:val="22"/>
        </w:rPr>
        <w:t xml:space="preserve">a de contratação de que trata o diploma legal mencionado acima, utilizando-se do modelo constante no </w:t>
      </w:r>
      <w:r>
        <w:rPr>
          <w:b/>
          <w:sz w:val="22"/>
          <w:u w:val="single"/>
        </w:rPr>
        <w:t>ANEXO III.3</w:t>
      </w:r>
      <w:r>
        <w:rPr>
          <w:sz w:val="22"/>
        </w:rPr>
        <w:t>;</w:t>
      </w:r>
    </w:p>
    <w:p w14:paraId="1F52FA85" w14:textId="77777777" w:rsidR="00007FCC" w:rsidRDefault="00007FCC">
      <w:pPr>
        <w:widowControl/>
        <w:tabs>
          <w:tab w:val="left" w:pos="1418"/>
          <w:tab w:val="left" w:pos="1457"/>
        </w:tabs>
        <w:spacing w:line="26" w:lineRule="atLeast"/>
        <w:jc w:val="both"/>
      </w:pPr>
    </w:p>
    <w:p w14:paraId="4D618147" w14:textId="77777777" w:rsidR="00007FCC" w:rsidRDefault="003B2500">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w:t>
      </w:r>
      <w:r>
        <w:rPr>
          <w:sz w:val="22"/>
        </w:rPr>
        <w:t>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w:t>
      </w:r>
      <w:r>
        <w:rPr>
          <w:w w:val="95"/>
          <w:sz w:val="22"/>
        </w:rPr>
        <w:t>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30A96D24" w14:textId="77777777" w:rsidR="00007FCC" w:rsidRDefault="00007FCC">
      <w:pPr>
        <w:widowControl/>
        <w:spacing w:line="26" w:lineRule="atLeast"/>
        <w:jc w:val="both"/>
      </w:pPr>
    </w:p>
    <w:p w14:paraId="6ECCCA94" w14:textId="77777777" w:rsidR="00007FCC" w:rsidRDefault="003B2500">
      <w:pPr>
        <w:widowControl/>
        <w:spacing w:line="26" w:lineRule="atLeast"/>
        <w:jc w:val="both"/>
      </w:pPr>
      <w:r>
        <w:rPr>
          <w:b/>
          <w:color w:val="000000"/>
          <w:sz w:val="22"/>
        </w:rPr>
        <w:t>5.5 - DA APRESENTAÇÃO DA PROPOSTA DE PREÇO</w:t>
      </w:r>
    </w:p>
    <w:p w14:paraId="41847B10" w14:textId="77777777" w:rsidR="00007FCC" w:rsidRDefault="00007FCC">
      <w:pPr>
        <w:widowControl/>
        <w:spacing w:line="26" w:lineRule="atLeast"/>
        <w:jc w:val="both"/>
      </w:pPr>
    </w:p>
    <w:p w14:paraId="1271F2DA" w14:textId="77777777" w:rsidR="00007FCC" w:rsidRDefault="003B2500">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387E4719" w14:textId="77777777" w:rsidR="00007FCC" w:rsidRDefault="00007FCC">
      <w:pPr>
        <w:widowControl/>
        <w:spacing w:line="26" w:lineRule="atLeast"/>
        <w:jc w:val="both"/>
      </w:pPr>
    </w:p>
    <w:p w14:paraId="5F7A62DF" w14:textId="77777777" w:rsidR="00007FCC" w:rsidRDefault="003B2500">
      <w:pPr>
        <w:widowControl/>
        <w:spacing w:line="26" w:lineRule="atLeast"/>
        <w:jc w:val="both"/>
      </w:pPr>
      <w:r>
        <w:rPr>
          <w:b/>
          <w:sz w:val="22"/>
        </w:rPr>
        <w:t>5.5.2</w:t>
      </w:r>
      <w:r>
        <w:rPr>
          <w:sz w:val="22"/>
        </w:rPr>
        <w:t xml:space="preserve"> – Com a finalidade de dar mais celeridade aos procedimentos licitatórios, a </w:t>
      </w:r>
      <w:r>
        <w:rPr>
          <w:b/>
          <w:sz w:val="22"/>
        </w:rPr>
        <w:t>PROPOS</w:t>
      </w:r>
      <w:r>
        <w:rPr>
          <w:b/>
          <w:sz w:val="22"/>
        </w:rPr>
        <w:t>TA DE PREÇO</w:t>
      </w:r>
      <w:r>
        <w:rPr>
          <w:sz w:val="22"/>
        </w:rPr>
        <w:t xml:space="preserve"> deverá ser preenchida em arquivo magnético, através de programa padrão quando fornecido pela Prefeitura, devidamente gravada e validada, em pen drive ou cd, e apresentada dentro do envelope.</w:t>
      </w:r>
    </w:p>
    <w:p w14:paraId="752FE837" w14:textId="77777777" w:rsidR="00007FCC" w:rsidRDefault="00007FCC">
      <w:pPr>
        <w:widowControl/>
        <w:spacing w:line="26" w:lineRule="atLeast"/>
        <w:jc w:val="both"/>
      </w:pPr>
    </w:p>
    <w:p w14:paraId="49EC72B3" w14:textId="77777777" w:rsidR="00007FCC" w:rsidRDefault="003B2500">
      <w:pPr>
        <w:widowControl/>
        <w:spacing w:line="26" w:lineRule="atLeast"/>
        <w:jc w:val="both"/>
      </w:pPr>
      <w:r>
        <w:rPr>
          <w:b/>
          <w:sz w:val="22"/>
        </w:rPr>
        <w:t>5.5.2.1</w:t>
      </w:r>
      <w:r>
        <w:rPr>
          <w:sz w:val="22"/>
        </w:rPr>
        <w:t xml:space="preserve"> – Frise-se que a não apresentação em meio magnético não acarretará </w:t>
      </w:r>
      <w:proofErr w:type="gramStart"/>
      <w:r>
        <w:rPr>
          <w:sz w:val="22"/>
        </w:rPr>
        <w:t>na</w:t>
      </w:r>
      <w:proofErr w:type="gramEnd"/>
      <w:r>
        <w:rPr>
          <w:sz w:val="22"/>
        </w:rPr>
        <w:t xml:space="preserve"> inabilitação da empresa, podendo, entretanto, ser designada outra data para continuidade da sessão, haja vista a morosidade no preenchimento junto ao Sistema de forma manual.</w:t>
      </w:r>
    </w:p>
    <w:p w14:paraId="0EF92C73" w14:textId="77777777" w:rsidR="00007FCC" w:rsidRDefault="00007FCC">
      <w:pPr>
        <w:widowControl/>
        <w:spacing w:line="26" w:lineRule="atLeast"/>
        <w:jc w:val="both"/>
      </w:pPr>
    </w:p>
    <w:p w14:paraId="082AEF14" w14:textId="77777777" w:rsidR="00007FCC" w:rsidRDefault="003B2500">
      <w:pPr>
        <w:widowControl/>
        <w:spacing w:line="26" w:lineRule="atLeast"/>
        <w:jc w:val="both"/>
      </w:pPr>
      <w:r>
        <w:rPr>
          <w:b/>
          <w:sz w:val="22"/>
        </w:rPr>
        <w:lastRenderedPageBreak/>
        <w:t>5.5.3</w:t>
      </w:r>
      <w:r>
        <w:rPr>
          <w:sz w:val="22"/>
        </w:rPr>
        <w:t xml:space="preserve"> - A</w:t>
      </w:r>
      <w:r>
        <w:rPr>
          <w:sz w:val="22"/>
        </w:rPr>
        <w:t xml:space="preserve">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722287B0" w14:textId="77777777" w:rsidR="00007FCC" w:rsidRDefault="00007FCC">
      <w:pPr>
        <w:widowControl/>
        <w:spacing w:line="26" w:lineRule="atLeast"/>
        <w:jc w:val="both"/>
      </w:pPr>
    </w:p>
    <w:p w14:paraId="31BC5856" w14:textId="77777777" w:rsidR="00007FCC" w:rsidRDefault="003B2500">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w:t>
      </w:r>
      <w:r>
        <w:rPr>
          <w:sz w:val="22"/>
        </w:rPr>
        <w:t>lareza e em língua portuguesa, salvo quanto às expressões técnicas de uso corrente, ter suas folhas enumeradas sequencialmente, não conter rasuras, emendas, borrões ou entrelinhas que dificultem sua análise, conter os dados da licitante, tais como: razão s</w:t>
      </w:r>
      <w:r>
        <w:rPr>
          <w:sz w:val="22"/>
        </w:rPr>
        <w:t xml:space="preserve">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w:t>
      </w:r>
      <w:r>
        <w:rPr>
          <w:sz w:val="22"/>
        </w:rPr>
        <w:t xml:space="preserve"> da empresa na última folha e sua rubrica em todas as folhas.</w:t>
      </w:r>
    </w:p>
    <w:p w14:paraId="21959637" w14:textId="77777777" w:rsidR="00007FCC" w:rsidRDefault="00007FCC">
      <w:pPr>
        <w:widowControl/>
        <w:spacing w:line="26" w:lineRule="atLeast"/>
        <w:jc w:val="both"/>
      </w:pPr>
    </w:p>
    <w:p w14:paraId="02B06D96" w14:textId="77777777" w:rsidR="00007FCC" w:rsidRDefault="003B2500">
      <w:pPr>
        <w:widowControl/>
        <w:spacing w:line="26" w:lineRule="atLeast"/>
        <w:jc w:val="both"/>
      </w:pPr>
      <w:r>
        <w:rPr>
          <w:b/>
          <w:sz w:val="22"/>
        </w:rPr>
        <w:t>5.5.3.2</w:t>
      </w:r>
      <w:r>
        <w:rPr>
          <w:sz w:val="22"/>
        </w:rPr>
        <w:t xml:space="preserve"> – </w:t>
      </w:r>
      <w:r>
        <w:rPr>
          <w:b/>
          <w:sz w:val="22"/>
        </w:rPr>
        <w:t>QUANTO À DESCRIÇÃO DOS PRODUTOS/SERVIÇOS NA PROPOSTA DE PREÇO</w:t>
      </w:r>
      <w:r>
        <w:rPr>
          <w:sz w:val="22"/>
        </w:rPr>
        <w:t xml:space="preserve">: A </w:t>
      </w:r>
      <w:r>
        <w:rPr>
          <w:b/>
          <w:sz w:val="22"/>
        </w:rPr>
        <w:t>PROPOSTA DE PREÇO</w:t>
      </w:r>
      <w:r>
        <w:rPr>
          <w:sz w:val="22"/>
        </w:rPr>
        <w:t xml:space="preserve"> deverá conter a descrição completa do item, citando a marca (responsável pela prestação do serviço),</w:t>
      </w:r>
      <w:r>
        <w:rPr>
          <w:sz w:val="22"/>
        </w:rPr>
        <w:t xml:space="preserve"> valor unitário, valor total de cada item e valor total da </w:t>
      </w:r>
      <w:r>
        <w:rPr>
          <w:b/>
          <w:sz w:val="22"/>
        </w:rPr>
        <w:t>PROPOSTA DE PREÇO</w:t>
      </w:r>
      <w:r>
        <w:rPr>
          <w:sz w:val="22"/>
        </w:rPr>
        <w:t xml:space="preserve"> apresentada.</w:t>
      </w:r>
    </w:p>
    <w:p w14:paraId="4568D069" w14:textId="77777777" w:rsidR="00007FCC" w:rsidRDefault="00007FCC">
      <w:pPr>
        <w:widowControl/>
        <w:spacing w:line="26" w:lineRule="atLeast"/>
        <w:jc w:val="both"/>
      </w:pPr>
    </w:p>
    <w:p w14:paraId="61101979" w14:textId="77777777" w:rsidR="00007FCC" w:rsidRDefault="003B2500">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w:t>
      </w:r>
      <w:proofErr w:type="gramStart"/>
      <w:r>
        <w:rPr>
          <w:sz w:val="22"/>
        </w:rPr>
        <w:t>ao valores</w:t>
      </w:r>
      <w:proofErr w:type="gramEnd"/>
      <w:r>
        <w:rPr>
          <w:sz w:val="22"/>
        </w:rPr>
        <w:t>, tanto unitário como total, seguindo-se às normas seguintes:</w:t>
      </w:r>
    </w:p>
    <w:p w14:paraId="41AE12D2" w14:textId="77777777" w:rsidR="00007FCC" w:rsidRDefault="00007FCC">
      <w:pPr>
        <w:widowControl/>
        <w:spacing w:line="26" w:lineRule="atLeast"/>
        <w:jc w:val="both"/>
      </w:pPr>
    </w:p>
    <w:p w14:paraId="4E14D04A" w14:textId="77777777" w:rsidR="00007FCC" w:rsidRDefault="003B2500">
      <w:pPr>
        <w:widowControl/>
        <w:spacing w:line="26" w:lineRule="atLeast"/>
        <w:jc w:val="both"/>
      </w:pPr>
      <w:r>
        <w:rPr>
          <w:b/>
          <w:sz w:val="22"/>
        </w:rPr>
        <w:t>5.5.3.3.1</w:t>
      </w:r>
      <w:r>
        <w:rPr>
          <w:sz w:val="22"/>
        </w:rPr>
        <w:t xml:space="preserve"> – </w:t>
      </w:r>
      <w:proofErr w:type="gramStart"/>
      <w:r>
        <w:rPr>
          <w:sz w:val="22"/>
        </w:rPr>
        <w:t>para</w:t>
      </w:r>
      <w:proofErr w:type="gramEnd"/>
      <w:r>
        <w:rPr>
          <w:sz w:val="22"/>
        </w:rPr>
        <w:t xml:space="preserve"> o valor unitário deverão ser utilizadas 2 (duas) casas decimais;</w:t>
      </w:r>
    </w:p>
    <w:p w14:paraId="0F878419" w14:textId="77777777" w:rsidR="00007FCC" w:rsidRDefault="00007FCC">
      <w:pPr>
        <w:widowControl/>
        <w:spacing w:line="26" w:lineRule="atLeast"/>
        <w:jc w:val="both"/>
      </w:pPr>
    </w:p>
    <w:p w14:paraId="5CE3650F" w14:textId="77777777" w:rsidR="00007FCC" w:rsidRDefault="003B2500">
      <w:pPr>
        <w:widowControl/>
        <w:spacing w:line="26" w:lineRule="atLeast"/>
        <w:jc w:val="both"/>
      </w:pPr>
      <w:r>
        <w:rPr>
          <w:b/>
          <w:sz w:val="22"/>
        </w:rPr>
        <w:t>5.5.3.3.2</w:t>
      </w:r>
      <w:r>
        <w:rPr>
          <w:sz w:val="22"/>
        </w:rPr>
        <w:t xml:space="preserve"> – </w:t>
      </w:r>
      <w:proofErr w:type="gramStart"/>
      <w:r>
        <w:rPr>
          <w:sz w:val="22"/>
        </w:rPr>
        <w:t>para</w:t>
      </w:r>
      <w:proofErr w:type="gramEnd"/>
      <w:r>
        <w:rPr>
          <w:sz w:val="22"/>
        </w:rPr>
        <w:t xml:space="preserve"> o valor total deverão ser utilizadas 2 (duas) casas decimais.</w:t>
      </w:r>
    </w:p>
    <w:p w14:paraId="1AA8D036" w14:textId="77777777" w:rsidR="00007FCC" w:rsidRDefault="00007FCC">
      <w:pPr>
        <w:widowControl/>
        <w:spacing w:line="26" w:lineRule="atLeast"/>
        <w:jc w:val="both"/>
      </w:pPr>
    </w:p>
    <w:p w14:paraId="59486056" w14:textId="77777777" w:rsidR="00007FCC" w:rsidRDefault="003B2500">
      <w:pPr>
        <w:widowControl/>
        <w:spacing w:line="26" w:lineRule="atLeast"/>
        <w:jc w:val="both"/>
      </w:pPr>
      <w:r>
        <w:rPr>
          <w:b/>
          <w:sz w:val="22"/>
        </w:rPr>
        <w:t>5.5.3.3.3</w:t>
      </w:r>
      <w:r>
        <w:rPr>
          <w:sz w:val="22"/>
        </w:rPr>
        <w:t xml:space="preserve"> – </w:t>
      </w:r>
      <w:proofErr w:type="gramStart"/>
      <w:r>
        <w:rPr>
          <w:sz w:val="22"/>
        </w:rPr>
        <w:t>para</w:t>
      </w:r>
      <w:proofErr w:type="gramEnd"/>
      <w:r>
        <w:rPr>
          <w:sz w:val="22"/>
        </w:rPr>
        <w:t xml:space="preserve"> o valor total da proposta deverão ser utilizadas 2 (duas) casas decimais e </w:t>
      </w:r>
      <w:r>
        <w:rPr>
          <w:sz w:val="22"/>
        </w:rPr>
        <w:t>ser declarado por extenso.</w:t>
      </w:r>
    </w:p>
    <w:p w14:paraId="48A4B056" w14:textId="77777777" w:rsidR="00007FCC" w:rsidRDefault="00007FCC">
      <w:pPr>
        <w:widowControl/>
        <w:spacing w:line="26" w:lineRule="atLeast"/>
        <w:jc w:val="both"/>
      </w:pPr>
    </w:p>
    <w:p w14:paraId="710DBF10" w14:textId="77777777" w:rsidR="00007FCC" w:rsidRDefault="003B2500">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w:t>
      </w:r>
      <w:r>
        <w:rPr>
          <w:sz w:val="22"/>
        </w:rPr>
        <w:t>pesas, diretas ou indiretas, relacionadas com o fornecimento do objeto da presente licitação.</w:t>
      </w:r>
    </w:p>
    <w:p w14:paraId="3767B143" w14:textId="77777777" w:rsidR="00007FCC" w:rsidRDefault="00007FCC">
      <w:pPr>
        <w:widowControl/>
        <w:spacing w:line="26" w:lineRule="atLeast"/>
        <w:jc w:val="both"/>
      </w:pPr>
    </w:p>
    <w:p w14:paraId="20083946" w14:textId="77777777" w:rsidR="00007FCC" w:rsidRDefault="003B2500">
      <w:pPr>
        <w:widowControl/>
        <w:spacing w:line="26" w:lineRule="atLeast"/>
        <w:jc w:val="both"/>
      </w:pPr>
      <w:r>
        <w:rPr>
          <w:b/>
          <w:sz w:val="22"/>
        </w:rPr>
        <w:t>5.5.3.5</w:t>
      </w:r>
      <w:r>
        <w:rPr>
          <w:sz w:val="22"/>
        </w:rPr>
        <w:t xml:space="preserve"> – </w:t>
      </w:r>
      <w:r>
        <w:rPr>
          <w:b/>
          <w:sz w:val="22"/>
        </w:rPr>
        <w:t>QUANTO À VALIDADE DA PROPOSTA</w:t>
      </w:r>
      <w:r>
        <w:rPr>
          <w:sz w:val="22"/>
        </w:rPr>
        <w:t xml:space="preserve">: A PROPOSTA DE PREÇO deverá conter prazo de validade mínimo de 60 (sessenta) dias, a contar da data da sessão pública da </w:t>
      </w:r>
      <w:r>
        <w:rPr>
          <w:sz w:val="22"/>
        </w:rPr>
        <w:t>oferta de lance apresentada.</w:t>
      </w:r>
    </w:p>
    <w:p w14:paraId="7689F56A" w14:textId="77777777" w:rsidR="00007FCC" w:rsidRDefault="00007FCC">
      <w:pPr>
        <w:widowControl/>
        <w:spacing w:line="26" w:lineRule="atLeast"/>
        <w:jc w:val="both"/>
      </w:pPr>
    </w:p>
    <w:p w14:paraId="2598CC2F" w14:textId="77777777" w:rsidR="00007FCC" w:rsidRDefault="003B2500">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w:t>
      </w:r>
      <w:r>
        <w:rPr>
          <w:sz w:val="22"/>
        </w:rPr>
        <w:t xml:space="preserve"> neste edital e seus anexos.</w:t>
      </w:r>
    </w:p>
    <w:p w14:paraId="71DDF778" w14:textId="77777777" w:rsidR="00007FCC" w:rsidRDefault="00007FCC">
      <w:pPr>
        <w:widowControl/>
        <w:spacing w:line="26" w:lineRule="atLeast"/>
        <w:jc w:val="both"/>
      </w:pPr>
    </w:p>
    <w:p w14:paraId="6B6BB2F9" w14:textId="77777777" w:rsidR="00007FCC" w:rsidRDefault="003B2500">
      <w:pPr>
        <w:widowControl/>
        <w:spacing w:line="26" w:lineRule="atLeast"/>
        <w:jc w:val="both"/>
      </w:pPr>
      <w:r>
        <w:rPr>
          <w:b/>
          <w:sz w:val="22"/>
        </w:rPr>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w:t>
      </w:r>
      <w:r>
        <w:rPr>
          <w:sz w:val="22"/>
        </w:rPr>
        <w:t xml:space="preserve"> possa ocasionar vantagem sobre os demais licitantes.</w:t>
      </w:r>
    </w:p>
    <w:p w14:paraId="1DBDE861" w14:textId="77777777" w:rsidR="00007FCC" w:rsidRDefault="00007FCC">
      <w:pPr>
        <w:widowControl/>
        <w:spacing w:line="26" w:lineRule="atLeast"/>
        <w:jc w:val="both"/>
      </w:pPr>
    </w:p>
    <w:p w14:paraId="198896B3" w14:textId="77777777" w:rsidR="00007FCC" w:rsidRDefault="003B2500">
      <w:pPr>
        <w:widowControl/>
        <w:spacing w:line="26" w:lineRule="atLeast"/>
        <w:jc w:val="both"/>
      </w:pPr>
      <w:r>
        <w:rPr>
          <w:b/>
          <w:color w:val="000000"/>
          <w:sz w:val="22"/>
        </w:rPr>
        <w:t>5.5.6 – DAS DECLARAÇÕES QUE DEVEM ACOMPANHAR A PROPOSTA DE PREÇO</w:t>
      </w:r>
    </w:p>
    <w:p w14:paraId="280A131E" w14:textId="77777777" w:rsidR="00007FCC" w:rsidRDefault="00007FCC">
      <w:pPr>
        <w:widowControl/>
        <w:spacing w:line="26" w:lineRule="atLeast"/>
        <w:jc w:val="both"/>
      </w:pPr>
    </w:p>
    <w:p w14:paraId="258C2152" w14:textId="77777777" w:rsidR="00007FCC" w:rsidRDefault="003B2500">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0BE6FBD8" w14:textId="77777777" w:rsidR="00007FCC" w:rsidRDefault="00007FCC">
      <w:pPr>
        <w:widowControl/>
        <w:spacing w:line="26" w:lineRule="atLeast"/>
        <w:jc w:val="both"/>
      </w:pPr>
    </w:p>
    <w:p w14:paraId="375831A9" w14:textId="77777777" w:rsidR="00007FCC" w:rsidRDefault="003B2500">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xml:space="preserve">, afirmando que sua proposta foi elaborada de maneira independente e que conduz seus negócios de forma a coibir fraudes, </w:t>
      </w:r>
      <w:r>
        <w:rPr>
          <w:sz w:val="22"/>
        </w:rPr>
        <w:t>corrupção e a prática de quaisquer outros atos lesivos à Administração Pública, nacional ou estrangeira, em atendimento à Lei Federal nº 12.846/ 2013 e ao Decreto Estadual nº 60.106/2014.</w:t>
      </w:r>
    </w:p>
    <w:p w14:paraId="4D75EFF8" w14:textId="77777777" w:rsidR="00007FCC" w:rsidRDefault="00007FCC">
      <w:pPr>
        <w:widowControl/>
        <w:spacing w:line="26" w:lineRule="atLeast"/>
        <w:jc w:val="both"/>
      </w:pPr>
    </w:p>
    <w:p w14:paraId="4083D330" w14:textId="77777777" w:rsidR="00007FCC" w:rsidRDefault="003B2500">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w:t>
      </w:r>
      <w:r>
        <w:rPr>
          <w:sz w:val="22"/>
        </w:rPr>
        <w:t>alidade dos custos para atendimento dos direitos trabalhistas assegurados na Constituição Federal, nas leis trabalhistas, nas normas infralegais, nas convenções coletivas de trabalho e nos termos de ajustamento de conduta vigentes na data de entrega das pr</w:t>
      </w:r>
      <w:r>
        <w:rPr>
          <w:sz w:val="22"/>
        </w:rPr>
        <w:t>opostas;</w:t>
      </w:r>
    </w:p>
    <w:p w14:paraId="1C49A6F7" w14:textId="77777777" w:rsidR="00007FCC" w:rsidRDefault="00007FCC">
      <w:pPr>
        <w:widowControl/>
        <w:spacing w:line="26" w:lineRule="atLeast"/>
        <w:jc w:val="both"/>
      </w:pPr>
    </w:p>
    <w:p w14:paraId="509712FE" w14:textId="77777777" w:rsidR="00007FCC" w:rsidRDefault="003B2500">
      <w:pPr>
        <w:widowControl/>
        <w:spacing w:line="26" w:lineRule="atLeast"/>
        <w:jc w:val="both"/>
      </w:pPr>
      <w:r>
        <w:rPr>
          <w:b/>
          <w:sz w:val="22"/>
        </w:rPr>
        <w:t>c)</w:t>
      </w:r>
      <w:r>
        <w:rPr>
          <w:sz w:val="22"/>
        </w:rPr>
        <w:t xml:space="preserve"> declaração de que a empresa atende aos requisitos de habilitação;</w:t>
      </w:r>
    </w:p>
    <w:p w14:paraId="4EC07C21" w14:textId="77777777" w:rsidR="00007FCC" w:rsidRDefault="00007FCC">
      <w:pPr>
        <w:widowControl/>
        <w:spacing w:line="26" w:lineRule="atLeast"/>
        <w:jc w:val="both"/>
      </w:pPr>
    </w:p>
    <w:p w14:paraId="4966E05E" w14:textId="77777777" w:rsidR="00007FCC" w:rsidRDefault="00007FCC">
      <w:pPr>
        <w:widowControl/>
        <w:spacing w:line="26" w:lineRule="atLeast"/>
        <w:jc w:val="both"/>
      </w:pPr>
    </w:p>
    <w:p w14:paraId="0ABA62F3" w14:textId="77777777" w:rsidR="00007FCC" w:rsidRDefault="003B2500">
      <w:pPr>
        <w:widowControl/>
        <w:spacing w:line="26" w:lineRule="atLeast"/>
        <w:jc w:val="both"/>
      </w:pPr>
      <w:r>
        <w:rPr>
          <w:b/>
          <w:color w:val="000000"/>
          <w:sz w:val="22"/>
        </w:rPr>
        <w:t>5.6 – DOS REQUISITOS DE HABILITAÇÃO</w:t>
      </w:r>
    </w:p>
    <w:p w14:paraId="2B72ADDD" w14:textId="77777777" w:rsidR="00007FCC" w:rsidRDefault="00007FCC">
      <w:pPr>
        <w:widowControl/>
        <w:spacing w:line="26" w:lineRule="atLeast"/>
        <w:jc w:val="both"/>
      </w:pPr>
    </w:p>
    <w:p w14:paraId="6984C9DB" w14:textId="77777777" w:rsidR="00007FCC" w:rsidRDefault="003B2500">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2640B6D8" w14:textId="77777777" w:rsidR="00007FCC" w:rsidRDefault="00007FCC">
      <w:pPr>
        <w:widowControl/>
        <w:spacing w:line="26" w:lineRule="atLeast"/>
        <w:jc w:val="both"/>
      </w:pPr>
    </w:p>
    <w:p w14:paraId="1BB33F9B" w14:textId="77777777" w:rsidR="00007FCC" w:rsidRDefault="003B2500">
      <w:pPr>
        <w:widowControl/>
        <w:spacing w:line="26" w:lineRule="atLeast"/>
        <w:jc w:val="both"/>
      </w:pPr>
      <w:r>
        <w:rPr>
          <w:b/>
          <w:color w:val="000000"/>
          <w:sz w:val="22"/>
        </w:rPr>
        <w:t>5.6.1.1</w:t>
      </w:r>
      <w:r>
        <w:rPr>
          <w:b/>
          <w:color w:val="000000"/>
          <w:sz w:val="22"/>
        </w:rPr>
        <w:t xml:space="preserve"> – DA HABILITAÇÃO JURÍDICA</w:t>
      </w:r>
    </w:p>
    <w:p w14:paraId="469BED8F" w14:textId="77777777" w:rsidR="00007FCC" w:rsidRDefault="00007FCC">
      <w:pPr>
        <w:widowControl/>
        <w:spacing w:line="26" w:lineRule="atLeast"/>
        <w:jc w:val="both"/>
      </w:pPr>
    </w:p>
    <w:p w14:paraId="66F54F07" w14:textId="77777777" w:rsidR="00007FCC" w:rsidRDefault="003B2500">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6BE5B5B4" w14:textId="77777777" w:rsidR="00007FCC" w:rsidRDefault="00007FCC">
      <w:pPr>
        <w:widowControl/>
        <w:spacing w:line="26" w:lineRule="atLeast"/>
        <w:jc w:val="both"/>
      </w:pPr>
    </w:p>
    <w:p w14:paraId="6678A563" w14:textId="77777777" w:rsidR="00007FCC" w:rsidRDefault="003B2500">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w:t>
      </w:r>
      <w:r>
        <w:rPr>
          <w:sz w:val="22"/>
        </w:rPr>
        <w:t>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3D6DAF7E" w14:textId="77777777" w:rsidR="00007FCC" w:rsidRDefault="00007FCC">
      <w:pPr>
        <w:widowControl/>
        <w:tabs>
          <w:tab w:val="left" w:pos="713"/>
          <w:tab w:val="left" w:pos="1418"/>
        </w:tabs>
        <w:spacing w:line="26" w:lineRule="atLeast"/>
        <w:jc w:val="both"/>
      </w:pPr>
    </w:p>
    <w:p w14:paraId="33F23729" w14:textId="77777777" w:rsidR="00007FCC" w:rsidRDefault="003B2500">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6E3AF72F" w14:textId="77777777" w:rsidR="00007FCC" w:rsidRDefault="00007FCC">
      <w:pPr>
        <w:widowControl/>
        <w:tabs>
          <w:tab w:val="left" w:pos="682"/>
          <w:tab w:val="left" w:pos="1418"/>
        </w:tabs>
        <w:spacing w:line="26" w:lineRule="atLeast"/>
        <w:jc w:val="both"/>
      </w:pPr>
    </w:p>
    <w:p w14:paraId="6729B75D" w14:textId="77777777" w:rsidR="00007FCC" w:rsidRDefault="003B2500">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466C5D33" w14:textId="77777777" w:rsidR="00007FCC" w:rsidRDefault="00007FCC">
      <w:pPr>
        <w:widowControl/>
        <w:tabs>
          <w:tab w:val="left" w:pos="662"/>
          <w:tab w:val="left" w:pos="1418"/>
        </w:tabs>
        <w:spacing w:line="26" w:lineRule="atLeast"/>
        <w:jc w:val="both"/>
      </w:pPr>
    </w:p>
    <w:p w14:paraId="46405561" w14:textId="77777777" w:rsidR="00007FCC" w:rsidRDefault="003B2500">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2D183AA3" w14:textId="77777777" w:rsidR="00007FCC" w:rsidRDefault="00007FCC">
      <w:pPr>
        <w:widowControl/>
        <w:tabs>
          <w:tab w:val="left" w:pos="665"/>
          <w:tab w:val="left" w:pos="1418"/>
        </w:tabs>
        <w:spacing w:line="26" w:lineRule="atLeast"/>
        <w:jc w:val="both"/>
      </w:pPr>
    </w:p>
    <w:p w14:paraId="158E553C" w14:textId="77777777" w:rsidR="00007FCC" w:rsidRDefault="003B2500">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1068A65B" w14:textId="77777777" w:rsidR="00007FCC" w:rsidRDefault="00007FCC">
      <w:pPr>
        <w:widowControl/>
        <w:tabs>
          <w:tab w:val="left" w:pos="672"/>
          <w:tab w:val="left" w:pos="1418"/>
        </w:tabs>
        <w:spacing w:line="26" w:lineRule="atLeast"/>
        <w:jc w:val="both"/>
      </w:pPr>
    </w:p>
    <w:p w14:paraId="19C2B672" w14:textId="77777777" w:rsidR="00007FCC" w:rsidRDefault="003B2500">
      <w:pPr>
        <w:widowControl/>
        <w:tabs>
          <w:tab w:val="left" w:pos="660"/>
          <w:tab w:val="left" w:pos="1418"/>
        </w:tabs>
        <w:spacing w:line="26" w:lineRule="atLeast"/>
        <w:jc w:val="both"/>
      </w:pPr>
      <w:r>
        <w:rPr>
          <w:b/>
          <w:sz w:val="22"/>
        </w:rPr>
        <w:t>f)</w:t>
      </w:r>
      <w:r>
        <w:rPr>
          <w:sz w:val="22"/>
        </w:rPr>
        <w:t xml:space="preserve"> Em se tratando de sociedade coope</w:t>
      </w:r>
      <w:r>
        <w:rPr>
          <w:sz w:val="22"/>
        </w:rPr>
        <w:t>rativa: ato constitutivo e estatuto atualizado e registrado na Junta</w:t>
      </w:r>
      <w:r>
        <w:rPr>
          <w:spacing w:val="1"/>
          <w:sz w:val="22"/>
        </w:rPr>
        <w:t xml:space="preserve"> </w:t>
      </w:r>
      <w:r>
        <w:rPr>
          <w:sz w:val="22"/>
        </w:rPr>
        <w:t>Comercial, devendo o estatuto estar adequado à Lei Federal nº 12.690/2012; 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lastRenderedPageBreak/>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5DDDEE88" w14:textId="77777777" w:rsidR="00007FCC" w:rsidRDefault="00007FCC">
      <w:pPr>
        <w:widowControl/>
        <w:tabs>
          <w:tab w:val="left" w:pos="660"/>
          <w:tab w:val="left" w:pos="1418"/>
        </w:tabs>
        <w:spacing w:line="26" w:lineRule="atLeast"/>
        <w:jc w:val="both"/>
      </w:pPr>
    </w:p>
    <w:p w14:paraId="2614BD50" w14:textId="77777777" w:rsidR="00007FCC" w:rsidRDefault="003B2500">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04AF5ABE" w14:textId="77777777" w:rsidR="00007FCC" w:rsidRDefault="00007FCC">
      <w:pPr>
        <w:widowControl/>
        <w:tabs>
          <w:tab w:val="left" w:pos="660"/>
          <w:tab w:val="left" w:pos="1418"/>
        </w:tabs>
        <w:spacing w:line="26" w:lineRule="atLeast"/>
        <w:jc w:val="both"/>
      </w:pPr>
    </w:p>
    <w:p w14:paraId="5638D2BC" w14:textId="77777777" w:rsidR="00007FCC" w:rsidRDefault="003B2500">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w:t>
      </w:r>
      <w:r>
        <w:rPr>
          <w:sz w:val="22"/>
        </w:rPr>
        <w:t>e deverá apresentar os documentos a seguir</w:t>
      </w:r>
      <w:r>
        <w:rPr>
          <w:b/>
          <w:sz w:val="22"/>
        </w:rPr>
        <w:t>:</w:t>
      </w:r>
    </w:p>
    <w:p w14:paraId="5CF95A79" w14:textId="77777777" w:rsidR="00007FCC" w:rsidRDefault="00007FCC">
      <w:pPr>
        <w:widowControl/>
        <w:tabs>
          <w:tab w:val="left" w:pos="660"/>
          <w:tab w:val="left" w:pos="1418"/>
        </w:tabs>
        <w:spacing w:line="26" w:lineRule="atLeast"/>
        <w:jc w:val="both"/>
      </w:pPr>
    </w:p>
    <w:p w14:paraId="6510CE8A" w14:textId="77777777" w:rsidR="00007FCC" w:rsidRDefault="003B2500">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50D06444" w14:textId="77777777" w:rsidR="00007FCC" w:rsidRDefault="00007FCC">
      <w:pPr>
        <w:widowControl/>
        <w:tabs>
          <w:tab w:val="left" w:pos="672"/>
          <w:tab w:val="left" w:pos="1418"/>
        </w:tabs>
        <w:spacing w:line="26" w:lineRule="atLeast"/>
        <w:jc w:val="both"/>
      </w:pPr>
    </w:p>
    <w:p w14:paraId="65A36043" w14:textId="77777777" w:rsidR="00007FCC" w:rsidRDefault="003B2500">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w:t>
      </w:r>
      <w:proofErr w:type="gramStart"/>
      <w:r>
        <w:rPr>
          <w:sz w:val="22"/>
        </w:rPr>
        <w:t>domicilio</w:t>
      </w:r>
      <w:proofErr w:type="gramEnd"/>
      <w:r>
        <w:rPr>
          <w:sz w:val="22"/>
        </w:rPr>
        <w:t xml:space="preserve"> do</w:t>
      </w:r>
      <w:r>
        <w:rPr>
          <w:spacing w:val="1"/>
          <w:sz w:val="22"/>
        </w:rPr>
        <w:t xml:space="preserve"> </w:t>
      </w:r>
      <w:r>
        <w:rPr>
          <w:sz w:val="22"/>
        </w:rPr>
        <w:t>licita</w:t>
      </w:r>
      <w:r>
        <w:rPr>
          <w:sz w:val="22"/>
        </w:rPr>
        <w:t>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47B0E931" w14:textId="77777777" w:rsidR="00007FCC" w:rsidRDefault="00007FCC">
      <w:pPr>
        <w:widowControl/>
        <w:tabs>
          <w:tab w:val="left" w:pos="698"/>
          <w:tab w:val="left" w:pos="1418"/>
        </w:tabs>
        <w:spacing w:line="26" w:lineRule="atLeast"/>
        <w:jc w:val="both"/>
      </w:pPr>
    </w:p>
    <w:p w14:paraId="68EEEA7E" w14:textId="77777777" w:rsidR="00007FCC" w:rsidRDefault="003B2500">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30A6E0FB" w14:textId="77777777" w:rsidR="00007FCC" w:rsidRDefault="00007FCC">
      <w:pPr>
        <w:widowControl/>
        <w:tabs>
          <w:tab w:val="left" w:pos="662"/>
          <w:tab w:val="left" w:pos="1418"/>
        </w:tabs>
        <w:spacing w:line="26" w:lineRule="atLeast"/>
        <w:jc w:val="both"/>
      </w:pPr>
    </w:p>
    <w:p w14:paraId="0D11C4AB" w14:textId="77777777" w:rsidR="00007FCC" w:rsidRDefault="003B2500">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7DB29288" w14:textId="77777777" w:rsidR="00007FCC" w:rsidRDefault="00007FCC">
      <w:pPr>
        <w:widowControl/>
        <w:tabs>
          <w:tab w:val="left" w:pos="672"/>
          <w:tab w:val="left" w:pos="1418"/>
        </w:tabs>
        <w:spacing w:line="26" w:lineRule="atLeast"/>
        <w:jc w:val="both"/>
      </w:pPr>
    </w:p>
    <w:p w14:paraId="46AC775F" w14:textId="77777777" w:rsidR="00007FCC" w:rsidRDefault="003B2500">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616C5D0A" w14:textId="77777777" w:rsidR="00007FCC" w:rsidRDefault="00007FCC">
      <w:pPr>
        <w:widowControl/>
        <w:tabs>
          <w:tab w:val="left" w:pos="670"/>
          <w:tab w:val="left" w:pos="1418"/>
        </w:tabs>
        <w:spacing w:line="26" w:lineRule="atLeast"/>
        <w:jc w:val="both"/>
      </w:pPr>
    </w:p>
    <w:p w14:paraId="153A2732" w14:textId="77777777" w:rsidR="00007FCC" w:rsidRDefault="003B2500">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72FE657B" w14:textId="77777777" w:rsidR="00007FCC" w:rsidRDefault="00007FCC">
      <w:pPr>
        <w:widowControl/>
        <w:tabs>
          <w:tab w:val="left" w:pos="617"/>
          <w:tab w:val="left" w:pos="1418"/>
        </w:tabs>
        <w:spacing w:line="26" w:lineRule="atLeast"/>
        <w:jc w:val="both"/>
      </w:pPr>
    </w:p>
    <w:p w14:paraId="248801FE" w14:textId="77777777" w:rsidR="00007FCC" w:rsidRDefault="003B2500">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10C12CBE" w14:textId="77777777" w:rsidR="00007FCC" w:rsidRDefault="00007FCC">
      <w:pPr>
        <w:widowControl/>
        <w:tabs>
          <w:tab w:val="left" w:pos="677"/>
          <w:tab w:val="left" w:pos="1418"/>
        </w:tabs>
        <w:spacing w:line="26" w:lineRule="atLeast"/>
        <w:jc w:val="both"/>
      </w:pPr>
    </w:p>
    <w:p w14:paraId="5DDE22BA" w14:textId="77777777" w:rsidR="00007FCC" w:rsidRDefault="003B2500">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2DE73222" w14:textId="77777777" w:rsidR="00007FCC" w:rsidRDefault="00007FCC">
      <w:pPr>
        <w:widowControl/>
        <w:tabs>
          <w:tab w:val="left" w:pos="677"/>
          <w:tab w:val="left" w:pos="1418"/>
        </w:tabs>
        <w:spacing w:line="26" w:lineRule="atLeast"/>
        <w:jc w:val="both"/>
      </w:pPr>
    </w:p>
    <w:p w14:paraId="197AFFCC" w14:textId="77777777" w:rsidR="00007FCC" w:rsidRDefault="003B2500">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1EB3E67D" w14:textId="77777777" w:rsidR="00007FCC" w:rsidRDefault="00007FCC">
      <w:pPr>
        <w:widowControl/>
        <w:tabs>
          <w:tab w:val="left" w:pos="677"/>
          <w:tab w:val="left" w:pos="1418"/>
        </w:tabs>
        <w:spacing w:line="26" w:lineRule="atLeast"/>
        <w:jc w:val="both"/>
      </w:pPr>
    </w:p>
    <w:p w14:paraId="769E17C8" w14:textId="77777777" w:rsidR="00007FCC" w:rsidRDefault="003B2500">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w:t>
      </w:r>
      <w:r>
        <w:rPr>
          <w:sz w:val="22"/>
        </w:rPr>
        <w:t>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2A0353B6" w14:textId="77777777" w:rsidR="00007FCC" w:rsidRDefault="00007FCC">
      <w:pPr>
        <w:widowControl/>
        <w:tabs>
          <w:tab w:val="left" w:pos="689"/>
          <w:tab w:val="left" w:pos="1418"/>
        </w:tabs>
        <w:spacing w:line="26" w:lineRule="atLeast"/>
        <w:jc w:val="both"/>
      </w:pPr>
    </w:p>
    <w:p w14:paraId="5CAF30ED" w14:textId="77777777" w:rsidR="00007FCC" w:rsidRDefault="003B2500">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w:t>
      </w:r>
      <w:r>
        <w:rPr>
          <w:sz w:val="22"/>
        </w:rPr>
        <w:t>lo distribuidor</w:t>
      </w:r>
      <w:r>
        <w:rPr>
          <w:spacing w:val="1"/>
          <w:sz w:val="22"/>
        </w:rPr>
        <w:t xml:space="preserve"> </w:t>
      </w:r>
      <w:r>
        <w:rPr>
          <w:sz w:val="22"/>
        </w:rPr>
        <w:t>competente.</w:t>
      </w:r>
    </w:p>
    <w:p w14:paraId="47F4DCB3" w14:textId="77777777" w:rsidR="00007FCC" w:rsidRDefault="00007FCC">
      <w:pPr>
        <w:spacing w:line="26" w:lineRule="atLeast"/>
        <w:jc w:val="both"/>
      </w:pPr>
    </w:p>
    <w:p w14:paraId="17C38863" w14:textId="77777777" w:rsidR="00007FCC" w:rsidRDefault="003B2500">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4353EAC6" w14:textId="77777777" w:rsidR="00007FCC" w:rsidRDefault="00007FCC">
      <w:pPr>
        <w:tabs>
          <w:tab w:val="left" w:pos="1418"/>
        </w:tabs>
        <w:spacing w:line="26" w:lineRule="atLeast"/>
        <w:jc w:val="both"/>
      </w:pPr>
    </w:p>
    <w:p w14:paraId="0562793D" w14:textId="77777777" w:rsidR="00007FCC" w:rsidRDefault="003B2500">
      <w:pPr>
        <w:tabs>
          <w:tab w:val="left" w:pos="1418"/>
        </w:tabs>
        <w:spacing w:line="26" w:lineRule="atLeast"/>
        <w:jc w:val="both"/>
      </w:pPr>
      <w:r>
        <w:rPr>
          <w:b/>
          <w:sz w:val="22"/>
        </w:rPr>
        <w:t xml:space="preserve">5.6.1.4 - </w:t>
      </w:r>
      <w:r>
        <w:rPr>
          <w:b/>
          <w:sz w:val="22"/>
          <w:u w:val="single"/>
        </w:rPr>
        <w:t>DEC</w:t>
      </w:r>
      <w:r>
        <w:rPr>
          <w:b/>
          <w:sz w:val="22"/>
          <w:u w:val="single"/>
        </w:rPr>
        <w:t>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rFonts w:ascii="Times New Roman" w:eastAsia="Times New Roman" w:hAnsi="Times New Roman" w:cs="Times New Roman"/>
          <w:sz w:val="22"/>
        </w:rPr>
        <w:t>,</w:t>
      </w:r>
      <w:r>
        <w:rPr>
          <w:spacing w:val="1"/>
          <w:sz w:val="22"/>
        </w:rPr>
        <w:t xml:space="preserve"> </w:t>
      </w:r>
      <w:r>
        <w:rPr>
          <w:sz w:val="22"/>
        </w:rPr>
        <w:t>atestando</w:t>
      </w:r>
      <w:r>
        <w:rPr>
          <w:spacing w:val="1"/>
          <w:sz w:val="22"/>
        </w:rPr>
        <w:t xml:space="preserve"> </w:t>
      </w:r>
      <w:r>
        <w:rPr>
          <w:sz w:val="22"/>
        </w:rPr>
        <w:t>que:</w:t>
      </w:r>
    </w:p>
    <w:p w14:paraId="2DD1BB54" w14:textId="77777777" w:rsidR="00007FCC" w:rsidRDefault="00007FCC">
      <w:pPr>
        <w:tabs>
          <w:tab w:val="left" w:pos="1418"/>
        </w:tabs>
        <w:spacing w:line="26" w:lineRule="atLeast"/>
        <w:jc w:val="both"/>
      </w:pPr>
    </w:p>
    <w:p w14:paraId="620C58C2" w14:textId="77777777" w:rsidR="00007FCC" w:rsidRDefault="003B2500">
      <w:pPr>
        <w:widowControl/>
        <w:tabs>
          <w:tab w:val="left" w:pos="1380"/>
          <w:tab w:val="left" w:pos="1418"/>
        </w:tabs>
        <w:spacing w:line="26" w:lineRule="atLeast"/>
        <w:jc w:val="both"/>
      </w:pPr>
      <w:r>
        <w:rPr>
          <w:b/>
          <w:sz w:val="22"/>
        </w:rPr>
        <w:lastRenderedPageBreak/>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0EB6031D" w14:textId="77777777" w:rsidR="00007FCC" w:rsidRDefault="00007FCC">
      <w:pPr>
        <w:widowControl/>
        <w:tabs>
          <w:tab w:val="left" w:pos="1380"/>
          <w:tab w:val="left" w:pos="1418"/>
        </w:tabs>
        <w:jc w:val="both"/>
      </w:pPr>
    </w:p>
    <w:p w14:paraId="77A233F1" w14:textId="77777777" w:rsidR="00007FCC" w:rsidRDefault="003B2500">
      <w:pPr>
        <w:widowControl/>
        <w:tabs>
          <w:tab w:val="left" w:pos="1377"/>
          <w:tab w:val="left" w:pos="1418"/>
        </w:tabs>
        <w:jc w:val="both"/>
      </w:pPr>
      <w:r>
        <w:rPr>
          <w:b/>
          <w:sz w:val="22"/>
        </w:rPr>
        <w:t>b)</w:t>
      </w:r>
      <w:r>
        <w:rPr>
          <w:sz w:val="22"/>
        </w:rPr>
        <w:t xml:space="preserve"> cumpre as normas relativas à saúde e segurança do trabalho, nos term</w:t>
      </w:r>
      <w:r>
        <w:rPr>
          <w:sz w:val="22"/>
        </w:rPr>
        <w:t>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24AF9E89" w14:textId="77777777" w:rsidR="00007FCC" w:rsidRDefault="00007FCC">
      <w:pPr>
        <w:widowControl/>
        <w:tabs>
          <w:tab w:val="left" w:pos="1377"/>
          <w:tab w:val="left" w:pos="1418"/>
        </w:tabs>
        <w:jc w:val="both"/>
      </w:pPr>
    </w:p>
    <w:p w14:paraId="0061BC86" w14:textId="77777777" w:rsidR="00007FCC" w:rsidRDefault="003B2500">
      <w:pPr>
        <w:widowControl/>
        <w:numPr>
          <w:ilvl w:val="0"/>
          <w:numId w:val="3"/>
        </w:numPr>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w:t>
      </w:r>
      <w:r>
        <w:rPr>
          <w:sz w:val="22"/>
        </w:rPr>
        <w:t>órgão ou entidade contratante ou com agente público que desempenhe função na licitação ou atue na fiscalização ou na gestão do contrato, ou que deles seja cônjuge, companheiro ou parente em linha reta, colateral ou por afinidade, até o terceiro grau;</w:t>
      </w:r>
    </w:p>
    <w:p w14:paraId="408A107C" w14:textId="77777777" w:rsidR="00007FCC" w:rsidRDefault="00007FCC">
      <w:pPr>
        <w:widowControl/>
        <w:numPr>
          <w:ilvl w:val="0"/>
          <w:numId w:val="3"/>
        </w:numPr>
        <w:jc w:val="both"/>
      </w:pPr>
    </w:p>
    <w:p w14:paraId="0BA73A8C" w14:textId="77777777" w:rsidR="00007FCC" w:rsidRDefault="003B2500">
      <w:pPr>
        <w:jc w:val="both"/>
      </w:pPr>
      <w:r>
        <w:rPr>
          <w:b/>
          <w:sz w:val="22"/>
        </w:rPr>
        <w:t>d)</w:t>
      </w:r>
      <w:r>
        <w:rPr>
          <w:sz w:val="22"/>
        </w:rPr>
        <w:t xml:space="preserve"> d</w:t>
      </w:r>
      <w:r>
        <w:rPr>
          <w:sz w:val="22"/>
        </w:rPr>
        <w:t xml:space="preserve">eclaração de cumprimento da Lei Geral de Proteção de Dados - Lei n. 13.709/2018, devendo utilizar o modelo anexo a este edital; </w:t>
      </w:r>
    </w:p>
    <w:p w14:paraId="297DB207" w14:textId="77777777" w:rsidR="00007FCC" w:rsidRDefault="00007FCC">
      <w:pPr>
        <w:widowControl/>
        <w:jc w:val="both"/>
      </w:pPr>
    </w:p>
    <w:p w14:paraId="56236D9D" w14:textId="77777777" w:rsidR="00007FCC" w:rsidRDefault="003B2500">
      <w:pPr>
        <w:widowControl/>
        <w:jc w:val="both"/>
      </w:pPr>
      <w:r>
        <w:rPr>
          <w:b/>
          <w:sz w:val="22"/>
        </w:rPr>
        <w:t>e)</w:t>
      </w:r>
      <w:r>
        <w:rPr>
          <w:sz w:val="22"/>
        </w:rPr>
        <w:t xml:space="preserve"> declaração de que cumpre as exigências de reserva de cargos para pessoa com deficiência e para reabilitado da Previdência S</w:t>
      </w:r>
      <w:r>
        <w:rPr>
          <w:sz w:val="22"/>
        </w:rPr>
        <w:t>ocial, previstas em lei e em outras normas, devendo utilizar o modelo anexo a este edital;</w:t>
      </w:r>
    </w:p>
    <w:p w14:paraId="28310D48" w14:textId="77777777" w:rsidR="00007FCC" w:rsidRDefault="00007FCC">
      <w:pPr>
        <w:widowControl/>
        <w:tabs>
          <w:tab w:val="left" w:pos="1377"/>
          <w:tab w:val="left" w:pos="1418"/>
        </w:tabs>
        <w:jc w:val="both"/>
      </w:pPr>
    </w:p>
    <w:p w14:paraId="7CD7568C" w14:textId="77777777" w:rsidR="00007FCC" w:rsidRDefault="003B2500">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6C203F6E" w14:textId="77777777" w:rsidR="00007FCC" w:rsidRDefault="00007FCC">
      <w:pPr>
        <w:widowControl/>
        <w:tabs>
          <w:tab w:val="left" w:pos="1377"/>
          <w:tab w:val="left" w:pos="1418"/>
        </w:tabs>
        <w:spacing w:line="26" w:lineRule="atLeast"/>
        <w:jc w:val="both"/>
      </w:pPr>
    </w:p>
    <w:p w14:paraId="2C2E417E" w14:textId="77777777" w:rsidR="00007FCC" w:rsidRDefault="003B2500">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05935339" w14:textId="77777777" w:rsidR="00007FCC" w:rsidRDefault="00007FCC">
      <w:pPr>
        <w:widowControl/>
        <w:tabs>
          <w:tab w:val="left" w:pos="1030"/>
          <w:tab w:val="left" w:pos="1418"/>
        </w:tabs>
        <w:spacing w:line="26" w:lineRule="atLeast"/>
        <w:jc w:val="both"/>
      </w:pPr>
    </w:p>
    <w:p w14:paraId="7FEC5A04" w14:textId="77777777" w:rsidR="00007FCC" w:rsidRDefault="003B2500">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 xml:space="preserve">documentos </w:t>
      </w:r>
      <w:r>
        <w:rPr>
          <w:sz w:val="22"/>
        </w:rPr>
        <w:t>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29464104" w14:textId="77777777" w:rsidR="00007FCC" w:rsidRDefault="00007FCC">
      <w:pPr>
        <w:widowControl/>
        <w:spacing w:line="26" w:lineRule="atLeast"/>
        <w:jc w:val="both"/>
      </w:pPr>
    </w:p>
    <w:p w14:paraId="07391025" w14:textId="77777777" w:rsidR="00007FCC" w:rsidRDefault="003B2500">
      <w:pPr>
        <w:widowControl/>
        <w:spacing w:line="26" w:lineRule="atLeast"/>
        <w:jc w:val="both"/>
      </w:pPr>
      <w:r>
        <w:rPr>
          <w:b/>
          <w:sz w:val="22"/>
        </w:rPr>
        <w:t xml:space="preserve">5.6.2.1.1.1 </w:t>
      </w:r>
      <w:r>
        <w:rPr>
          <w:sz w:val="22"/>
        </w:rPr>
        <w:t>– A ausência de algum dos documentos obtidos</w:t>
      </w:r>
      <w:r>
        <w:rPr>
          <w:spacing w:val="-2"/>
          <w:sz w:val="22"/>
        </w:rPr>
        <w:t xml:space="preserve"> </w:t>
      </w:r>
      <w:r>
        <w:rPr>
          <w:sz w:val="22"/>
        </w:rPr>
        <w:t>pela</w:t>
      </w:r>
      <w:r>
        <w:rPr>
          <w:spacing w:val="-2"/>
          <w:sz w:val="22"/>
        </w:rPr>
        <w:t xml:space="preserve"> </w:t>
      </w:r>
      <w:r>
        <w:rPr>
          <w:sz w:val="22"/>
        </w:rPr>
        <w:t>Internet, se possível, será sanada em sessão pelo pregoeiro e equipe de apoio, desde que esses documentos estejam disponibilizados para a consulta pública no site de referência.</w:t>
      </w:r>
    </w:p>
    <w:p w14:paraId="332D1F2D" w14:textId="77777777" w:rsidR="00007FCC" w:rsidRDefault="00007FCC">
      <w:pPr>
        <w:widowControl/>
        <w:spacing w:line="26" w:lineRule="atLeast"/>
        <w:jc w:val="both"/>
      </w:pPr>
    </w:p>
    <w:p w14:paraId="6511E2FA" w14:textId="77777777" w:rsidR="00007FCC" w:rsidRDefault="003B2500">
      <w:pPr>
        <w:widowControl/>
        <w:tabs>
          <w:tab w:val="left" w:pos="1018"/>
          <w:tab w:val="left" w:pos="1418"/>
        </w:tabs>
        <w:spacing w:line="26" w:lineRule="atLeast"/>
        <w:jc w:val="both"/>
      </w:pPr>
      <w:r>
        <w:rPr>
          <w:b/>
          <w:sz w:val="22"/>
        </w:rPr>
        <w:t xml:space="preserve">5.6.2.2 - CRC DO MUNICÍPIO. </w:t>
      </w:r>
      <w:r>
        <w:rPr>
          <w:sz w:val="22"/>
        </w:rPr>
        <w:t xml:space="preserve">Os interessados cadastrados no </w:t>
      </w:r>
      <w:r>
        <w:rPr>
          <w:sz w:val="22"/>
        </w:rPr>
        <w:t>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Pr>
          <w:sz w:val="22"/>
        </w:rPr>
        <w:t>, o qual  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 xml:space="preserve">habilitação, suprindo desta </w:t>
      </w:r>
      <w:r>
        <w:rPr>
          <w:sz w:val="22"/>
        </w:rPr>
        <w:t>forma os documentos necessários à habilitação exigidas nos itens de 5.6.1.1 a 5.6.1.3.</w:t>
      </w:r>
    </w:p>
    <w:p w14:paraId="7A3D84A8" w14:textId="77777777" w:rsidR="00007FCC" w:rsidRDefault="00007FCC">
      <w:pPr>
        <w:widowControl/>
        <w:tabs>
          <w:tab w:val="left" w:pos="1018"/>
          <w:tab w:val="left" w:pos="1418"/>
        </w:tabs>
        <w:spacing w:line="26" w:lineRule="atLeast"/>
        <w:jc w:val="both"/>
      </w:pPr>
    </w:p>
    <w:p w14:paraId="25171A31" w14:textId="77777777" w:rsidR="00007FCC" w:rsidRDefault="003B2500">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 xml:space="preserve">Comissão de Contratação aceitará como válidas as expedidas </w:t>
      </w:r>
      <w:r>
        <w:rPr>
          <w:sz w:val="22"/>
        </w:rPr>
        <w:t>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025498B4" w14:textId="77777777" w:rsidR="00007FCC" w:rsidRDefault="00007FCC">
      <w:pPr>
        <w:widowControl/>
        <w:tabs>
          <w:tab w:val="left" w:pos="1003"/>
          <w:tab w:val="left" w:pos="1418"/>
        </w:tabs>
        <w:spacing w:line="26" w:lineRule="atLeast"/>
        <w:jc w:val="both"/>
      </w:pPr>
    </w:p>
    <w:p w14:paraId="0272EF23" w14:textId="77777777" w:rsidR="00007FCC" w:rsidRDefault="003B2500">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 xml:space="preserve">executará o </w:t>
      </w:r>
      <w:r>
        <w:rPr>
          <w:w w:val="95"/>
          <w:sz w:val="22"/>
        </w:rPr>
        <w:lastRenderedPageBreak/>
        <w:t>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0E4CB89C" w14:textId="77777777" w:rsidR="00007FCC" w:rsidRDefault="00007FCC">
      <w:pPr>
        <w:widowControl/>
        <w:tabs>
          <w:tab w:val="left" w:pos="994"/>
          <w:tab w:val="left" w:pos="1418"/>
        </w:tabs>
        <w:spacing w:line="26" w:lineRule="atLeast"/>
        <w:jc w:val="both"/>
      </w:pPr>
    </w:p>
    <w:p w14:paraId="3052E733" w14:textId="77777777" w:rsidR="00007FCC" w:rsidRDefault="003B2500">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w:t>
      </w:r>
      <w:r>
        <w:rPr>
          <w:sz w:val="22"/>
        </w:rPr>
        <w:t>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 xml:space="preserve">objeto </w:t>
      </w:r>
      <w:r>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w:t>
      </w:r>
      <w:r>
        <w:rPr>
          <w:sz w:val="22"/>
        </w:rPr>
        <w:t xml:space="preserve">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777C5A06" w14:textId="77777777" w:rsidR="00007FCC" w:rsidRDefault="00007FCC">
      <w:pPr>
        <w:widowControl/>
        <w:tabs>
          <w:tab w:val="left" w:pos="984"/>
          <w:tab w:val="left" w:pos="1418"/>
        </w:tabs>
        <w:spacing w:line="26" w:lineRule="atLeast"/>
        <w:jc w:val="both"/>
      </w:pPr>
    </w:p>
    <w:p w14:paraId="78967F47" w14:textId="77777777" w:rsidR="00007FCC" w:rsidRDefault="003B2500">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rFonts w:ascii="Times New Roman" w:eastAsia="Times New Roman" w:hAnsi="Times New Roman" w:cs="Times New Roman"/>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 xml:space="preserve">Portanto os interessados cadastrados na Unidade </w:t>
      </w:r>
      <w:r>
        <w:rPr>
          <w:sz w:val="22"/>
        </w:rPr>
        <w:t>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409DC499" w14:textId="77777777" w:rsidR="00007FCC" w:rsidRDefault="00007FCC">
      <w:pPr>
        <w:tabs>
          <w:tab w:val="left" w:pos="1418"/>
        </w:tabs>
        <w:spacing w:line="26" w:lineRule="atLeast"/>
        <w:jc w:val="both"/>
      </w:pPr>
    </w:p>
    <w:p w14:paraId="7F8BFA85" w14:textId="77777777" w:rsidR="00007FCC" w:rsidRDefault="003B2500">
      <w:pPr>
        <w:tabs>
          <w:tab w:val="left" w:pos="1418"/>
        </w:tabs>
        <w:spacing w:line="26" w:lineRule="atLeast"/>
        <w:jc w:val="both"/>
      </w:pPr>
      <w:r>
        <w:rPr>
          <w:b/>
          <w:sz w:val="22"/>
        </w:rPr>
        <w:t>5.6.4 – DAS CERTIDÕES POSITIVAS COM EFEITO DE NEGATIVAS</w:t>
      </w:r>
    </w:p>
    <w:p w14:paraId="3816B175" w14:textId="77777777" w:rsidR="00007FCC" w:rsidRDefault="00007FCC">
      <w:pPr>
        <w:tabs>
          <w:tab w:val="left" w:pos="1418"/>
        </w:tabs>
        <w:spacing w:line="26" w:lineRule="atLeast"/>
        <w:jc w:val="both"/>
      </w:pPr>
    </w:p>
    <w:p w14:paraId="59A2BA22" w14:textId="77777777" w:rsidR="00007FCC" w:rsidRDefault="003B2500">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w:t>
      </w:r>
      <w:r>
        <w:rPr>
          <w:sz w:val="22"/>
        </w:rPr>
        <w:t xml:space="preserve">ertidão positiva com efeitos de negativa a certidão onde conste a existência de débitos: não vencidos; em curso de cobrança executiva em que tenha sido efetuada a penhora; cuja exigibilidade esteja suspensa por moratória, depósito de seu montante integral </w:t>
      </w:r>
      <w:r>
        <w:rPr>
          <w:sz w:val="22"/>
        </w:rPr>
        <w:t>ou reclamações ou recursos, nos termos das leis reguladoras do processo tributário administrativo; e sujeitos à medida liminar em mandado de segurança.</w:t>
      </w:r>
    </w:p>
    <w:p w14:paraId="52CB8204" w14:textId="77777777" w:rsidR="00007FCC" w:rsidRDefault="00007FCC">
      <w:pPr>
        <w:tabs>
          <w:tab w:val="left" w:pos="1418"/>
        </w:tabs>
        <w:spacing w:line="26" w:lineRule="atLeast"/>
        <w:jc w:val="both"/>
      </w:pPr>
    </w:p>
    <w:p w14:paraId="6447C139" w14:textId="77777777" w:rsidR="00007FCC" w:rsidRDefault="003B2500">
      <w:pPr>
        <w:tabs>
          <w:tab w:val="left" w:pos="1418"/>
        </w:tabs>
        <w:spacing w:line="26" w:lineRule="atLeast"/>
        <w:jc w:val="both"/>
      </w:pPr>
      <w:r>
        <w:rPr>
          <w:b/>
          <w:sz w:val="22"/>
        </w:rPr>
        <w:t>5.6.5 – DO TRATAMENTO DIFERENCIADO ÀS ME E EPP QUANTO À COMPROVAÇÃO DE REGULARIDADE FISCAL E TRABALHIST</w:t>
      </w:r>
      <w:r>
        <w:rPr>
          <w:b/>
          <w:sz w:val="22"/>
        </w:rPr>
        <w:t>A</w:t>
      </w:r>
    </w:p>
    <w:p w14:paraId="2FCC8585" w14:textId="77777777" w:rsidR="00007FCC" w:rsidRDefault="00007FCC">
      <w:pPr>
        <w:widowControl/>
        <w:spacing w:line="26" w:lineRule="atLeast"/>
        <w:jc w:val="both"/>
      </w:pPr>
    </w:p>
    <w:p w14:paraId="542B02AD" w14:textId="77777777" w:rsidR="00007FCC" w:rsidRDefault="003B2500">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w:t>
      </w:r>
      <w:r>
        <w:rPr>
          <w:sz w:val="22"/>
        </w:rPr>
        <w:t xml:space="preserve"> que o proponente for declarado vencedor do certame, prorrogável por igual período, a critério da Administração, para a regularização da documentação, pagamento ou parcelamento do débito, e emissão de eventuais certidões negativas ou positivas com efeito d</w:t>
      </w:r>
      <w:r>
        <w:rPr>
          <w:sz w:val="22"/>
        </w:rPr>
        <w:t>e certidão negativa.</w:t>
      </w:r>
    </w:p>
    <w:p w14:paraId="11128C01" w14:textId="77777777" w:rsidR="00007FCC" w:rsidRDefault="00007FCC">
      <w:pPr>
        <w:widowControl/>
        <w:spacing w:line="26" w:lineRule="atLeast"/>
        <w:jc w:val="both"/>
      </w:pPr>
    </w:p>
    <w:p w14:paraId="0F91BE16" w14:textId="77777777" w:rsidR="00007FCC" w:rsidRDefault="003B2500">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w:t>
      </w:r>
      <w:r>
        <w:rPr>
          <w:sz w:val="22"/>
        </w:rPr>
        <w:t>nescentes, na ordem de classificação.</w:t>
      </w:r>
    </w:p>
    <w:p w14:paraId="6535FC8D" w14:textId="77777777" w:rsidR="00007FCC" w:rsidRDefault="00007FCC">
      <w:pPr>
        <w:widowControl/>
        <w:spacing w:line="26" w:lineRule="atLeast"/>
        <w:jc w:val="both"/>
      </w:pPr>
    </w:p>
    <w:p w14:paraId="63268DA7" w14:textId="77777777" w:rsidR="00007FCC" w:rsidRDefault="003B2500">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w:t>
      </w:r>
      <w:r>
        <w:rPr>
          <w:sz w:val="22"/>
        </w:rPr>
        <w:t>al.</w:t>
      </w:r>
    </w:p>
    <w:p w14:paraId="5915371A" w14:textId="77777777" w:rsidR="00007FCC" w:rsidRDefault="00007FCC">
      <w:pPr>
        <w:tabs>
          <w:tab w:val="left" w:pos="1418"/>
        </w:tabs>
        <w:spacing w:line="26" w:lineRule="atLeast"/>
        <w:jc w:val="both"/>
      </w:pPr>
    </w:p>
    <w:p w14:paraId="1DEFCED1" w14:textId="77777777" w:rsidR="00007FCC" w:rsidRDefault="003B2500">
      <w:pPr>
        <w:widowControl/>
        <w:spacing w:line="26" w:lineRule="atLeast"/>
        <w:jc w:val="both"/>
      </w:pPr>
      <w:r>
        <w:rPr>
          <w:b/>
          <w:color w:val="000000"/>
          <w:sz w:val="22"/>
        </w:rPr>
        <w:t>6 - DA SESSÃO PÚBLICA</w:t>
      </w:r>
    </w:p>
    <w:p w14:paraId="13DDF0C2" w14:textId="77777777" w:rsidR="00007FCC" w:rsidRDefault="00007FCC">
      <w:pPr>
        <w:widowControl/>
        <w:spacing w:line="26" w:lineRule="atLeast"/>
        <w:jc w:val="both"/>
      </w:pPr>
    </w:p>
    <w:p w14:paraId="446A0B3B" w14:textId="77777777" w:rsidR="00007FCC" w:rsidRDefault="003B2500">
      <w:pPr>
        <w:widowControl/>
        <w:spacing w:line="26" w:lineRule="atLeast"/>
        <w:jc w:val="both"/>
      </w:pPr>
      <w:r>
        <w:rPr>
          <w:b/>
          <w:color w:val="000000"/>
          <w:sz w:val="22"/>
        </w:rPr>
        <w:t>6.1 - DA ABERTURA DA SESSÃO PÚBLICA</w:t>
      </w:r>
    </w:p>
    <w:p w14:paraId="333DBE96" w14:textId="77777777" w:rsidR="00007FCC" w:rsidRDefault="00007FCC">
      <w:pPr>
        <w:widowControl/>
        <w:spacing w:line="26" w:lineRule="atLeast"/>
        <w:jc w:val="both"/>
      </w:pPr>
    </w:p>
    <w:p w14:paraId="62C54666" w14:textId="77777777" w:rsidR="00007FCC" w:rsidRDefault="003B2500">
      <w:pPr>
        <w:widowControl/>
        <w:spacing w:line="26" w:lineRule="atLeast"/>
        <w:jc w:val="both"/>
      </w:pPr>
      <w:r>
        <w:rPr>
          <w:b/>
          <w:color w:val="000000"/>
          <w:sz w:val="22"/>
        </w:rPr>
        <w:lastRenderedPageBreak/>
        <w:t>6.1.2 – DA FASE CREDENCIAMENTO DOS REPRESENTANTES E CADASTRO DAS EMPRESAS PARTICIPANTES</w:t>
      </w:r>
    </w:p>
    <w:p w14:paraId="452AA2F4" w14:textId="77777777" w:rsidR="00007FCC" w:rsidRDefault="00007FCC">
      <w:pPr>
        <w:widowControl/>
        <w:spacing w:line="26" w:lineRule="atLeast"/>
        <w:jc w:val="both"/>
      </w:pPr>
    </w:p>
    <w:p w14:paraId="0FBA33B3" w14:textId="77777777" w:rsidR="00007FCC" w:rsidRDefault="003B2500">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w:t>
      </w:r>
      <w:r>
        <w:rPr>
          <w:sz w:val="22"/>
        </w:rPr>
        <w:t xml:space="preserve">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w:t>
      </w:r>
      <w:r>
        <w:rPr>
          <w:sz w:val="22"/>
        </w:rPr>
        <w:t xml:space="preserve"> pelos presentes e conferência da inviolabilidade dos envelopes.</w:t>
      </w:r>
    </w:p>
    <w:p w14:paraId="755E1152" w14:textId="77777777" w:rsidR="00007FCC" w:rsidRDefault="00007FCC">
      <w:pPr>
        <w:widowControl/>
        <w:spacing w:line="26" w:lineRule="atLeast"/>
        <w:jc w:val="both"/>
      </w:pPr>
    </w:p>
    <w:p w14:paraId="34CB78F1" w14:textId="77777777" w:rsidR="00007FCC" w:rsidRDefault="003B2500">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w:t>
      </w:r>
      <w:r>
        <w:rPr>
          <w:sz w:val="22"/>
        </w:rPr>
        <w:t>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7CEB7CA8" w14:textId="77777777" w:rsidR="00007FCC" w:rsidRDefault="00007FCC">
      <w:pPr>
        <w:widowControl/>
        <w:spacing w:line="26" w:lineRule="atLeast"/>
        <w:jc w:val="both"/>
      </w:pPr>
    </w:p>
    <w:p w14:paraId="711A2154" w14:textId="77777777" w:rsidR="00007FCC" w:rsidRDefault="003B2500">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127D8DBA" w14:textId="77777777" w:rsidR="00007FCC" w:rsidRDefault="00007FCC">
      <w:pPr>
        <w:widowControl/>
        <w:spacing w:line="26" w:lineRule="atLeast"/>
        <w:jc w:val="both"/>
      </w:pPr>
    </w:p>
    <w:p w14:paraId="75B2D5EF" w14:textId="77777777" w:rsidR="00007FCC" w:rsidRDefault="003B2500">
      <w:pPr>
        <w:widowControl/>
        <w:tabs>
          <w:tab w:val="left" w:pos="826"/>
          <w:tab w:val="left" w:pos="1418"/>
        </w:tabs>
        <w:spacing w:line="26" w:lineRule="atLeast"/>
        <w:jc w:val="both"/>
      </w:pPr>
      <w:r>
        <w:rPr>
          <w:b/>
          <w:sz w:val="22"/>
        </w:rPr>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 xml:space="preserve">de Contratação, </w:t>
      </w:r>
      <w:r>
        <w:rPr>
          <w:sz w:val="22"/>
        </w:rPr>
        <w:t>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68C628F5" w14:textId="77777777" w:rsidR="00007FCC" w:rsidRDefault="00007FCC">
      <w:pPr>
        <w:widowControl/>
        <w:tabs>
          <w:tab w:val="left" w:pos="826"/>
          <w:tab w:val="left" w:pos="1418"/>
        </w:tabs>
        <w:spacing w:line="26" w:lineRule="atLeast"/>
        <w:jc w:val="both"/>
      </w:pPr>
    </w:p>
    <w:p w14:paraId="151E3804" w14:textId="77777777" w:rsidR="00007FCC" w:rsidRDefault="003B2500">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 xml:space="preserve">implica na aceitação, pelo licitante, de todas as normas e condições estabelecidas neste Edital, bem como implica a obrigatoriedade de manter todas </w:t>
      </w:r>
      <w:r>
        <w:rPr>
          <w:sz w:val="22"/>
        </w:rPr>
        <w:t>as condições de habilitação e qualificação exigidas para a contratação, obrigando-se o licitante a declarar, sob as penas da lei, a superveniência de fato impeditivo à participação, quando for o</w:t>
      </w:r>
      <w:r>
        <w:rPr>
          <w:spacing w:val="1"/>
          <w:sz w:val="22"/>
        </w:rPr>
        <w:t xml:space="preserve"> </w:t>
      </w:r>
      <w:r>
        <w:rPr>
          <w:sz w:val="22"/>
        </w:rPr>
        <w:t>caso.</w:t>
      </w:r>
    </w:p>
    <w:p w14:paraId="4357B257" w14:textId="77777777" w:rsidR="00007FCC" w:rsidRDefault="00007FCC">
      <w:pPr>
        <w:widowControl/>
        <w:spacing w:line="26" w:lineRule="atLeast"/>
        <w:jc w:val="both"/>
      </w:pPr>
    </w:p>
    <w:p w14:paraId="166198FC" w14:textId="77777777" w:rsidR="00007FCC" w:rsidRDefault="003B2500">
      <w:pPr>
        <w:widowControl/>
        <w:spacing w:line="26" w:lineRule="atLeast"/>
        <w:jc w:val="both"/>
      </w:pPr>
      <w:r>
        <w:rPr>
          <w:b/>
          <w:color w:val="000000"/>
          <w:sz w:val="22"/>
        </w:rPr>
        <w:t xml:space="preserve">6.1.3 - </w:t>
      </w:r>
      <w:r>
        <w:rPr>
          <w:b/>
          <w:color w:val="000000"/>
          <w:w w:val="90"/>
          <w:sz w:val="22"/>
        </w:rPr>
        <w:t>DO CREDENCIAMENTO DOS REPRESENTANTES DAS EMPRE</w:t>
      </w:r>
      <w:r>
        <w:rPr>
          <w:b/>
          <w:color w:val="000000"/>
          <w:w w:val="90"/>
          <w:sz w:val="22"/>
        </w:rPr>
        <w:t>SAS PARA PARTICIPAÇÃO DO CERTAME</w:t>
      </w:r>
    </w:p>
    <w:p w14:paraId="3936CC2C" w14:textId="77777777" w:rsidR="00007FCC" w:rsidRDefault="00007FCC">
      <w:pPr>
        <w:widowControl/>
        <w:spacing w:line="26" w:lineRule="atLeast"/>
        <w:jc w:val="both"/>
      </w:pPr>
    </w:p>
    <w:p w14:paraId="0643788C" w14:textId="77777777" w:rsidR="00007FCC" w:rsidRDefault="003B2500">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w:t>
      </w:r>
      <w:r>
        <w:rPr>
          <w:sz w:val="22"/>
        </w:rPr>
        <w:t>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 xml:space="preserve">mandatário, apresentando as declarações constantes nas cláusulas 5.3 deste edital, de acordo com a condição de representação que se </w:t>
      </w:r>
      <w:r>
        <w:rPr>
          <w:sz w:val="22"/>
        </w:rPr>
        <w:t>apresentar.</w:t>
      </w:r>
    </w:p>
    <w:p w14:paraId="65744E0D" w14:textId="77777777" w:rsidR="00007FCC" w:rsidRDefault="00007FCC">
      <w:pPr>
        <w:widowControl/>
        <w:spacing w:line="26" w:lineRule="atLeast"/>
        <w:jc w:val="both"/>
      </w:pPr>
    </w:p>
    <w:p w14:paraId="39E33598" w14:textId="77777777" w:rsidR="00007FCC" w:rsidRDefault="003B2500">
      <w:pPr>
        <w:widowControl/>
        <w:spacing w:line="26" w:lineRule="atLeast"/>
        <w:jc w:val="both"/>
      </w:pPr>
      <w:r>
        <w:rPr>
          <w:b/>
          <w:color w:val="000000"/>
          <w:sz w:val="22"/>
        </w:rPr>
        <w:t>6.1.4 – DOS DOCUMENTOS DE ENQUADRAMENTO DE ME E EPP</w:t>
      </w:r>
    </w:p>
    <w:p w14:paraId="5C8BDF22" w14:textId="77777777" w:rsidR="00007FCC" w:rsidRDefault="00007FCC">
      <w:pPr>
        <w:widowControl/>
        <w:spacing w:line="26" w:lineRule="atLeast"/>
        <w:jc w:val="both"/>
      </w:pPr>
    </w:p>
    <w:p w14:paraId="7CFC1029" w14:textId="77777777" w:rsidR="00007FCC" w:rsidRDefault="003B2500">
      <w:pPr>
        <w:widowControl/>
        <w:spacing w:line="26" w:lineRule="atLeast"/>
        <w:jc w:val="both"/>
      </w:pPr>
      <w:r>
        <w:rPr>
          <w:color w:val="000000"/>
          <w:sz w:val="22"/>
        </w:rPr>
        <w:t xml:space="preserve">A empresas que desejarem exercer o direito de preferência na contratação com o Poder Público e que estejam enquadradas como microempresa ou empresa de pequeno porte deverão </w:t>
      </w:r>
      <w:r>
        <w:rPr>
          <w:color w:val="000000"/>
          <w:sz w:val="22"/>
        </w:rPr>
        <w:t>apresentar os documentos constantes na cláusula 5.4 fora do envelope e juntamente com os documentos relacionados ao CREDENCIAMENTO DO REPRESENTANTE.</w:t>
      </w:r>
    </w:p>
    <w:p w14:paraId="6D04FBEA" w14:textId="77777777" w:rsidR="00007FCC" w:rsidRDefault="00007FCC">
      <w:pPr>
        <w:widowControl/>
        <w:spacing w:line="26" w:lineRule="atLeast"/>
        <w:jc w:val="both"/>
      </w:pPr>
    </w:p>
    <w:p w14:paraId="73412622" w14:textId="77777777" w:rsidR="00007FCC" w:rsidRDefault="003B2500">
      <w:pPr>
        <w:widowControl/>
        <w:spacing w:line="26" w:lineRule="atLeast"/>
        <w:jc w:val="both"/>
      </w:pPr>
      <w:r>
        <w:rPr>
          <w:b/>
          <w:sz w:val="22"/>
        </w:rPr>
        <w:t>6.1.5 - DOS DOCUMENTOS A SEREM APRESENTADOS FORA DO ENVELOPE</w:t>
      </w:r>
    </w:p>
    <w:p w14:paraId="2560D65F" w14:textId="77777777" w:rsidR="00007FCC" w:rsidRDefault="00007FCC">
      <w:pPr>
        <w:widowControl/>
        <w:spacing w:line="26" w:lineRule="atLeast"/>
        <w:jc w:val="both"/>
      </w:pPr>
    </w:p>
    <w:p w14:paraId="0F0CC345" w14:textId="77777777" w:rsidR="00007FCC" w:rsidRDefault="003B2500">
      <w:pPr>
        <w:widowControl/>
        <w:spacing w:line="26" w:lineRule="atLeast"/>
        <w:jc w:val="both"/>
      </w:pPr>
      <w:r>
        <w:rPr>
          <w:sz w:val="22"/>
        </w:rPr>
        <w:t>Os documentos constantes nas cláusulas 5.3.5</w:t>
      </w:r>
      <w:r>
        <w:rPr>
          <w:sz w:val="22"/>
        </w:rPr>
        <w:t xml:space="preserve"> e 5.4 deverão ser apresentados fora dos envelopes e na forma nela indicada.</w:t>
      </w:r>
    </w:p>
    <w:p w14:paraId="77ABEFDA" w14:textId="77777777" w:rsidR="00007FCC" w:rsidRDefault="00007FCC">
      <w:pPr>
        <w:widowControl/>
        <w:spacing w:line="26" w:lineRule="atLeast"/>
        <w:jc w:val="both"/>
      </w:pPr>
    </w:p>
    <w:p w14:paraId="1A1D6A78" w14:textId="77777777" w:rsidR="00007FCC" w:rsidRDefault="003B2500">
      <w:pPr>
        <w:widowControl/>
        <w:spacing w:line="26" w:lineRule="atLeast"/>
        <w:jc w:val="both"/>
      </w:pPr>
      <w:r>
        <w:rPr>
          <w:b/>
          <w:color w:val="000000"/>
          <w:sz w:val="22"/>
        </w:rPr>
        <w:t>6.1.6 – DO ENCERRAMENTO DA FASE CREDENCIAMENTO</w:t>
      </w:r>
    </w:p>
    <w:p w14:paraId="758A4333" w14:textId="77777777" w:rsidR="00007FCC" w:rsidRDefault="00007FCC">
      <w:pPr>
        <w:widowControl/>
        <w:spacing w:line="26" w:lineRule="atLeast"/>
        <w:jc w:val="both"/>
      </w:pPr>
    </w:p>
    <w:p w14:paraId="5440F1EA" w14:textId="77777777" w:rsidR="00007FCC" w:rsidRDefault="003B2500">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w:t>
      </w:r>
      <w:r>
        <w:rPr>
          <w:color w:val="000000"/>
          <w:sz w:val="22"/>
        </w:rPr>
        <w:t>dade de participarem do certame licitatório, registrada a opção pelo direito de preferência de contratação àquelas que o fizeram e tendo sido aceitas pelo Pregoeiro, será encerrada a sessão de credenciamento, quando não mais serão admitidos novos participa</w:t>
      </w:r>
      <w:r>
        <w:rPr>
          <w:color w:val="000000"/>
          <w:sz w:val="22"/>
        </w:rPr>
        <w:t>ntes ao certame.</w:t>
      </w:r>
    </w:p>
    <w:p w14:paraId="5A8D778C" w14:textId="77777777" w:rsidR="00007FCC" w:rsidRDefault="00007FCC">
      <w:pPr>
        <w:widowControl/>
        <w:spacing w:line="26" w:lineRule="atLeast"/>
        <w:jc w:val="both"/>
      </w:pPr>
    </w:p>
    <w:p w14:paraId="00301207" w14:textId="77777777" w:rsidR="00007FCC" w:rsidRDefault="003B2500">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w:t>
      </w:r>
      <w:r>
        <w:rPr>
          <w:color w:val="000000"/>
          <w:sz w:val="22"/>
        </w:rPr>
        <w:t>-se-á a FASE ABERTURA DA PROPOSTA DE PREÇO E LANCES VERBAIS, caso contrário, a sessão será suspensa e proceder-se-á conforme consta na seção de recursos constante deste edital.</w:t>
      </w:r>
    </w:p>
    <w:p w14:paraId="4F3033B1" w14:textId="77777777" w:rsidR="00007FCC" w:rsidRDefault="00007FCC">
      <w:pPr>
        <w:widowControl/>
        <w:spacing w:line="26" w:lineRule="atLeast"/>
        <w:jc w:val="both"/>
      </w:pPr>
    </w:p>
    <w:p w14:paraId="073BDA08" w14:textId="77777777" w:rsidR="00007FCC" w:rsidRDefault="003B2500">
      <w:pPr>
        <w:widowControl/>
        <w:spacing w:line="26" w:lineRule="atLeast"/>
        <w:jc w:val="both"/>
      </w:pPr>
      <w:r>
        <w:rPr>
          <w:b/>
          <w:color w:val="000000"/>
          <w:sz w:val="22"/>
        </w:rPr>
        <w:t>6.2 - DA PROPOSTA E DOS LANCES</w:t>
      </w:r>
    </w:p>
    <w:p w14:paraId="1E2826C5" w14:textId="77777777" w:rsidR="00007FCC" w:rsidRDefault="00007FCC">
      <w:pPr>
        <w:widowControl/>
        <w:spacing w:line="26" w:lineRule="atLeast"/>
        <w:jc w:val="both"/>
      </w:pPr>
    </w:p>
    <w:p w14:paraId="05642072" w14:textId="77777777" w:rsidR="00007FCC" w:rsidRDefault="003B2500">
      <w:pPr>
        <w:widowControl/>
        <w:spacing w:line="26" w:lineRule="atLeast"/>
        <w:jc w:val="both"/>
      </w:pPr>
      <w:r>
        <w:rPr>
          <w:b/>
          <w:color w:val="000000"/>
          <w:sz w:val="22"/>
        </w:rPr>
        <w:t xml:space="preserve">6.2.1 - </w:t>
      </w:r>
      <w:r>
        <w:rPr>
          <w:b/>
          <w:color w:val="000000"/>
          <w:w w:val="90"/>
          <w:sz w:val="22"/>
        </w:rPr>
        <w:t>DA ABERTURA DO ENVELOPE PROPOSTA DE PR</w:t>
      </w:r>
      <w:r>
        <w:rPr>
          <w:b/>
          <w:color w:val="000000"/>
          <w:w w:val="90"/>
          <w:sz w:val="22"/>
        </w:rPr>
        <w:t xml:space="preserve">EÇO </w:t>
      </w:r>
    </w:p>
    <w:p w14:paraId="6D3D76D3" w14:textId="77777777" w:rsidR="00007FCC" w:rsidRDefault="00007FCC">
      <w:pPr>
        <w:widowControl/>
        <w:spacing w:line="26" w:lineRule="atLeast"/>
        <w:jc w:val="both"/>
      </w:pPr>
    </w:p>
    <w:p w14:paraId="6A046C71" w14:textId="77777777" w:rsidR="00007FCC" w:rsidRDefault="003B2500">
      <w:pPr>
        <w:widowControl/>
        <w:spacing w:line="26" w:lineRule="atLeast"/>
        <w:jc w:val="both"/>
      </w:pPr>
      <w:r>
        <w:rPr>
          <w:b/>
          <w:sz w:val="22"/>
        </w:rPr>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w:t>
      </w:r>
      <w:r>
        <w:rPr>
          <w:sz w:val="22"/>
        </w:rPr>
        <w:t>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46C12B8D" w14:textId="77777777" w:rsidR="00007FCC" w:rsidRDefault="00007FCC">
      <w:pPr>
        <w:widowControl/>
        <w:spacing w:line="26" w:lineRule="atLeast"/>
        <w:jc w:val="both"/>
      </w:pPr>
    </w:p>
    <w:p w14:paraId="7BB0ADC4" w14:textId="77777777" w:rsidR="00007FCC" w:rsidRDefault="003B2500">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 xml:space="preserve">membros da Comissão de contratação e serão mantidos fechados e </w:t>
      </w:r>
      <w:r>
        <w:rPr>
          <w:sz w:val="22"/>
        </w:rPr>
        <w:t>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44072779" w14:textId="77777777" w:rsidR="00007FCC" w:rsidRDefault="00007FCC">
      <w:pPr>
        <w:widowControl/>
        <w:tabs>
          <w:tab w:val="left" w:pos="1418"/>
        </w:tabs>
        <w:spacing w:line="26" w:lineRule="atLeast"/>
        <w:jc w:val="both"/>
      </w:pPr>
    </w:p>
    <w:p w14:paraId="61821CC1" w14:textId="77777777" w:rsidR="00007FCC" w:rsidRDefault="003B2500">
      <w:pPr>
        <w:widowControl/>
        <w:tabs>
          <w:tab w:val="left" w:pos="843"/>
          <w:tab w:val="left" w:pos="1418"/>
        </w:tabs>
        <w:spacing w:line="26" w:lineRule="atLeast"/>
        <w:jc w:val="both"/>
      </w:pPr>
      <w:r>
        <w:rPr>
          <w:b/>
          <w:sz w:val="22"/>
        </w:rPr>
        <w:t>6.2.1.3 - Análise</w:t>
      </w:r>
      <w:r>
        <w:rPr>
          <w:sz w:val="22"/>
        </w:rPr>
        <w:t xml:space="preserve">. Os documentos contidos no ENVELOPE Nº 1 – PROPOSTA DE PREÇO serão analisados pelo Pregoeiro, que verificará a exatidão das operações aritméticas realizadas pelo </w:t>
      </w:r>
      <w:r>
        <w:rPr>
          <w:sz w:val="22"/>
        </w:rPr>
        <w:t>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proposta, como também verificará se foram cumpridas todas as exigências de preenchimento da referida PR</w:t>
      </w:r>
      <w:r>
        <w:rPr>
          <w:sz w:val="22"/>
        </w:rPr>
        <w:t xml:space="preserve">OPOSTA DE PREÇO e se todos os elementos constantes no </w:t>
      </w:r>
      <w:r>
        <w:rPr>
          <w:b/>
          <w:sz w:val="22"/>
        </w:rPr>
        <w:t>ANEXO V</w:t>
      </w:r>
      <w:r>
        <w:rPr>
          <w:sz w:val="22"/>
        </w:rPr>
        <w:t xml:space="preserve"> foram apresentados.</w:t>
      </w:r>
    </w:p>
    <w:p w14:paraId="5796031C" w14:textId="77777777" w:rsidR="00007FCC" w:rsidRDefault="00007FCC">
      <w:pPr>
        <w:widowControl/>
        <w:tabs>
          <w:tab w:val="left" w:pos="843"/>
          <w:tab w:val="left" w:pos="1418"/>
        </w:tabs>
        <w:spacing w:line="26" w:lineRule="atLeast"/>
        <w:jc w:val="both"/>
      </w:pPr>
    </w:p>
    <w:p w14:paraId="310231B3" w14:textId="77777777" w:rsidR="00007FCC" w:rsidRDefault="003B2500">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3C39626A" w14:textId="77777777" w:rsidR="00007FCC" w:rsidRDefault="00007FCC">
      <w:pPr>
        <w:widowControl/>
        <w:tabs>
          <w:tab w:val="left" w:pos="1418"/>
        </w:tabs>
        <w:spacing w:line="26" w:lineRule="atLeast"/>
        <w:jc w:val="both"/>
      </w:pPr>
    </w:p>
    <w:p w14:paraId="008153CE" w14:textId="77777777" w:rsidR="00007FCC" w:rsidRDefault="003B2500">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7C78AA66" w14:textId="77777777" w:rsidR="00007FCC" w:rsidRDefault="00007FCC">
      <w:pPr>
        <w:widowControl/>
        <w:tabs>
          <w:tab w:val="left" w:pos="1418"/>
        </w:tabs>
        <w:spacing w:line="26" w:lineRule="atLeast"/>
        <w:jc w:val="both"/>
      </w:pPr>
    </w:p>
    <w:p w14:paraId="3C2DFD79" w14:textId="77777777" w:rsidR="00007FCC" w:rsidRDefault="003B2500">
      <w:pPr>
        <w:widowControl/>
        <w:tabs>
          <w:tab w:val="left" w:pos="1418"/>
        </w:tabs>
        <w:spacing w:line="26" w:lineRule="atLeast"/>
        <w:jc w:val="both"/>
      </w:pPr>
      <w:r>
        <w:rPr>
          <w:b/>
          <w:sz w:val="22"/>
        </w:rPr>
        <w:t>6.3.2.1.3</w:t>
      </w:r>
      <w:r>
        <w:rPr>
          <w:sz w:val="22"/>
        </w:rPr>
        <w:t xml:space="preserve"> – Deverá ser apresentada junto ao envelope PROPOSTA DE PREÇO as declarações constantes no </w:t>
      </w:r>
      <w:r>
        <w:rPr>
          <w:b/>
          <w:sz w:val="22"/>
        </w:rPr>
        <w:t>ANEXO V</w:t>
      </w:r>
      <w:r>
        <w:rPr>
          <w:sz w:val="22"/>
        </w:rPr>
        <w:t xml:space="preserve"> ( Das declarações que devem </w:t>
      </w:r>
      <w:proofErr w:type="spellStart"/>
      <w:r>
        <w:rPr>
          <w:sz w:val="22"/>
        </w:rPr>
        <w:t>aocompanhar</w:t>
      </w:r>
      <w:proofErr w:type="spellEnd"/>
      <w:r>
        <w:rPr>
          <w:sz w:val="22"/>
        </w:rPr>
        <w:t xml:space="preserve"> a proposta de preço).</w:t>
      </w:r>
    </w:p>
    <w:p w14:paraId="4B61D80F" w14:textId="77777777" w:rsidR="00007FCC" w:rsidRDefault="00007FCC">
      <w:pPr>
        <w:widowControl/>
        <w:tabs>
          <w:tab w:val="left" w:pos="1418"/>
        </w:tabs>
        <w:spacing w:line="26" w:lineRule="atLeast"/>
        <w:jc w:val="both"/>
      </w:pPr>
    </w:p>
    <w:p w14:paraId="03AA8DC5" w14:textId="77777777" w:rsidR="00007FCC" w:rsidRDefault="003B2500">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410D7BA2" w14:textId="77777777" w:rsidR="00007FCC" w:rsidRDefault="00007FCC">
      <w:pPr>
        <w:widowControl/>
        <w:tabs>
          <w:tab w:val="left" w:pos="387"/>
          <w:tab w:val="left" w:pos="1418"/>
        </w:tabs>
        <w:spacing w:line="26" w:lineRule="atLeast"/>
        <w:jc w:val="both"/>
      </w:pPr>
    </w:p>
    <w:p w14:paraId="3D4CD11D" w14:textId="77777777" w:rsidR="00007FCC" w:rsidRDefault="003B2500">
      <w:pPr>
        <w:widowControl/>
        <w:tabs>
          <w:tab w:val="left" w:pos="1418"/>
        </w:tabs>
        <w:spacing w:line="26" w:lineRule="atLeast"/>
        <w:jc w:val="both"/>
      </w:pPr>
      <w:r>
        <w:rPr>
          <w:b/>
          <w:sz w:val="22"/>
        </w:rPr>
        <w:t>6.2.1.4.1</w:t>
      </w:r>
      <w:r>
        <w:rPr>
          <w:sz w:val="22"/>
        </w:rPr>
        <w:t xml:space="preserve"> - </w:t>
      </w:r>
      <w:proofErr w:type="gramStart"/>
      <w:r>
        <w:rPr>
          <w:sz w:val="22"/>
        </w:rPr>
        <w:t>estiver</w:t>
      </w:r>
      <w:proofErr w:type="gramEnd"/>
      <w:r>
        <w:rPr>
          <w:spacing w:val="-1"/>
          <w:sz w:val="22"/>
        </w:rPr>
        <w:t xml:space="preserve"> </w:t>
      </w:r>
      <w:r>
        <w:rPr>
          <w:sz w:val="22"/>
        </w:rPr>
        <w:t>em</w:t>
      </w:r>
      <w:r>
        <w:rPr>
          <w:spacing w:val="-1"/>
          <w:sz w:val="22"/>
        </w:rPr>
        <w:t xml:space="preserve"> </w:t>
      </w:r>
      <w:r>
        <w:rPr>
          <w:sz w:val="22"/>
        </w:rPr>
        <w:t>desac</w:t>
      </w:r>
      <w:r>
        <w:rPr>
          <w:sz w:val="22"/>
        </w:rPr>
        <w:t>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46FF2884" w14:textId="77777777" w:rsidR="00007FCC" w:rsidRDefault="00007FCC">
      <w:pPr>
        <w:widowControl/>
        <w:tabs>
          <w:tab w:val="left" w:pos="1418"/>
        </w:tabs>
        <w:spacing w:line="26" w:lineRule="atLeast"/>
        <w:jc w:val="both"/>
      </w:pPr>
    </w:p>
    <w:p w14:paraId="45C227C5" w14:textId="77777777" w:rsidR="00007FCC" w:rsidRDefault="003B2500">
      <w:pPr>
        <w:widowControl/>
        <w:tabs>
          <w:tab w:val="left" w:pos="1418"/>
        </w:tabs>
        <w:spacing w:line="26" w:lineRule="atLeast"/>
        <w:jc w:val="both"/>
      </w:pPr>
      <w:r>
        <w:rPr>
          <w:b/>
          <w:sz w:val="22"/>
        </w:rPr>
        <w:t>6.2.1.4.2</w:t>
      </w:r>
      <w:r>
        <w:rPr>
          <w:sz w:val="22"/>
        </w:rPr>
        <w:t xml:space="preserve"> - </w:t>
      </w:r>
      <w:proofErr w:type="gramStart"/>
      <w:r>
        <w:rPr>
          <w:sz w:val="22"/>
        </w:rPr>
        <w:t>contiver</w:t>
      </w:r>
      <w:proofErr w:type="gramEnd"/>
      <w:r>
        <w:rPr>
          <w:sz w:val="22"/>
        </w:rPr>
        <w:t xml:space="preserve">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447C85E9" w14:textId="77777777" w:rsidR="00007FCC" w:rsidRDefault="00007FCC">
      <w:pPr>
        <w:widowControl/>
        <w:tabs>
          <w:tab w:val="left" w:pos="1418"/>
        </w:tabs>
        <w:spacing w:line="26" w:lineRule="atLeast"/>
        <w:jc w:val="both"/>
      </w:pPr>
    </w:p>
    <w:p w14:paraId="782A1136" w14:textId="77777777" w:rsidR="00007FCC" w:rsidRDefault="003B2500">
      <w:pPr>
        <w:widowControl/>
        <w:tabs>
          <w:tab w:val="left" w:pos="1418"/>
        </w:tabs>
        <w:spacing w:line="26" w:lineRule="atLeast"/>
        <w:jc w:val="both"/>
      </w:pPr>
      <w:r>
        <w:rPr>
          <w:b/>
          <w:sz w:val="22"/>
        </w:rPr>
        <w:t>6.2.1.4.3</w:t>
      </w:r>
      <w:r>
        <w:rPr>
          <w:sz w:val="22"/>
        </w:rPr>
        <w:t xml:space="preserve"> - </w:t>
      </w:r>
      <w:proofErr w:type="gramStart"/>
      <w:r>
        <w:rPr>
          <w:sz w:val="22"/>
        </w:rPr>
        <w:t>apresentar</w:t>
      </w:r>
      <w:proofErr w:type="gramEnd"/>
      <w:r>
        <w:rPr>
          <w:sz w:val="22"/>
        </w:rPr>
        <w:t xml:space="preserve"> preços unitários ou total simbólicos</w:t>
      </w:r>
      <w:r>
        <w:rPr>
          <w:sz w:val="22"/>
        </w:rPr>
        <w:t>,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00E32F18" w14:textId="77777777" w:rsidR="00007FCC" w:rsidRDefault="00007FCC">
      <w:pPr>
        <w:widowControl/>
        <w:tabs>
          <w:tab w:val="left" w:pos="1418"/>
        </w:tabs>
        <w:spacing w:line="26" w:lineRule="atLeast"/>
        <w:jc w:val="both"/>
      </w:pPr>
    </w:p>
    <w:p w14:paraId="2692638B" w14:textId="77777777" w:rsidR="00007FCC" w:rsidRDefault="003B2500">
      <w:pPr>
        <w:widowControl/>
        <w:tabs>
          <w:tab w:val="left" w:pos="1418"/>
        </w:tabs>
        <w:spacing w:line="26" w:lineRule="atLeast"/>
        <w:jc w:val="both"/>
      </w:pPr>
      <w:r>
        <w:rPr>
          <w:b/>
          <w:sz w:val="22"/>
        </w:rPr>
        <w:t>6.2.1.4.4</w:t>
      </w:r>
      <w:r>
        <w:rPr>
          <w:sz w:val="22"/>
        </w:rPr>
        <w:t xml:space="preserve"> - </w:t>
      </w:r>
      <w:proofErr w:type="gramStart"/>
      <w:r>
        <w:rPr>
          <w:sz w:val="22"/>
        </w:rPr>
        <w:t>apresentar</w:t>
      </w:r>
      <w:proofErr w:type="gramEnd"/>
      <w:r>
        <w:rPr>
          <w:sz w:val="22"/>
        </w:rPr>
        <w:t xml:space="preserve">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w:t>
      </w:r>
      <w:r>
        <w:rPr>
          <w:sz w:val="22"/>
        </w:rPr>
        <w:t>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59018B56" w14:textId="77777777" w:rsidR="00007FCC" w:rsidRDefault="00007FCC">
      <w:pPr>
        <w:widowControl/>
        <w:tabs>
          <w:tab w:val="left" w:pos="1418"/>
        </w:tabs>
        <w:spacing w:line="26" w:lineRule="atLeast"/>
        <w:jc w:val="both"/>
      </w:pPr>
    </w:p>
    <w:p w14:paraId="2B4B3E4B" w14:textId="77777777" w:rsidR="00007FCC" w:rsidRDefault="003B2500">
      <w:pPr>
        <w:widowControl/>
        <w:tabs>
          <w:tab w:val="left" w:pos="1418"/>
        </w:tabs>
        <w:spacing w:line="26" w:lineRule="atLeast"/>
        <w:jc w:val="both"/>
      </w:pPr>
      <w:r>
        <w:rPr>
          <w:b/>
          <w:sz w:val="22"/>
        </w:rPr>
        <w:t>6.2.1.4.5</w:t>
      </w:r>
      <w:r>
        <w:rPr>
          <w:sz w:val="22"/>
        </w:rPr>
        <w:t xml:space="preserve"> – </w:t>
      </w:r>
      <w:r>
        <w:rPr>
          <w:b/>
          <w:sz w:val="22"/>
        </w:rPr>
        <w:t>Exceção</w:t>
      </w:r>
      <w:r>
        <w:rPr>
          <w:sz w:val="22"/>
        </w:rPr>
        <w:t xml:space="preserve">: a não apresentação das declarações constantes no </w:t>
      </w:r>
      <w:r>
        <w:rPr>
          <w:b/>
          <w:sz w:val="22"/>
        </w:rPr>
        <w:t>Anexo V</w:t>
      </w:r>
      <w:r>
        <w:rPr>
          <w:sz w:val="22"/>
        </w:rPr>
        <w:t xml:space="preserve"> não será motivo de desclassificação da PROPOSTA DE PREÇO se o representante concordar em apresentá-la durante a sessão.</w:t>
      </w:r>
    </w:p>
    <w:p w14:paraId="00A18F87" w14:textId="77777777" w:rsidR="00007FCC" w:rsidRDefault="00007FCC">
      <w:pPr>
        <w:widowControl/>
        <w:tabs>
          <w:tab w:val="left" w:pos="1418"/>
        </w:tabs>
        <w:spacing w:line="26" w:lineRule="atLeast"/>
        <w:jc w:val="both"/>
      </w:pPr>
    </w:p>
    <w:p w14:paraId="510BDE12" w14:textId="77777777" w:rsidR="00007FCC" w:rsidRDefault="003B2500">
      <w:pPr>
        <w:widowControl/>
        <w:tabs>
          <w:tab w:val="left" w:pos="838"/>
          <w:tab w:val="left" w:pos="1418"/>
        </w:tabs>
        <w:spacing w:line="26" w:lineRule="atLeast"/>
        <w:jc w:val="both"/>
      </w:pPr>
      <w:r>
        <w:rPr>
          <w:b/>
          <w:sz w:val="22"/>
        </w:rPr>
        <w:t>6.2.1.5 - Dilig</w:t>
      </w:r>
      <w:r>
        <w:rPr>
          <w:b/>
          <w:sz w:val="22"/>
        </w:rPr>
        <w:t xml:space="preserve">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w:t>
      </w:r>
      <w:r>
        <w:rPr>
          <w:sz w:val="22"/>
        </w:rPr>
        <w:t>ilidade</w:t>
      </w:r>
      <w:r>
        <w:rPr>
          <w:spacing w:val="-1"/>
          <w:sz w:val="22"/>
        </w:rPr>
        <w:t xml:space="preserve"> </w:t>
      </w:r>
      <w:r>
        <w:rPr>
          <w:sz w:val="22"/>
        </w:rPr>
        <w:t>da proposta.</w:t>
      </w:r>
    </w:p>
    <w:p w14:paraId="4F5342F0" w14:textId="77777777" w:rsidR="00007FCC" w:rsidRDefault="00007FCC">
      <w:pPr>
        <w:widowControl/>
        <w:tabs>
          <w:tab w:val="left" w:pos="838"/>
          <w:tab w:val="left" w:pos="1418"/>
        </w:tabs>
        <w:spacing w:line="26" w:lineRule="atLeast"/>
        <w:jc w:val="both"/>
      </w:pPr>
    </w:p>
    <w:p w14:paraId="483BD3CB" w14:textId="77777777" w:rsidR="00007FCC" w:rsidRDefault="003B2500">
      <w:pPr>
        <w:widowControl/>
        <w:tabs>
          <w:tab w:val="left" w:pos="852"/>
          <w:tab w:val="left" w:pos="1418"/>
        </w:tabs>
        <w:spacing w:line="26" w:lineRule="atLeast"/>
        <w:jc w:val="both"/>
      </w:pPr>
      <w:r>
        <w:rPr>
          <w:b/>
          <w:sz w:val="22"/>
        </w:rPr>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3A38EE16" w14:textId="77777777" w:rsidR="00007FCC" w:rsidRDefault="00007FCC">
      <w:pPr>
        <w:widowControl/>
        <w:tabs>
          <w:tab w:val="left" w:pos="852"/>
          <w:tab w:val="left" w:pos="1418"/>
        </w:tabs>
        <w:spacing w:line="26" w:lineRule="atLeast"/>
        <w:jc w:val="both"/>
      </w:pPr>
    </w:p>
    <w:p w14:paraId="35128594" w14:textId="77777777" w:rsidR="00007FCC" w:rsidRDefault="003B2500">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229B5276" w14:textId="77777777" w:rsidR="00007FCC" w:rsidRDefault="00007FCC">
      <w:pPr>
        <w:widowControl/>
        <w:tabs>
          <w:tab w:val="left" w:pos="852"/>
          <w:tab w:val="left" w:pos="1418"/>
        </w:tabs>
        <w:spacing w:line="26" w:lineRule="atLeast"/>
        <w:jc w:val="both"/>
      </w:pPr>
    </w:p>
    <w:p w14:paraId="3BB74E96" w14:textId="77777777" w:rsidR="00007FCC" w:rsidRDefault="003B2500">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024EA28B" w14:textId="77777777" w:rsidR="00007FCC" w:rsidRDefault="00007FCC">
      <w:pPr>
        <w:widowControl/>
        <w:tabs>
          <w:tab w:val="left" w:pos="828"/>
          <w:tab w:val="left" w:pos="1418"/>
        </w:tabs>
        <w:spacing w:line="26" w:lineRule="atLeast"/>
        <w:jc w:val="both"/>
      </w:pPr>
    </w:p>
    <w:p w14:paraId="1DBE5E01" w14:textId="77777777" w:rsidR="00007FCC" w:rsidRDefault="003B2500">
      <w:pPr>
        <w:widowControl/>
        <w:tabs>
          <w:tab w:val="left" w:pos="838"/>
          <w:tab w:val="left" w:pos="1418"/>
        </w:tabs>
        <w:spacing w:line="26" w:lineRule="atLeast"/>
        <w:jc w:val="both"/>
      </w:pPr>
      <w:r>
        <w:rPr>
          <w:b/>
          <w:sz w:val="22"/>
        </w:rPr>
        <w:t>6.2.1.9 - Critérios de desemp</w:t>
      </w:r>
      <w:r>
        <w:rPr>
          <w:b/>
          <w:sz w:val="22"/>
        </w:rPr>
        <w:t xml:space="preserve">ate. </w:t>
      </w:r>
      <w:r>
        <w:rPr>
          <w:sz w:val="22"/>
        </w:rPr>
        <w:t>Havendo empate entre duas ou mais propostas, aplicar-se-á o disposto no artigo 60 da Lei nº 14.133/2021.</w:t>
      </w:r>
    </w:p>
    <w:p w14:paraId="2B2905FD" w14:textId="77777777" w:rsidR="00007FCC" w:rsidRDefault="00007FCC">
      <w:pPr>
        <w:widowControl/>
        <w:tabs>
          <w:tab w:val="left" w:pos="838"/>
          <w:tab w:val="left" w:pos="1418"/>
        </w:tabs>
        <w:spacing w:line="26" w:lineRule="atLeast"/>
        <w:jc w:val="both"/>
      </w:pPr>
    </w:p>
    <w:p w14:paraId="5FD7792D" w14:textId="77777777" w:rsidR="00007FCC" w:rsidRDefault="003B2500">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w:t>
      </w:r>
      <w:r>
        <w:rPr>
          <w:sz w:val="22"/>
        </w:rPr>
        <w:t>a insuficiência ou inaplicabilidade factual da ordem de preferência instituída no § 1º, o desempate far-se-á mediante sorteio, ainda que a Lei nº 14.133/2021 seja silente a respeito.</w:t>
      </w:r>
    </w:p>
    <w:p w14:paraId="68508B03" w14:textId="77777777" w:rsidR="00007FCC" w:rsidRDefault="00007FCC">
      <w:pPr>
        <w:widowControl/>
        <w:tabs>
          <w:tab w:val="left" w:pos="838"/>
          <w:tab w:val="left" w:pos="1418"/>
        </w:tabs>
        <w:spacing w:line="26" w:lineRule="atLeast"/>
        <w:jc w:val="both"/>
      </w:pPr>
    </w:p>
    <w:p w14:paraId="74F1DFDB" w14:textId="77777777" w:rsidR="00007FCC" w:rsidRDefault="003B2500">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w:t>
      </w:r>
      <w:r>
        <w:rPr>
          <w:sz w:val="22"/>
        </w:rPr>
        <w:t>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7E25D8BB" w14:textId="77777777" w:rsidR="00007FCC" w:rsidRDefault="00007FCC">
      <w:pPr>
        <w:widowControl/>
        <w:tabs>
          <w:tab w:val="left" w:pos="934"/>
          <w:tab w:val="left" w:pos="1418"/>
        </w:tabs>
        <w:spacing w:line="26" w:lineRule="atLeast"/>
        <w:jc w:val="both"/>
      </w:pPr>
    </w:p>
    <w:p w14:paraId="0CF867A9" w14:textId="77777777" w:rsidR="00007FCC" w:rsidRDefault="003B2500">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w:t>
      </w:r>
      <w:r>
        <w:rPr>
          <w:sz w:val="22"/>
        </w:rPr>
        <w:t>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30AD7D43" w14:textId="77777777" w:rsidR="00007FCC" w:rsidRDefault="00007FCC">
      <w:pPr>
        <w:widowControl/>
        <w:tabs>
          <w:tab w:val="left" w:pos="967"/>
          <w:tab w:val="left" w:pos="1418"/>
        </w:tabs>
        <w:spacing w:line="26" w:lineRule="atLeast"/>
        <w:jc w:val="both"/>
      </w:pPr>
    </w:p>
    <w:p w14:paraId="0AAB3608" w14:textId="77777777" w:rsidR="00007FCC" w:rsidRDefault="003B2500">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65447758" w14:textId="77777777" w:rsidR="00007FCC" w:rsidRDefault="00007FCC">
      <w:pPr>
        <w:widowControl/>
        <w:spacing w:line="26" w:lineRule="atLeast"/>
        <w:jc w:val="both"/>
      </w:pPr>
    </w:p>
    <w:p w14:paraId="0EA34BC8" w14:textId="77777777" w:rsidR="00007FCC" w:rsidRDefault="003B2500">
      <w:pPr>
        <w:widowControl/>
        <w:spacing w:line="26" w:lineRule="atLeast"/>
        <w:jc w:val="both"/>
      </w:pPr>
      <w:r>
        <w:rPr>
          <w:b/>
          <w:color w:val="000000"/>
          <w:sz w:val="22"/>
        </w:rPr>
        <w:t>6.2.2 - DAS SITUAÇÕES DE ACEITABILIDADE DAS PROPOSTAS</w:t>
      </w:r>
    </w:p>
    <w:p w14:paraId="299EDED8" w14:textId="77777777" w:rsidR="00007FCC" w:rsidRDefault="00007FCC">
      <w:pPr>
        <w:widowControl/>
        <w:spacing w:line="26" w:lineRule="atLeast"/>
        <w:jc w:val="both"/>
      </w:pPr>
    </w:p>
    <w:p w14:paraId="4ED7DE3B" w14:textId="77777777" w:rsidR="00007FCC" w:rsidRDefault="003B2500">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w:t>
      </w:r>
      <w:r>
        <w:rPr>
          <w:color w:val="000000"/>
          <w:sz w:val="22"/>
        </w:rPr>
        <w:t>neste edital e, encontrando-se conforme, passar-se-á à fase de formulação de lances verbais.</w:t>
      </w:r>
    </w:p>
    <w:p w14:paraId="4A756E80" w14:textId="77777777" w:rsidR="00007FCC" w:rsidRDefault="00007FCC">
      <w:pPr>
        <w:widowControl/>
        <w:spacing w:line="26" w:lineRule="atLeast"/>
        <w:jc w:val="both"/>
      </w:pPr>
    </w:p>
    <w:p w14:paraId="161D0203" w14:textId="77777777" w:rsidR="00007FCC" w:rsidRDefault="003B2500">
      <w:pPr>
        <w:widowControl/>
        <w:spacing w:line="26" w:lineRule="atLeast"/>
        <w:jc w:val="both"/>
      </w:pPr>
      <w:r>
        <w:rPr>
          <w:b/>
          <w:color w:val="000000"/>
          <w:sz w:val="22"/>
        </w:rPr>
        <w:t>6.2.3 – DA CLASSIFICAÇÃO INICIAL DAS PROPOSTAS DE PREÇO</w:t>
      </w:r>
    </w:p>
    <w:p w14:paraId="71E2FAF0" w14:textId="77777777" w:rsidR="00007FCC" w:rsidRDefault="003B2500">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w:t>
      </w:r>
      <w:r>
        <w:rPr>
          <w:sz w:val="22"/>
        </w:rPr>
        <w:t xml:space="preserve">icação das propostas iniciais em ordem crescente dos preços apresentados, a fim de passar à fase de recebimento de lances verbais. </w:t>
      </w:r>
    </w:p>
    <w:p w14:paraId="2BC1BED4" w14:textId="77777777" w:rsidR="00007FCC" w:rsidRDefault="00007FCC">
      <w:pPr>
        <w:widowControl/>
        <w:spacing w:line="26" w:lineRule="atLeast"/>
        <w:jc w:val="both"/>
      </w:pPr>
    </w:p>
    <w:p w14:paraId="42C28563" w14:textId="77777777" w:rsidR="00007FCC" w:rsidRDefault="003B2500">
      <w:pPr>
        <w:widowControl/>
        <w:spacing w:line="26" w:lineRule="atLeast"/>
        <w:jc w:val="both"/>
      </w:pPr>
      <w:r>
        <w:rPr>
          <w:b/>
          <w:color w:val="000000"/>
          <w:sz w:val="22"/>
        </w:rPr>
        <w:t>6.2.4 - DA FORMULAÇÃO DOS LANCES VERBAIS E DA NEGOCIAÇÃO</w:t>
      </w:r>
    </w:p>
    <w:p w14:paraId="3B83ED8C" w14:textId="77777777" w:rsidR="00007FCC" w:rsidRDefault="00007FCC">
      <w:pPr>
        <w:widowControl/>
        <w:spacing w:line="26" w:lineRule="atLeast"/>
        <w:jc w:val="both"/>
      </w:pPr>
    </w:p>
    <w:p w14:paraId="4F3CF1BE" w14:textId="77777777" w:rsidR="00007FCC" w:rsidRDefault="003B2500">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w:t>
      </w:r>
      <w:r>
        <w:rPr>
          <w:sz w:val="22"/>
        </w:rPr>
        <w:t xml:space="preserve"> ordem decrescente de preço, sendo que o licitante que ofereceu a proposta de menor preço será o último a oferecer lance verbal.</w:t>
      </w:r>
    </w:p>
    <w:p w14:paraId="7012F6B7" w14:textId="77777777" w:rsidR="00007FCC" w:rsidRDefault="00007FCC">
      <w:pPr>
        <w:widowControl/>
        <w:spacing w:line="26" w:lineRule="atLeast"/>
        <w:jc w:val="both"/>
      </w:pPr>
    </w:p>
    <w:p w14:paraId="228FAB84" w14:textId="77777777" w:rsidR="00007FCC" w:rsidRDefault="003B2500">
      <w:pPr>
        <w:widowControl/>
        <w:spacing w:line="26" w:lineRule="atLeast"/>
        <w:jc w:val="both"/>
      </w:pPr>
      <w:r>
        <w:rPr>
          <w:b/>
          <w:sz w:val="22"/>
        </w:rPr>
        <w:t>6.2.4.2</w:t>
      </w:r>
      <w:r>
        <w:rPr>
          <w:sz w:val="22"/>
        </w:rPr>
        <w:t xml:space="preserve"> - Havendo disposição do licitante em reduzir o preço anteriormente ofertado, este deve, obrigatoriamente, propor preço</w:t>
      </w:r>
      <w:r>
        <w:rPr>
          <w:sz w:val="22"/>
        </w:rPr>
        <w:t xml:space="preserve"> menor que o contido na oferta anterior.</w:t>
      </w:r>
    </w:p>
    <w:p w14:paraId="7CB3A31E" w14:textId="77777777" w:rsidR="00007FCC" w:rsidRDefault="00007FCC">
      <w:pPr>
        <w:widowControl/>
        <w:spacing w:line="26" w:lineRule="atLeast"/>
        <w:jc w:val="both"/>
      </w:pPr>
    </w:p>
    <w:p w14:paraId="1285B0A2" w14:textId="77777777" w:rsidR="00007FCC" w:rsidRDefault="003B2500">
      <w:pPr>
        <w:widowControl/>
        <w:spacing w:line="26" w:lineRule="atLeast"/>
        <w:jc w:val="both"/>
      </w:pPr>
      <w:r>
        <w:rPr>
          <w:b/>
          <w:sz w:val="22"/>
        </w:rPr>
        <w:t>6.2.4.3</w:t>
      </w:r>
      <w:r>
        <w:rPr>
          <w:sz w:val="22"/>
        </w:rPr>
        <w:t xml:space="preserve"> - Em cada novo lance o licitante deve reduzir o preço anteriormente ofertado conforme em 100,00 (cem reais)</w:t>
      </w:r>
    </w:p>
    <w:p w14:paraId="2DD5FEB6" w14:textId="77777777" w:rsidR="00007FCC" w:rsidRDefault="00007FCC">
      <w:pPr>
        <w:widowControl/>
        <w:spacing w:line="26" w:lineRule="atLeast"/>
        <w:jc w:val="both"/>
      </w:pPr>
    </w:p>
    <w:p w14:paraId="05994704" w14:textId="77777777" w:rsidR="00007FCC" w:rsidRDefault="003B2500">
      <w:pPr>
        <w:widowControl/>
        <w:spacing w:line="26" w:lineRule="atLeast"/>
        <w:jc w:val="both"/>
      </w:pPr>
      <w:r>
        <w:rPr>
          <w:b/>
          <w:sz w:val="22"/>
        </w:rPr>
        <w:t>6.2.4.4</w:t>
      </w:r>
      <w:r>
        <w:rPr>
          <w:sz w:val="22"/>
        </w:rPr>
        <w:t xml:space="preserve"> - Não poderá haver desistência de lances já ofertados.</w:t>
      </w:r>
    </w:p>
    <w:p w14:paraId="64460F16" w14:textId="77777777" w:rsidR="00007FCC" w:rsidRDefault="00007FCC">
      <w:pPr>
        <w:widowControl/>
        <w:spacing w:line="26" w:lineRule="atLeast"/>
        <w:jc w:val="both"/>
      </w:pPr>
    </w:p>
    <w:p w14:paraId="6EBDA664" w14:textId="77777777" w:rsidR="00007FCC" w:rsidRDefault="003B2500">
      <w:pPr>
        <w:widowControl/>
        <w:spacing w:line="26" w:lineRule="atLeast"/>
        <w:jc w:val="both"/>
      </w:pPr>
      <w:r>
        <w:rPr>
          <w:b/>
          <w:sz w:val="22"/>
        </w:rPr>
        <w:t>6.2.4.5</w:t>
      </w:r>
      <w:r>
        <w:rPr>
          <w:sz w:val="22"/>
        </w:rPr>
        <w:t xml:space="preserve"> - Em caso de ocorrer a de</w:t>
      </w:r>
      <w:r>
        <w:rPr>
          <w:sz w:val="22"/>
        </w:rPr>
        <w:t>sistência de lance já ofertado, o licitante desistente sujeita-se às penalidades previstas neste Edital.</w:t>
      </w:r>
    </w:p>
    <w:p w14:paraId="7CA53DA4" w14:textId="77777777" w:rsidR="00007FCC" w:rsidRDefault="00007FCC">
      <w:pPr>
        <w:widowControl/>
        <w:spacing w:line="26" w:lineRule="atLeast"/>
        <w:jc w:val="both"/>
      </w:pPr>
    </w:p>
    <w:p w14:paraId="6A3AAB65" w14:textId="77777777" w:rsidR="00007FCC" w:rsidRDefault="003B2500">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w:t>
      </w:r>
      <w:r>
        <w:rPr>
          <w:sz w:val="22"/>
        </w:rPr>
        <w:t>e lances verbais e a manutenção do último preço por item por ele ofertado para fins de posterior ordenação das propostas.</w:t>
      </w:r>
    </w:p>
    <w:p w14:paraId="67CE3468" w14:textId="77777777" w:rsidR="00007FCC" w:rsidRDefault="00007FCC">
      <w:pPr>
        <w:widowControl/>
        <w:spacing w:line="26" w:lineRule="atLeast"/>
        <w:jc w:val="both"/>
      </w:pPr>
    </w:p>
    <w:p w14:paraId="6CBD5724" w14:textId="77777777" w:rsidR="00007FCC" w:rsidRDefault="003B2500">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w:t>
      </w:r>
      <w:r>
        <w:rPr>
          <w:sz w:val="22"/>
        </w:rPr>
        <w:t>formulação de novo lance.</w:t>
      </w:r>
    </w:p>
    <w:p w14:paraId="36C4E65B" w14:textId="77777777" w:rsidR="00007FCC" w:rsidRDefault="00007FCC">
      <w:pPr>
        <w:widowControl/>
        <w:spacing w:line="26" w:lineRule="atLeast"/>
        <w:jc w:val="both"/>
      </w:pPr>
    </w:p>
    <w:p w14:paraId="3AC608A7" w14:textId="77777777" w:rsidR="00007FCC" w:rsidRDefault="003B2500">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w:t>
      </w:r>
      <w:r>
        <w:rPr>
          <w:sz w:val="22"/>
        </w:rPr>
        <w:lastRenderedPageBreak/>
        <w:t>se os preços forem compatíveis com os praticado</w:t>
      </w:r>
      <w:r>
        <w:rPr>
          <w:sz w:val="22"/>
        </w:rPr>
        <w:t>s no mercado, podendo o Pregoeiro, também, negociar com o licitante para que seja obtido preço menor.</w:t>
      </w:r>
    </w:p>
    <w:p w14:paraId="5A46AF1B" w14:textId="77777777" w:rsidR="00007FCC" w:rsidRDefault="00007FCC">
      <w:pPr>
        <w:widowControl/>
        <w:spacing w:line="26" w:lineRule="atLeast"/>
        <w:jc w:val="both"/>
      </w:pPr>
    </w:p>
    <w:p w14:paraId="64B880BD" w14:textId="77777777" w:rsidR="00007FCC" w:rsidRDefault="003B2500">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w:t>
      </w:r>
      <w:proofErr w:type="gramStart"/>
      <w:r>
        <w:rPr>
          <w:sz w:val="22"/>
        </w:rPr>
        <w:t>a mesma</w:t>
      </w:r>
      <w:proofErr w:type="gramEnd"/>
      <w:r>
        <w:rPr>
          <w:sz w:val="22"/>
        </w:rPr>
        <w:t xml:space="preserve"> atender tod</w:t>
      </w:r>
      <w:r>
        <w:rPr>
          <w:sz w:val="22"/>
        </w:rPr>
        <w:t>as as exigências deste Edital e de seus Anexos e se os preços forem compatíveis com os preços praticados no mercado, devendo o Pregoeiro, também, negociar para que seja obtido preço menor.</w:t>
      </w:r>
    </w:p>
    <w:p w14:paraId="152FBC03" w14:textId="77777777" w:rsidR="00007FCC" w:rsidRDefault="00007FCC">
      <w:pPr>
        <w:widowControl/>
        <w:spacing w:line="26" w:lineRule="atLeast"/>
        <w:jc w:val="both"/>
      </w:pPr>
    </w:p>
    <w:p w14:paraId="634C8166" w14:textId="77777777" w:rsidR="00007FCC" w:rsidRDefault="003B2500">
      <w:pPr>
        <w:widowControl/>
        <w:spacing w:line="26" w:lineRule="atLeast"/>
        <w:jc w:val="both"/>
      </w:pPr>
      <w:r>
        <w:rPr>
          <w:b/>
          <w:sz w:val="22"/>
        </w:rPr>
        <w:t>6.2.4.10</w:t>
      </w:r>
      <w:r>
        <w:rPr>
          <w:sz w:val="22"/>
        </w:rPr>
        <w:t xml:space="preserve"> - É vedada a desistência ou retirada pelo licitante do it</w:t>
      </w:r>
      <w:r>
        <w:rPr>
          <w:sz w:val="22"/>
        </w:rPr>
        <w:t>em ou proposta de menor valor, visando o aumento do menor preço ofertado.</w:t>
      </w:r>
    </w:p>
    <w:p w14:paraId="090D1CBF" w14:textId="77777777" w:rsidR="00007FCC" w:rsidRDefault="00007FCC">
      <w:pPr>
        <w:widowControl/>
        <w:spacing w:line="26" w:lineRule="atLeast"/>
        <w:jc w:val="both"/>
      </w:pPr>
    </w:p>
    <w:p w14:paraId="57147412" w14:textId="77777777" w:rsidR="00007FCC" w:rsidRDefault="003B2500">
      <w:pPr>
        <w:widowControl/>
        <w:spacing w:line="26" w:lineRule="atLeast"/>
        <w:jc w:val="both"/>
      </w:pPr>
      <w:r>
        <w:rPr>
          <w:b/>
          <w:sz w:val="22"/>
        </w:rPr>
        <w:t>6.2.5 – DA NEGOCIAÇÃO</w:t>
      </w:r>
    </w:p>
    <w:p w14:paraId="46B5C894" w14:textId="77777777" w:rsidR="00007FCC" w:rsidRDefault="00007FCC">
      <w:pPr>
        <w:widowControl/>
        <w:spacing w:line="26" w:lineRule="atLeast"/>
        <w:jc w:val="both"/>
      </w:pPr>
    </w:p>
    <w:p w14:paraId="46DCC123" w14:textId="77777777" w:rsidR="00007FCC" w:rsidRDefault="003B2500">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w:t>
      </w:r>
      <w:r>
        <w:rPr>
          <w:sz w:val="22"/>
        </w:rPr>
        <w:t>a respeito, sendo facultado a ele negociar visando obter melhor preço à municipalidade.</w:t>
      </w:r>
    </w:p>
    <w:p w14:paraId="1DEA40B8" w14:textId="77777777" w:rsidR="00007FCC" w:rsidRDefault="00007FCC">
      <w:pPr>
        <w:widowControl/>
        <w:spacing w:line="26" w:lineRule="atLeast"/>
        <w:jc w:val="both"/>
      </w:pPr>
    </w:p>
    <w:p w14:paraId="3EC1A6FD" w14:textId="77777777" w:rsidR="00007FCC" w:rsidRDefault="003B2500">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r>
        <w:rPr>
          <w:sz w:val="22"/>
        </w:rPr>
        <w:t>.</w:t>
      </w:r>
    </w:p>
    <w:p w14:paraId="26301114" w14:textId="77777777" w:rsidR="00007FCC" w:rsidRDefault="00007FCC">
      <w:pPr>
        <w:widowControl/>
        <w:spacing w:line="26" w:lineRule="atLeast"/>
        <w:jc w:val="both"/>
      </w:pPr>
    </w:p>
    <w:p w14:paraId="1D0BE597" w14:textId="77777777" w:rsidR="00007FCC" w:rsidRDefault="003B2500">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6C73839B" w14:textId="77777777" w:rsidR="00007FCC" w:rsidRDefault="00007FCC">
      <w:pPr>
        <w:widowControl/>
        <w:spacing w:line="26" w:lineRule="atLeast"/>
        <w:jc w:val="both"/>
      </w:pPr>
    </w:p>
    <w:p w14:paraId="268CC287" w14:textId="77777777" w:rsidR="00007FCC" w:rsidRDefault="003B2500">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w:t>
      </w:r>
      <w:r>
        <w:rPr>
          <w:sz w:val="22"/>
        </w:rPr>
        <w:t xml:space="preserve"> cento) superior à proposta mais bem classificada, se procederá da seguinte forma:</w:t>
      </w:r>
    </w:p>
    <w:p w14:paraId="010F7A35" w14:textId="77777777" w:rsidR="00007FCC" w:rsidRDefault="00007FCC">
      <w:pPr>
        <w:widowControl/>
        <w:numPr>
          <w:ilvl w:val="0"/>
          <w:numId w:val="2"/>
        </w:numPr>
        <w:spacing w:line="26" w:lineRule="atLeast"/>
        <w:jc w:val="both"/>
      </w:pPr>
    </w:p>
    <w:p w14:paraId="49CFE978" w14:textId="77777777" w:rsidR="00007FCC" w:rsidRDefault="003B2500">
      <w:pPr>
        <w:widowControl/>
        <w:spacing w:line="26" w:lineRule="atLeast"/>
        <w:jc w:val="both"/>
      </w:pPr>
      <w:r>
        <w:rPr>
          <w:b/>
          <w:sz w:val="22"/>
        </w:rPr>
        <w:t>6.2.6.1.1</w:t>
      </w:r>
      <w:r>
        <w:rPr>
          <w:sz w:val="22"/>
        </w:rPr>
        <w:t xml:space="preserve"> - </w:t>
      </w:r>
      <w:proofErr w:type="gramStart"/>
      <w:r>
        <w:rPr>
          <w:sz w:val="22"/>
        </w:rPr>
        <w:t>a</w:t>
      </w:r>
      <w:proofErr w:type="gramEnd"/>
      <w:r>
        <w:rPr>
          <w:sz w:val="22"/>
        </w:rPr>
        <w:t xml:space="preserve"> microempresa ou a empresa de pequeno porte mais bem classificada poderá, no prazo de 5 (cinco) minutos, apresentar proposta de preço inferior à do licitante m</w:t>
      </w:r>
      <w:r>
        <w:rPr>
          <w:sz w:val="22"/>
        </w:rPr>
        <w:t>ais bem classificado e, se atendidas as exigências deste edital, ser classificada provisoriamente em primeiro lugar;</w:t>
      </w:r>
    </w:p>
    <w:p w14:paraId="483C6C7F" w14:textId="77777777" w:rsidR="00007FCC" w:rsidRDefault="00007FCC">
      <w:pPr>
        <w:widowControl/>
        <w:spacing w:line="26" w:lineRule="atLeast"/>
        <w:jc w:val="both"/>
      </w:pPr>
    </w:p>
    <w:p w14:paraId="511B2984" w14:textId="77777777" w:rsidR="00007FCC" w:rsidRDefault="003B2500">
      <w:pPr>
        <w:widowControl/>
        <w:spacing w:line="26" w:lineRule="atLeast"/>
        <w:jc w:val="both"/>
      </w:pPr>
      <w:r>
        <w:rPr>
          <w:b/>
          <w:sz w:val="22"/>
        </w:rPr>
        <w:t>6.2.6.1.2</w:t>
      </w:r>
      <w:r>
        <w:rPr>
          <w:sz w:val="22"/>
        </w:rPr>
        <w:t xml:space="preserve"> - </w:t>
      </w:r>
      <w:proofErr w:type="gramStart"/>
      <w:r>
        <w:rPr>
          <w:sz w:val="22"/>
        </w:rPr>
        <w:t>não</w:t>
      </w:r>
      <w:proofErr w:type="gramEnd"/>
      <w:r>
        <w:rPr>
          <w:sz w:val="22"/>
        </w:rPr>
        <w:t xml:space="preserve"> sendo classificada provisoriamente em primeiro lugar a microempresa ou empresa de pequeno porte mais bem classificada na f</w:t>
      </w:r>
      <w:r>
        <w:rPr>
          <w:sz w:val="22"/>
        </w:rPr>
        <w:t xml:space="preserve">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1A147D94" w14:textId="77777777" w:rsidR="00007FCC" w:rsidRDefault="00007FCC">
      <w:pPr>
        <w:widowControl/>
        <w:spacing w:line="26" w:lineRule="atLeast"/>
        <w:jc w:val="both"/>
      </w:pPr>
    </w:p>
    <w:p w14:paraId="1F225B54" w14:textId="77777777" w:rsidR="00007FCC" w:rsidRDefault="003B2500">
      <w:pPr>
        <w:widowControl/>
        <w:spacing w:line="26" w:lineRule="atLeast"/>
        <w:jc w:val="both"/>
      </w:pPr>
      <w:r>
        <w:rPr>
          <w:b/>
          <w:sz w:val="22"/>
        </w:rPr>
        <w:t>6.2.6.1.3</w:t>
      </w:r>
      <w:r>
        <w:rPr>
          <w:sz w:val="22"/>
        </w:rPr>
        <w:t xml:space="preserve"> - </w:t>
      </w:r>
      <w:proofErr w:type="gramStart"/>
      <w:r>
        <w:rPr>
          <w:sz w:val="22"/>
        </w:rPr>
        <w:t>o</w:t>
      </w:r>
      <w:proofErr w:type="gramEnd"/>
      <w:r>
        <w:rPr>
          <w:sz w:val="22"/>
        </w:rPr>
        <w:t xml:space="preserve"> convocado que não apresentar proposta dentr</w:t>
      </w:r>
      <w:r>
        <w:rPr>
          <w:sz w:val="22"/>
        </w:rPr>
        <w:t xml:space="preserve">o do prazo de 5 (cinco) minutos, decairá do direito previsto nos </w:t>
      </w:r>
      <w:proofErr w:type="spellStart"/>
      <w:r>
        <w:rPr>
          <w:sz w:val="22"/>
        </w:rPr>
        <w:t>arts</w:t>
      </w:r>
      <w:proofErr w:type="spellEnd"/>
      <w:r>
        <w:rPr>
          <w:sz w:val="22"/>
        </w:rPr>
        <w:t>. 44 e 45 da Lei Complementar n. 123/2006.</w:t>
      </w:r>
    </w:p>
    <w:p w14:paraId="041660B7" w14:textId="77777777" w:rsidR="00007FCC" w:rsidRDefault="00007FCC">
      <w:pPr>
        <w:widowControl/>
        <w:spacing w:line="26" w:lineRule="atLeast"/>
        <w:jc w:val="both"/>
      </w:pPr>
    </w:p>
    <w:p w14:paraId="6988EC9F" w14:textId="77777777" w:rsidR="00007FCC" w:rsidRDefault="003B2500">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w:t>
      </w:r>
      <w:r>
        <w:rPr>
          <w:sz w:val="22"/>
        </w:rPr>
        <w:t>tatório prosseguirá com os demais licitante</w:t>
      </w:r>
    </w:p>
    <w:p w14:paraId="44EA8D0B" w14:textId="77777777" w:rsidR="00007FCC" w:rsidRDefault="00007FCC">
      <w:pPr>
        <w:widowControl/>
        <w:spacing w:line="26" w:lineRule="atLeast"/>
        <w:jc w:val="both"/>
      </w:pPr>
    </w:p>
    <w:p w14:paraId="7531AD71" w14:textId="77777777" w:rsidR="00007FCC" w:rsidRDefault="003B2500">
      <w:pPr>
        <w:widowControl/>
        <w:spacing w:line="26" w:lineRule="atLeast"/>
        <w:jc w:val="both"/>
      </w:pPr>
      <w:r>
        <w:rPr>
          <w:b/>
          <w:color w:val="000000"/>
          <w:sz w:val="22"/>
        </w:rPr>
        <w:t>6.2.7 – DO ENCERRAMENTO DA ETAPA DE LANCE</w:t>
      </w:r>
    </w:p>
    <w:p w14:paraId="0DD7CF13" w14:textId="77777777" w:rsidR="00007FCC" w:rsidRDefault="00007FCC">
      <w:pPr>
        <w:widowControl/>
        <w:spacing w:line="26" w:lineRule="atLeast"/>
        <w:jc w:val="both"/>
      </w:pPr>
    </w:p>
    <w:p w14:paraId="2B2FCBAB" w14:textId="77777777" w:rsidR="00007FCC" w:rsidRDefault="003B2500">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63A528B3" w14:textId="77777777" w:rsidR="00007FCC" w:rsidRDefault="00007FCC">
      <w:pPr>
        <w:widowControl/>
        <w:spacing w:line="26" w:lineRule="atLeast"/>
        <w:jc w:val="both"/>
      </w:pPr>
    </w:p>
    <w:p w14:paraId="5217431A" w14:textId="77777777" w:rsidR="00007FCC" w:rsidRDefault="003B2500">
      <w:pPr>
        <w:widowControl/>
        <w:spacing w:line="26" w:lineRule="atLeast"/>
        <w:jc w:val="both"/>
      </w:pPr>
      <w:r>
        <w:rPr>
          <w:b/>
          <w:sz w:val="22"/>
        </w:rPr>
        <w:t>6.2.7.</w:t>
      </w:r>
      <w:r>
        <w:rPr>
          <w:b/>
          <w:sz w:val="22"/>
        </w:rPr>
        <w:t>1.1</w:t>
      </w:r>
      <w:r>
        <w:rPr>
          <w:sz w:val="22"/>
        </w:rPr>
        <w:t xml:space="preserve"> - Para proceder à classificação em cada item, o Pregoeiro considerará:</w:t>
      </w:r>
    </w:p>
    <w:p w14:paraId="617621BF" w14:textId="77777777" w:rsidR="00007FCC" w:rsidRDefault="00007FCC">
      <w:pPr>
        <w:widowControl/>
        <w:spacing w:line="26" w:lineRule="atLeast"/>
        <w:jc w:val="both"/>
      </w:pPr>
    </w:p>
    <w:p w14:paraId="0BF98C68" w14:textId="77777777" w:rsidR="00007FCC" w:rsidRDefault="003B2500">
      <w:pPr>
        <w:widowControl/>
        <w:spacing w:line="26" w:lineRule="atLeast"/>
        <w:jc w:val="both"/>
      </w:pPr>
      <w:r>
        <w:rPr>
          <w:b/>
          <w:sz w:val="22"/>
        </w:rPr>
        <w:t>6.2.7.1.1.1</w:t>
      </w:r>
      <w:r>
        <w:rPr>
          <w:sz w:val="22"/>
        </w:rPr>
        <w:t xml:space="preserve"> - </w:t>
      </w:r>
      <w:proofErr w:type="gramStart"/>
      <w:r>
        <w:rPr>
          <w:sz w:val="22"/>
        </w:rPr>
        <w:t>o</w:t>
      </w:r>
      <w:proofErr w:type="gramEnd"/>
      <w:r>
        <w:rPr>
          <w:sz w:val="22"/>
        </w:rPr>
        <w:t xml:space="preserve"> último preço por item ofertado, no caso dos licitantes selecionados para a etapa de apresentação de lances verbais;</w:t>
      </w:r>
    </w:p>
    <w:p w14:paraId="7F8C3A75" w14:textId="77777777" w:rsidR="00007FCC" w:rsidRDefault="00007FCC">
      <w:pPr>
        <w:widowControl/>
        <w:spacing w:line="26" w:lineRule="atLeast"/>
        <w:jc w:val="both"/>
      </w:pPr>
    </w:p>
    <w:p w14:paraId="41ABA20D" w14:textId="77777777" w:rsidR="00007FCC" w:rsidRDefault="003B2500">
      <w:pPr>
        <w:widowControl/>
        <w:spacing w:line="26" w:lineRule="atLeast"/>
        <w:jc w:val="both"/>
      </w:pPr>
      <w:r>
        <w:rPr>
          <w:b/>
          <w:sz w:val="22"/>
        </w:rPr>
        <w:t>6.2.7.1.1.2</w:t>
      </w:r>
      <w:r>
        <w:rPr>
          <w:sz w:val="22"/>
        </w:rPr>
        <w:t xml:space="preserve"> - </w:t>
      </w:r>
      <w:proofErr w:type="gramStart"/>
      <w:r>
        <w:rPr>
          <w:sz w:val="22"/>
        </w:rPr>
        <w:t>o</w:t>
      </w:r>
      <w:proofErr w:type="gramEnd"/>
      <w:r>
        <w:rPr>
          <w:sz w:val="22"/>
        </w:rPr>
        <w:t xml:space="preserve"> preço por item contido na propo</w:t>
      </w:r>
      <w:r>
        <w:rPr>
          <w:sz w:val="22"/>
        </w:rPr>
        <w:t>sta escrita, no caso:</w:t>
      </w:r>
    </w:p>
    <w:p w14:paraId="707496D3" w14:textId="77777777" w:rsidR="00007FCC" w:rsidRDefault="00007FCC">
      <w:pPr>
        <w:widowControl/>
        <w:spacing w:line="26" w:lineRule="atLeast"/>
        <w:jc w:val="both"/>
      </w:pPr>
    </w:p>
    <w:p w14:paraId="43CB0F25" w14:textId="77777777" w:rsidR="00007FCC" w:rsidRDefault="003B2500">
      <w:pPr>
        <w:widowControl/>
        <w:spacing w:line="26" w:lineRule="atLeast"/>
        <w:jc w:val="both"/>
      </w:pPr>
      <w:r>
        <w:rPr>
          <w:b/>
          <w:sz w:val="22"/>
        </w:rPr>
        <w:t>6.2.7.1.1.2.1</w:t>
      </w:r>
      <w:r>
        <w:rPr>
          <w:sz w:val="22"/>
        </w:rPr>
        <w:t xml:space="preserve"> - </w:t>
      </w:r>
      <w:proofErr w:type="gramStart"/>
      <w:r>
        <w:rPr>
          <w:sz w:val="22"/>
        </w:rPr>
        <w:t>dos</w:t>
      </w:r>
      <w:proofErr w:type="gramEnd"/>
      <w:r>
        <w:rPr>
          <w:sz w:val="22"/>
        </w:rPr>
        <w:t xml:space="preserve"> licitantes não classificados para a etapa de apresentação de lances verbais;</w:t>
      </w:r>
    </w:p>
    <w:p w14:paraId="6010C6E5" w14:textId="77777777" w:rsidR="00007FCC" w:rsidRDefault="00007FCC">
      <w:pPr>
        <w:widowControl/>
        <w:spacing w:line="26" w:lineRule="atLeast"/>
        <w:jc w:val="both"/>
      </w:pPr>
    </w:p>
    <w:p w14:paraId="7EAB31D4" w14:textId="77777777" w:rsidR="00007FCC" w:rsidRDefault="003B2500">
      <w:pPr>
        <w:widowControl/>
        <w:spacing w:line="26" w:lineRule="atLeast"/>
        <w:jc w:val="both"/>
      </w:pPr>
      <w:r>
        <w:rPr>
          <w:b/>
          <w:sz w:val="22"/>
        </w:rPr>
        <w:t>6.2.7.1.1.2.2</w:t>
      </w:r>
      <w:r>
        <w:rPr>
          <w:sz w:val="22"/>
        </w:rPr>
        <w:t xml:space="preserve"> - </w:t>
      </w:r>
      <w:proofErr w:type="gramStart"/>
      <w:r>
        <w:rPr>
          <w:sz w:val="22"/>
        </w:rPr>
        <w:t>dos</w:t>
      </w:r>
      <w:proofErr w:type="gramEnd"/>
      <w:r>
        <w:rPr>
          <w:sz w:val="22"/>
        </w:rPr>
        <w:t xml:space="preserve"> licitantes classificados para a etapa de apresentação de lances verbais, mas que não apresentaram nenhum lance.</w:t>
      </w:r>
    </w:p>
    <w:p w14:paraId="08A38EC6" w14:textId="77777777" w:rsidR="00007FCC" w:rsidRDefault="00007FCC">
      <w:pPr>
        <w:widowControl/>
        <w:spacing w:line="26" w:lineRule="atLeast"/>
        <w:jc w:val="both"/>
      </w:pPr>
    </w:p>
    <w:p w14:paraId="05A9060B" w14:textId="77777777" w:rsidR="00007FCC" w:rsidRDefault="003B2500">
      <w:pPr>
        <w:widowControl/>
        <w:spacing w:line="26" w:lineRule="atLeast"/>
        <w:jc w:val="both"/>
      </w:pPr>
      <w:r>
        <w:rPr>
          <w:b/>
          <w:sz w:val="22"/>
        </w:rPr>
        <w:t>6.</w:t>
      </w:r>
      <w:r>
        <w:rPr>
          <w:b/>
          <w:sz w:val="22"/>
        </w:rPr>
        <w:t>2.7.1.1.2.3</w:t>
      </w:r>
      <w:r>
        <w:rPr>
          <w:sz w:val="22"/>
        </w:rPr>
        <w:t xml:space="preserve"> - O julgamento será feito pelo critério definido na seção 1 – PREÂMBULO deste edital.</w:t>
      </w:r>
    </w:p>
    <w:p w14:paraId="40598BBE" w14:textId="77777777" w:rsidR="00007FCC" w:rsidRDefault="00007FCC">
      <w:pPr>
        <w:widowControl/>
        <w:spacing w:line="26" w:lineRule="atLeast"/>
        <w:jc w:val="both"/>
      </w:pPr>
    </w:p>
    <w:p w14:paraId="4652D742" w14:textId="77777777" w:rsidR="00007FCC" w:rsidRDefault="003B2500">
      <w:pPr>
        <w:widowControl/>
        <w:spacing w:line="26" w:lineRule="atLeast"/>
        <w:jc w:val="both"/>
      </w:pPr>
      <w:r>
        <w:rPr>
          <w:b/>
          <w:sz w:val="22"/>
        </w:rPr>
        <w:t>6.2.8 – DA DEMONSTRAÇÃO DE EXEQUIBILIDADE DOS PREÇOS</w:t>
      </w:r>
    </w:p>
    <w:p w14:paraId="7318D3A5" w14:textId="77777777" w:rsidR="00007FCC" w:rsidRDefault="00007FCC">
      <w:pPr>
        <w:widowControl/>
        <w:spacing w:line="26" w:lineRule="atLeast"/>
        <w:jc w:val="both"/>
      </w:pPr>
    </w:p>
    <w:p w14:paraId="1A7C4486" w14:textId="77777777" w:rsidR="00007FCC" w:rsidRDefault="003B2500">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r>
        <w:rPr>
          <w:sz w:val="22"/>
        </w:rPr>
        <w:t>.</w:t>
      </w:r>
    </w:p>
    <w:p w14:paraId="2C5D8B98" w14:textId="77777777" w:rsidR="00007FCC" w:rsidRDefault="00007FCC">
      <w:pPr>
        <w:widowControl/>
        <w:spacing w:line="26" w:lineRule="atLeast"/>
        <w:jc w:val="both"/>
      </w:pPr>
    </w:p>
    <w:p w14:paraId="1BC10191" w14:textId="77777777" w:rsidR="00007FCC" w:rsidRDefault="003B2500">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fundamentado, que será anexado aos autos do processo e, em segu</w:t>
      </w:r>
      <w:r>
        <w:rPr>
          <w:sz w:val="22"/>
        </w:rPr>
        <w:t>ida, examinará a proposta do licitante classificado na sequência.</w:t>
      </w:r>
    </w:p>
    <w:p w14:paraId="5665C5C1" w14:textId="77777777" w:rsidR="00007FCC" w:rsidRDefault="00007FCC">
      <w:pPr>
        <w:widowControl/>
        <w:spacing w:line="26" w:lineRule="atLeast"/>
        <w:jc w:val="both"/>
      </w:pPr>
    </w:p>
    <w:p w14:paraId="19607227" w14:textId="77777777" w:rsidR="00007FCC" w:rsidRDefault="003B2500">
      <w:pPr>
        <w:widowControl/>
        <w:spacing w:line="26" w:lineRule="atLeast"/>
        <w:jc w:val="both"/>
      </w:pPr>
      <w:r>
        <w:rPr>
          <w:b/>
          <w:sz w:val="22"/>
        </w:rPr>
        <w:t>6.2.9 - DA ACEITABILIDADE DA PROPOSTA OFERTADA</w:t>
      </w:r>
    </w:p>
    <w:p w14:paraId="2408115F" w14:textId="77777777" w:rsidR="00007FCC" w:rsidRDefault="00007FCC">
      <w:pPr>
        <w:widowControl/>
        <w:spacing w:line="26" w:lineRule="atLeast"/>
        <w:jc w:val="both"/>
      </w:pPr>
    </w:p>
    <w:p w14:paraId="648F1CC3" w14:textId="77777777" w:rsidR="00007FCC" w:rsidRDefault="003B2500">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w:t>
      </w:r>
      <w:r>
        <w:rPr>
          <w:sz w:val="22"/>
        </w:rPr>
        <w:t xml:space="preserve"> da sua aceitabilidade.</w:t>
      </w:r>
    </w:p>
    <w:p w14:paraId="614F47F8" w14:textId="77777777" w:rsidR="00007FCC" w:rsidRDefault="00007FCC">
      <w:pPr>
        <w:widowControl/>
        <w:spacing w:line="26" w:lineRule="atLeast"/>
        <w:jc w:val="both"/>
      </w:pPr>
    </w:p>
    <w:p w14:paraId="3988DAD9" w14:textId="77777777" w:rsidR="00007FCC" w:rsidRDefault="003B2500">
      <w:pPr>
        <w:widowControl/>
        <w:spacing w:line="26" w:lineRule="atLeast"/>
        <w:jc w:val="both"/>
      </w:pPr>
      <w:r>
        <w:rPr>
          <w:b/>
          <w:color w:val="000000"/>
          <w:sz w:val="22"/>
        </w:rPr>
        <w:t>6.2.10 - DA CLASSIFICAÇÃO DOS VENCEDORES</w:t>
      </w:r>
    </w:p>
    <w:p w14:paraId="524083EF" w14:textId="77777777" w:rsidR="00007FCC" w:rsidRDefault="00007FCC">
      <w:pPr>
        <w:widowControl/>
        <w:spacing w:line="26" w:lineRule="atLeast"/>
        <w:jc w:val="both"/>
      </w:pPr>
    </w:p>
    <w:p w14:paraId="10123E25" w14:textId="77777777" w:rsidR="00007FCC" w:rsidRDefault="003B2500">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w:t>
      </w:r>
      <w:r>
        <w:rPr>
          <w:color w:val="000000"/>
          <w:sz w:val="22"/>
        </w:rPr>
        <w:t>nte em primeiro lugar do item a empresa que ofereceu a menor preço.</w:t>
      </w:r>
    </w:p>
    <w:p w14:paraId="26E6CE83" w14:textId="77777777" w:rsidR="00007FCC" w:rsidRDefault="00007FCC">
      <w:pPr>
        <w:spacing w:line="26" w:lineRule="atLeast"/>
        <w:jc w:val="both"/>
      </w:pPr>
    </w:p>
    <w:p w14:paraId="7F8D2C7C" w14:textId="77777777" w:rsidR="00007FCC" w:rsidRDefault="003B2500">
      <w:pPr>
        <w:widowControl/>
        <w:spacing w:line="26" w:lineRule="atLeast"/>
        <w:jc w:val="both"/>
      </w:pPr>
      <w:r>
        <w:rPr>
          <w:b/>
          <w:color w:val="000000"/>
          <w:sz w:val="22"/>
        </w:rPr>
        <w:t>6.3 - DA HABILITAÇÃO</w:t>
      </w:r>
    </w:p>
    <w:p w14:paraId="65F09A63" w14:textId="77777777" w:rsidR="00007FCC" w:rsidRDefault="00007FCC">
      <w:pPr>
        <w:widowControl/>
        <w:spacing w:line="26" w:lineRule="atLeast"/>
        <w:jc w:val="both"/>
      </w:pPr>
    </w:p>
    <w:p w14:paraId="5A5FC638" w14:textId="77777777" w:rsidR="00007FCC" w:rsidRDefault="003B2500">
      <w:pPr>
        <w:widowControl/>
        <w:spacing w:line="26" w:lineRule="atLeast"/>
        <w:jc w:val="both"/>
      </w:pPr>
      <w:r>
        <w:rPr>
          <w:b/>
          <w:color w:val="000000"/>
          <w:sz w:val="22"/>
        </w:rPr>
        <w:t>6.3.1 - DA CONDIÇÃO PRÉVIA PARA EXAME DA DOCUMENTAÇÃO DE HABILITAÇÃO</w:t>
      </w:r>
    </w:p>
    <w:p w14:paraId="27442EA8" w14:textId="77777777" w:rsidR="00007FCC" w:rsidRDefault="00007FCC">
      <w:pPr>
        <w:widowControl/>
        <w:spacing w:line="26" w:lineRule="atLeast"/>
        <w:jc w:val="both"/>
      </w:pPr>
    </w:p>
    <w:p w14:paraId="7DBEB47A" w14:textId="77777777" w:rsidR="00007FCC" w:rsidRDefault="003B2500">
      <w:pPr>
        <w:widowControl/>
        <w:tabs>
          <w:tab w:val="left" w:pos="828"/>
          <w:tab w:val="left" w:pos="1418"/>
        </w:tabs>
        <w:spacing w:line="26" w:lineRule="atLeast"/>
        <w:jc w:val="both"/>
      </w:pPr>
      <w:r>
        <w:rPr>
          <w:b/>
          <w:sz w:val="22"/>
        </w:rPr>
        <w:t xml:space="preserve">6.3.1.1 - Verificação das condições de participação. </w:t>
      </w:r>
      <w:r>
        <w:rPr>
          <w:sz w:val="22"/>
        </w:rPr>
        <w:t>Como condição prévia ao exame dos document</w:t>
      </w:r>
      <w:r>
        <w:rPr>
          <w:sz w:val="22"/>
        </w:rPr>
        <w:t xml:space="preserve">os contidos </w:t>
      </w:r>
      <w:r>
        <w:rPr>
          <w:spacing w:val="-54"/>
          <w:sz w:val="22"/>
        </w:rPr>
        <w:t xml:space="preserve"> </w:t>
      </w:r>
      <w:r>
        <w:rPr>
          <w:sz w:val="22"/>
        </w:rPr>
        <w:t>no</w:t>
      </w:r>
      <w:r>
        <w:rPr>
          <w:spacing w:val="1"/>
          <w:sz w:val="22"/>
        </w:rPr>
        <w:t xml:space="preserve">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181E972C" w14:textId="77777777" w:rsidR="00007FCC" w:rsidRDefault="00007FCC">
      <w:pPr>
        <w:widowControl/>
        <w:tabs>
          <w:tab w:val="left" w:pos="828"/>
          <w:tab w:val="left" w:pos="1418"/>
        </w:tabs>
        <w:spacing w:line="26" w:lineRule="atLeast"/>
        <w:jc w:val="both"/>
      </w:pPr>
    </w:p>
    <w:p w14:paraId="689A275B" w14:textId="77777777" w:rsidR="00007FCC" w:rsidRDefault="003B2500">
      <w:pPr>
        <w:widowControl/>
        <w:spacing w:line="26" w:lineRule="atLeast"/>
        <w:jc w:val="both"/>
      </w:pPr>
      <w:r>
        <w:rPr>
          <w:b/>
          <w:sz w:val="22"/>
        </w:rPr>
        <w:t>6.3.1.1.1 -</w:t>
      </w:r>
      <w:r>
        <w:rPr>
          <w:sz w:val="22"/>
        </w:rPr>
        <w:t xml:space="preserve"> Sistema Eletrônico de Aplicação e Registro de Sanções Administrativas – e-Sanções</w:t>
      </w:r>
      <w:r>
        <w:rPr>
          <w:spacing w:val="1"/>
          <w:sz w:val="22"/>
        </w:rPr>
        <w:t xml:space="preserve"> </w:t>
      </w:r>
      <w:r>
        <w:rPr>
          <w:sz w:val="22"/>
        </w:rPr>
        <w:t>(</w:t>
      </w:r>
      <w:hyperlink r:id="rId12">
        <w:r>
          <w:rPr>
            <w:sz w:val="22"/>
            <w:u w:val="single"/>
          </w:rPr>
          <w:t>http://www.esancoes.sp.gov.br</w:t>
        </w:r>
      </w:hyperlink>
      <w:r>
        <w:rPr>
          <w:sz w:val="22"/>
        </w:rPr>
        <w:t>);</w:t>
      </w:r>
    </w:p>
    <w:p w14:paraId="7CE4CCFC" w14:textId="77777777" w:rsidR="00007FCC" w:rsidRDefault="00007FCC">
      <w:pPr>
        <w:widowControl/>
        <w:spacing w:line="26" w:lineRule="atLeast"/>
        <w:jc w:val="both"/>
      </w:pPr>
    </w:p>
    <w:p w14:paraId="7098D435" w14:textId="77777777" w:rsidR="00007FCC" w:rsidRDefault="003B2500">
      <w:pPr>
        <w:widowControl/>
        <w:spacing w:line="26" w:lineRule="atLeast"/>
        <w:jc w:val="both"/>
      </w:pPr>
      <w:r>
        <w:rPr>
          <w:b/>
          <w:sz w:val="22"/>
        </w:rPr>
        <w:t>6.3.1.1.2</w:t>
      </w:r>
      <w:r>
        <w:rPr>
          <w:sz w:val="22"/>
        </w:rPr>
        <w:t xml:space="preserve"> – Cadastro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Empresas</w:t>
      </w:r>
      <w:r>
        <w:rPr>
          <w:spacing w:val="1"/>
          <w:sz w:val="22"/>
        </w:rPr>
        <w:t xml:space="preserve"> </w:t>
      </w:r>
      <w:r>
        <w:rPr>
          <w:sz w:val="22"/>
        </w:rPr>
        <w:t>Inidôneas</w:t>
      </w:r>
      <w:r>
        <w:rPr>
          <w:spacing w:val="1"/>
          <w:sz w:val="22"/>
        </w:rPr>
        <w:t xml:space="preserve"> </w:t>
      </w:r>
      <w:r>
        <w:rPr>
          <w:sz w:val="22"/>
        </w:rPr>
        <w:t>e</w:t>
      </w:r>
      <w:r>
        <w:rPr>
          <w:spacing w:val="1"/>
          <w:sz w:val="22"/>
        </w:rPr>
        <w:t xml:space="preserve"> </w:t>
      </w:r>
      <w:r>
        <w:rPr>
          <w:sz w:val="22"/>
        </w:rPr>
        <w:t>Suspensas</w:t>
      </w:r>
      <w:r>
        <w:rPr>
          <w:spacing w:val="1"/>
          <w:sz w:val="22"/>
        </w:rPr>
        <w:t xml:space="preserve"> </w:t>
      </w:r>
      <w:r>
        <w:rPr>
          <w:sz w:val="22"/>
        </w:rPr>
        <w:t>–</w:t>
      </w:r>
      <w:r>
        <w:rPr>
          <w:spacing w:val="1"/>
          <w:sz w:val="22"/>
        </w:rPr>
        <w:t xml:space="preserve"> </w:t>
      </w:r>
      <w:r>
        <w:rPr>
          <w:sz w:val="22"/>
        </w:rPr>
        <w:t>CEIS</w:t>
      </w:r>
      <w:r>
        <w:rPr>
          <w:spacing w:val="-53"/>
          <w:sz w:val="22"/>
        </w:rPr>
        <w:t xml:space="preserve"> </w:t>
      </w:r>
      <w:r>
        <w:rPr>
          <w:sz w:val="22"/>
        </w:rPr>
        <w:t>(</w:t>
      </w:r>
      <w:hyperlink r:id="rId13">
        <w:r>
          <w:rPr>
            <w:sz w:val="22"/>
            <w:u w:val="single"/>
          </w:rPr>
          <w:t>https://portaldatransparencia.gov.br/sancoes/consulta?ordenarPor=nomeSancionado&amp;direcao=asc</w:t>
        </w:r>
      </w:hyperlink>
      <w:r>
        <w:rPr>
          <w:sz w:val="22"/>
        </w:rPr>
        <w:t>);</w:t>
      </w:r>
    </w:p>
    <w:p w14:paraId="3211EE6A" w14:textId="77777777" w:rsidR="00007FCC" w:rsidRDefault="00007FCC">
      <w:pPr>
        <w:widowControl/>
        <w:spacing w:line="26" w:lineRule="atLeast"/>
        <w:jc w:val="both"/>
      </w:pPr>
    </w:p>
    <w:p w14:paraId="74F42768" w14:textId="77777777" w:rsidR="00007FCC" w:rsidRDefault="003B2500">
      <w:pPr>
        <w:widowControl/>
        <w:spacing w:line="26" w:lineRule="atLeast"/>
        <w:jc w:val="both"/>
      </w:pPr>
      <w:r>
        <w:rPr>
          <w:b/>
          <w:sz w:val="22"/>
        </w:rPr>
        <w:t>6.3.1.1.3</w:t>
      </w:r>
      <w:r>
        <w:rPr>
          <w:sz w:val="22"/>
        </w:rPr>
        <w:t xml:space="preserve"> - Cadastro Na</w:t>
      </w:r>
      <w:r>
        <w:rPr>
          <w:sz w:val="22"/>
        </w:rPr>
        <w:t>cional de Condenações Cíveis por Atos de Improbidade Administrativa e</w:t>
      </w:r>
      <w:r>
        <w:rPr>
          <w:spacing w:val="1"/>
          <w:sz w:val="22"/>
        </w:rPr>
        <w:t xml:space="preserve"> </w:t>
      </w:r>
      <w:r>
        <w:rPr>
          <w:sz w:val="22"/>
        </w:rPr>
        <w:t>Inelegibilidade</w:t>
      </w:r>
      <w:r>
        <w:rPr>
          <w:spacing w:val="1"/>
          <w:sz w:val="22"/>
        </w:rPr>
        <w:t xml:space="preserve"> </w:t>
      </w:r>
      <w:r>
        <w:rPr>
          <w:sz w:val="22"/>
        </w:rPr>
        <w:t>–</w:t>
      </w:r>
      <w:r>
        <w:rPr>
          <w:spacing w:val="1"/>
          <w:sz w:val="22"/>
        </w:rPr>
        <w:t xml:space="preserve"> </w:t>
      </w:r>
      <w:r>
        <w:rPr>
          <w:sz w:val="22"/>
        </w:rPr>
        <w:t>CNIA,</w:t>
      </w:r>
      <w:r>
        <w:rPr>
          <w:spacing w:val="1"/>
          <w:sz w:val="22"/>
        </w:rPr>
        <w:t xml:space="preserve"> </w:t>
      </w:r>
      <w:r>
        <w:rPr>
          <w:sz w:val="22"/>
        </w:rPr>
        <w:t>do</w:t>
      </w:r>
      <w:r>
        <w:rPr>
          <w:spacing w:val="1"/>
          <w:sz w:val="22"/>
        </w:rPr>
        <w:t xml:space="preserve"> </w:t>
      </w:r>
      <w:r>
        <w:rPr>
          <w:sz w:val="22"/>
        </w:rPr>
        <w:t>Conselho</w:t>
      </w:r>
      <w:r>
        <w:rPr>
          <w:spacing w:val="1"/>
          <w:sz w:val="22"/>
        </w:rPr>
        <w:t xml:space="preserve"> </w:t>
      </w:r>
      <w:r>
        <w:rPr>
          <w:sz w:val="22"/>
        </w:rPr>
        <w:t>Nacional</w:t>
      </w:r>
      <w:r>
        <w:rPr>
          <w:spacing w:val="1"/>
          <w:sz w:val="22"/>
        </w:rPr>
        <w:t xml:space="preserve"> </w:t>
      </w:r>
      <w:r>
        <w:rPr>
          <w:sz w:val="22"/>
        </w:rPr>
        <w:t>de</w:t>
      </w:r>
      <w:r>
        <w:rPr>
          <w:spacing w:val="1"/>
          <w:sz w:val="22"/>
        </w:rPr>
        <w:t xml:space="preserve"> </w:t>
      </w:r>
      <w:r>
        <w:rPr>
          <w:sz w:val="22"/>
        </w:rPr>
        <w:t>Justiça</w:t>
      </w:r>
      <w:r>
        <w:rPr>
          <w:spacing w:val="1"/>
          <w:sz w:val="22"/>
        </w:rPr>
        <w:t xml:space="preserve"> </w:t>
      </w:r>
      <w:r>
        <w:rPr>
          <w:sz w:val="22"/>
        </w:rPr>
        <w:t>(</w:t>
      </w:r>
      <w:hyperlink r:id="rId14">
        <w:r>
          <w:rPr>
            <w:sz w:val="22"/>
            <w:u w:val="single"/>
          </w:rPr>
          <w:t>http://www.cnj.jus.br/improbidade_adm/consultar_</w:t>
        </w:r>
        <w:r>
          <w:rPr>
            <w:sz w:val="22"/>
            <w:u w:val="single"/>
          </w:rPr>
          <w:t>requerido.php</w:t>
        </w:r>
      </w:hyperlink>
      <w:r>
        <w:rPr>
          <w:sz w:val="22"/>
        </w:rPr>
        <w:t>).</w:t>
      </w:r>
    </w:p>
    <w:p w14:paraId="5598A4E2" w14:textId="77777777" w:rsidR="00007FCC" w:rsidRDefault="00007FCC">
      <w:pPr>
        <w:widowControl/>
        <w:spacing w:line="26" w:lineRule="atLeast"/>
        <w:jc w:val="both"/>
      </w:pPr>
    </w:p>
    <w:p w14:paraId="5BFA65B7" w14:textId="77777777" w:rsidR="00007FCC" w:rsidRDefault="003B2500">
      <w:pPr>
        <w:widowControl/>
        <w:spacing w:line="26" w:lineRule="atLeast"/>
        <w:jc w:val="both"/>
      </w:pPr>
      <w:r>
        <w:rPr>
          <w:b/>
          <w:sz w:val="22"/>
        </w:rPr>
        <w:t>6.3.1.1.4</w:t>
      </w:r>
      <w:r>
        <w:rPr>
          <w:sz w:val="22"/>
        </w:rPr>
        <w:t xml:space="preserve"> - Cadastro</w:t>
      </w:r>
      <w:r>
        <w:rPr>
          <w:sz w:val="22"/>
        </w:rPr>
        <w:tab/>
        <w:t>Nacional</w:t>
      </w:r>
      <w:r>
        <w:rPr>
          <w:sz w:val="22"/>
        </w:rPr>
        <w:tab/>
        <w:t>de</w:t>
      </w:r>
      <w:r>
        <w:rPr>
          <w:sz w:val="22"/>
        </w:rPr>
        <w:tab/>
        <w:t>Empresas</w:t>
      </w:r>
      <w:r>
        <w:rPr>
          <w:sz w:val="22"/>
        </w:rPr>
        <w:tab/>
        <w:t>Punidas</w:t>
      </w:r>
      <w:r>
        <w:rPr>
          <w:sz w:val="22"/>
        </w:rPr>
        <w:tab/>
        <w:t>-</w:t>
      </w:r>
      <w:r>
        <w:rPr>
          <w:sz w:val="22"/>
        </w:rPr>
        <w:tab/>
      </w:r>
      <w:r>
        <w:rPr>
          <w:spacing w:val="-1"/>
          <w:sz w:val="22"/>
        </w:rPr>
        <w:t>CNEP</w:t>
      </w:r>
      <w:r>
        <w:rPr>
          <w:spacing w:val="-54"/>
          <w:sz w:val="22"/>
        </w:rPr>
        <w:t xml:space="preserve"> </w:t>
      </w:r>
      <w:r>
        <w:rPr>
          <w:sz w:val="22"/>
        </w:rPr>
        <w:t>(</w:t>
      </w:r>
      <w:hyperlink r:id="rId15">
        <w:r>
          <w:rPr>
            <w:sz w:val="22"/>
            <w:u w:val="single"/>
          </w:rPr>
          <w:t>https://portaldatransparencia.gov.br/sancoes/consulta?ordenarPor=nomeSancionado&amp;direcao=asc</w:t>
        </w:r>
        <w:r>
          <w:rPr>
            <w:sz w:val="22"/>
          </w:rPr>
          <w:t>);</w:t>
        </w:r>
      </w:hyperlink>
    </w:p>
    <w:p w14:paraId="301D01BC" w14:textId="77777777" w:rsidR="00007FCC" w:rsidRDefault="00007FCC">
      <w:pPr>
        <w:widowControl/>
        <w:spacing w:line="26" w:lineRule="atLeast"/>
        <w:jc w:val="both"/>
      </w:pPr>
    </w:p>
    <w:p w14:paraId="63D8647C" w14:textId="77777777" w:rsidR="00007FCC" w:rsidRDefault="003B2500">
      <w:pPr>
        <w:widowControl/>
        <w:spacing w:line="26" w:lineRule="atLeast"/>
        <w:jc w:val="both"/>
      </w:pPr>
      <w:r>
        <w:rPr>
          <w:b/>
          <w:sz w:val="22"/>
        </w:rPr>
        <w:t>6.3.1.1.5</w:t>
      </w:r>
      <w:r>
        <w:rPr>
          <w:sz w:val="22"/>
        </w:rPr>
        <w:t xml:space="preserve"> - Cadastro</w:t>
      </w:r>
      <w:r>
        <w:rPr>
          <w:sz w:val="22"/>
        </w:rPr>
        <w:tab/>
        <w:t>Estadual</w:t>
      </w:r>
      <w:r>
        <w:rPr>
          <w:sz w:val="22"/>
        </w:rPr>
        <w:tab/>
        <w:t>de</w:t>
      </w:r>
      <w:r>
        <w:rPr>
          <w:sz w:val="22"/>
        </w:rPr>
        <w:tab/>
        <w:t>Empresas</w:t>
      </w:r>
      <w:r>
        <w:rPr>
          <w:sz w:val="22"/>
        </w:rPr>
        <w:tab/>
        <w:t>Punidas</w:t>
      </w:r>
      <w:r>
        <w:rPr>
          <w:sz w:val="22"/>
        </w:rPr>
        <w:tab/>
        <w:t>–</w:t>
      </w:r>
      <w:r>
        <w:rPr>
          <w:sz w:val="22"/>
        </w:rPr>
        <w:tab/>
      </w:r>
      <w:r>
        <w:rPr>
          <w:spacing w:val="-1"/>
          <w:sz w:val="22"/>
        </w:rPr>
        <w:t>CEEP</w:t>
      </w:r>
      <w:r>
        <w:rPr>
          <w:spacing w:val="-54"/>
          <w:sz w:val="22"/>
        </w:rPr>
        <w:t xml:space="preserve">                     </w:t>
      </w:r>
      <w:hyperlink r:id="rId16">
        <w:r>
          <w:rPr>
            <w:sz w:val="22"/>
            <w:u w:val="single"/>
          </w:rPr>
          <w:t>http://www.</w:t>
        </w:r>
        <w:r>
          <w:rPr>
            <w:sz w:val="22"/>
            <w:u w:val="single"/>
          </w:rPr>
          <w:t>corregedoria.sp.gov.br/PesquisaCEEP.aspx);</w:t>
        </w:r>
      </w:hyperlink>
    </w:p>
    <w:p w14:paraId="7F93C50E" w14:textId="77777777" w:rsidR="00007FCC" w:rsidRDefault="00007FCC">
      <w:pPr>
        <w:widowControl/>
        <w:spacing w:line="26" w:lineRule="atLeast"/>
        <w:jc w:val="both"/>
      </w:pPr>
    </w:p>
    <w:p w14:paraId="62FBAC62" w14:textId="77777777" w:rsidR="00007FCC" w:rsidRDefault="003B2500">
      <w:pPr>
        <w:widowControl/>
        <w:spacing w:line="26" w:lineRule="atLeast"/>
        <w:jc w:val="both"/>
      </w:pPr>
      <w:r>
        <w:rPr>
          <w:b/>
          <w:sz w:val="22"/>
        </w:rPr>
        <w:t>6.3.1.1.6</w:t>
      </w:r>
      <w:r>
        <w:rPr>
          <w:sz w:val="22"/>
        </w:rPr>
        <w:t xml:space="preserve"> - Relação</w:t>
      </w:r>
      <w:r>
        <w:rPr>
          <w:spacing w:val="1"/>
          <w:sz w:val="22"/>
        </w:rPr>
        <w:t xml:space="preserve"> </w:t>
      </w:r>
      <w:r>
        <w:rPr>
          <w:sz w:val="22"/>
        </w:rPr>
        <w:t>de</w:t>
      </w:r>
      <w:r>
        <w:rPr>
          <w:spacing w:val="1"/>
          <w:sz w:val="22"/>
        </w:rPr>
        <w:t xml:space="preserve"> </w:t>
      </w:r>
      <w:r>
        <w:rPr>
          <w:sz w:val="22"/>
        </w:rPr>
        <w:t>apenados</w:t>
      </w:r>
      <w:r>
        <w:rPr>
          <w:spacing w:val="1"/>
          <w:sz w:val="22"/>
        </w:rPr>
        <w:t xml:space="preserve"> </w:t>
      </w:r>
      <w:r>
        <w:rPr>
          <w:sz w:val="22"/>
        </w:rPr>
        <w:t>publicada</w:t>
      </w:r>
      <w:r>
        <w:rPr>
          <w:spacing w:val="1"/>
          <w:sz w:val="22"/>
        </w:rPr>
        <w:t xml:space="preserve"> </w:t>
      </w:r>
      <w:r>
        <w:rPr>
          <w:sz w:val="22"/>
        </w:rPr>
        <w:t>pelo</w:t>
      </w:r>
      <w:r>
        <w:rPr>
          <w:spacing w:val="1"/>
          <w:sz w:val="22"/>
        </w:rPr>
        <w:t xml:space="preserve"> </w:t>
      </w:r>
      <w:r>
        <w:rPr>
          <w:sz w:val="22"/>
        </w:rPr>
        <w:t>Tribunal</w:t>
      </w:r>
      <w:r>
        <w:rPr>
          <w:spacing w:val="1"/>
          <w:sz w:val="22"/>
        </w:rPr>
        <w:t xml:space="preserve"> </w:t>
      </w:r>
      <w:r>
        <w:rPr>
          <w:sz w:val="22"/>
        </w:rPr>
        <w:t>de</w:t>
      </w:r>
      <w:r>
        <w:rPr>
          <w:spacing w:val="1"/>
          <w:sz w:val="22"/>
        </w:rPr>
        <w:t xml:space="preserve"> </w:t>
      </w:r>
      <w:r>
        <w:rPr>
          <w:sz w:val="22"/>
        </w:rPr>
        <w:t>Contas</w:t>
      </w:r>
      <w:r>
        <w:rPr>
          <w:spacing w:val="1"/>
          <w:sz w:val="22"/>
        </w:rPr>
        <w:t xml:space="preserve"> </w:t>
      </w:r>
      <w:r>
        <w:rPr>
          <w:sz w:val="22"/>
        </w:rPr>
        <w:t>do</w:t>
      </w:r>
      <w:r>
        <w:rPr>
          <w:spacing w:val="1"/>
          <w:sz w:val="22"/>
        </w:rPr>
        <w:t xml:space="preserve"> </w:t>
      </w:r>
      <w:r>
        <w:rPr>
          <w:sz w:val="22"/>
        </w:rPr>
        <w:t>Estado</w:t>
      </w:r>
      <w:r>
        <w:rPr>
          <w:spacing w:val="1"/>
          <w:sz w:val="22"/>
        </w:rPr>
        <w:t xml:space="preserve"> </w:t>
      </w:r>
      <w:r>
        <w:rPr>
          <w:sz w:val="22"/>
        </w:rPr>
        <w:t>de</w:t>
      </w:r>
      <w:r>
        <w:rPr>
          <w:spacing w:val="1"/>
          <w:sz w:val="22"/>
        </w:rPr>
        <w:t xml:space="preserve"> </w:t>
      </w:r>
      <w:r>
        <w:rPr>
          <w:sz w:val="22"/>
        </w:rPr>
        <w:t>São</w:t>
      </w:r>
      <w:r>
        <w:rPr>
          <w:spacing w:val="1"/>
          <w:sz w:val="22"/>
        </w:rPr>
        <w:t xml:space="preserve"> </w:t>
      </w:r>
      <w:r>
        <w:rPr>
          <w:sz w:val="22"/>
        </w:rPr>
        <w:t xml:space="preserve">Paulo </w:t>
      </w:r>
      <w:r>
        <w:rPr>
          <w:spacing w:val="-53"/>
          <w:sz w:val="22"/>
        </w:rPr>
        <w:t xml:space="preserve"> </w:t>
      </w:r>
      <w:r>
        <w:rPr>
          <w:sz w:val="22"/>
        </w:rPr>
        <w:t>(</w:t>
      </w:r>
      <w:hyperlink r:id="rId17">
        <w:r>
          <w:rPr>
            <w:sz w:val="22"/>
            <w:u w:val="single"/>
          </w:rPr>
          <w:t>https://www.tce.sp.gov.br/pesquisa-relacao-apenado</w:t>
        </w:r>
        <w:r>
          <w:rPr>
            <w:sz w:val="22"/>
            <w:u w:val="single"/>
          </w:rPr>
          <w:t>s</w:t>
        </w:r>
      </w:hyperlink>
      <w:r>
        <w:rPr>
          <w:sz w:val="22"/>
        </w:rPr>
        <w:t xml:space="preserve">) </w:t>
      </w:r>
    </w:p>
    <w:p w14:paraId="6C112702" w14:textId="77777777" w:rsidR="00007FCC" w:rsidRDefault="00007FCC">
      <w:pPr>
        <w:widowControl/>
        <w:spacing w:line="26" w:lineRule="atLeast"/>
        <w:jc w:val="both"/>
      </w:pPr>
    </w:p>
    <w:p w14:paraId="691257C8" w14:textId="77777777" w:rsidR="00007FCC" w:rsidRDefault="003B2500">
      <w:pPr>
        <w:widowControl/>
        <w:spacing w:line="26" w:lineRule="atLeast"/>
        <w:jc w:val="both"/>
      </w:pPr>
      <w:r>
        <w:rPr>
          <w:b/>
          <w:sz w:val="22"/>
        </w:rPr>
        <w:t xml:space="preserve">6.3.1.1.7 </w:t>
      </w:r>
      <w:r>
        <w:rPr>
          <w:sz w:val="22"/>
        </w:rPr>
        <w:t>- Certidão Negativa de licitante inidôneo emitida pelo Tribunal de Contas da União (</w:t>
      </w:r>
      <w:hyperlink r:id="rId18">
        <w:r>
          <w:rPr>
            <w:sz w:val="22"/>
            <w:u w:val="single"/>
          </w:rPr>
          <w:t>https://portal.tcu.gov.br/certidoes/</w:t>
        </w:r>
      </w:hyperlink>
      <w:r>
        <w:rPr>
          <w:sz w:val="22"/>
        </w:rPr>
        <w:t>)</w:t>
      </w:r>
    </w:p>
    <w:p w14:paraId="7FBE8EC3" w14:textId="77777777" w:rsidR="00007FCC" w:rsidRDefault="00007FCC">
      <w:pPr>
        <w:widowControl/>
        <w:spacing w:line="26" w:lineRule="atLeast"/>
        <w:jc w:val="both"/>
      </w:pPr>
    </w:p>
    <w:p w14:paraId="4C77B963" w14:textId="77777777" w:rsidR="00007FCC" w:rsidRDefault="003B2500">
      <w:pPr>
        <w:widowControl/>
        <w:spacing w:line="26" w:lineRule="atLeast"/>
        <w:jc w:val="both"/>
      </w:pPr>
      <w:r>
        <w:rPr>
          <w:b/>
          <w:sz w:val="22"/>
        </w:rPr>
        <w:t>6.3.1.2</w:t>
      </w:r>
      <w:r>
        <w:rPr>
          <w:sz w:val="22"/>
        </w:rPr>
        <w:t xml:space="preserve"> - A consulta ao cadastro de que trata o item 6.3.1.1.3</w:t>
      </w:r>
      <w:r>
        <w:rPr>
          <w:sz w:val="22"/>
        </w:rPr>
        <w:t xml:space="preserve"> será realizada em nome da pessoa jurídica licitante </w:t>
      </w:r>
      <w:proofErr w:type="gramStart"/>
      <w:r>
        <w:rPr>
          <w:sz w:val="22"/>
        </w:rPr>
        <w:t>e também</w:t>
      </w:r>
      <w:proofErr w:type="gramEnd"/>
      <w:r>
        <w:rPr>
          <w:sz w:val="22"/>
        </w:rPr>
        <w:t xml:space="preserve"> de seu sócio majoritário, por força do artigo 12 da Lei n° 8.429/1992, que prevê, dentre as sanções impostas ao responsável pela prática de ato de improbidade administrativa, a proibição  de con</w:t>
      </w:r>
      <w:r>
        <w:rPr>
          <w:sz w:val="22"/>
        </w:rPr>
        <w:t>tratar com o Poder Público, inclusive por intermédio de pessoa jurídica da qual seja sócio majoritário.</w:t>
      </w:r>
    </w:p>
    <w:p w14:paraId="280FF032" w14:textId="77777777" w:rsidR="00007FCC" w:rsidRDefault="00007FCC">
      <w:pPr>
        <w:widowControl/>
        <w:spacing w:line="26" w:lineRule="atLeast"/>
        <w:jc w:val="both"/>
      </w:pPr>
    </w:p>
    <w:p w14:paraId="067E70DB" w14:textId="77777777" w:rsidR="00007FCC" w:rsidRDefault="003B2500">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3BBC27FF" w14:textId="77777777" w:rsidR="00007FCC" w:rsidRDefault="00007FCC">
      <w:pPr>
        <w:widowControl/>
        <w:spacing w:line="26" w:lineRule="atLeast"/>
        <w:jc w:val="both"/>
      </w:pPr>
    </w:p>
    <w:p w14:paraId="3C574272" w14:textId="77777777" w:rsidR="00007FCC" w:rsidRDefault="00007FCC">
      <w:pPr>
        <w:spacing w:line="26" w:lineRule="atLeast"/>
        <w:jc w:val="both"/>
      </w:pPr>
    </w:p>
    <w:p w14:paraId="7A9CDCF6" w14:textId="77777777" w:rsidR="00007FCC" w:rsidRDefault="003B2500">
      <w:pPr>
        <w:widowControl/>
        <w:spacing w:line="26" w:lineRule="atLeast"/>
        <w:jc w:val="both"/>
      </w:pPr>
      <w:r>
        <w:rPr>
          <w:b/>
          <w:color w:val="000000"/>
          <w:sz w:val="22"/>
        </w:rPr>
        <w:t>6.3.2 - DOS DOCUMEN</w:t>
      </w:r>
      <w:r>
        <w:rPr>
          <w:b/>
          <w:color w:val="000000"/>
          <w:sz w:val="22"/>
        </w:rPr>
        <w:t>TOS DE HABILITAÇÃO</w:t>
      </w:r>
    </w:p>
    <w:p w14:paraId="6ED5C97E" w14:textId="77777777" w:rsidR="00007FCC" w:rsidRDefault="00007FCC">
      <w:pPr>
        <w:widowControl/>
        <w:spacing w:line="26" w:lineRule="atLeast"/>
        <w:jc w:val="both"/>
      </w:pPr>
    </w:p>
    <w:p w14:paraId="1A9FD7FE" w14:textId="77777777" w:rsidR="00007FCC" w:rsidRDefault="003B2500">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w:t>
      </w:r>
      <w:r>
        <w:rPr>
          <w:color w:val="000000"/>
          <w:sz w:val="22"/>
        </w:rPr>
        <w:t>resentados os documentos constantes nas cláusulas 5.6.1 e 5.6.2, passando os documentos aos presentes para rubrica e análise.</w:t>
      </w:r>
    </w:p>
    <w:p w14:paraId="012DF070" w14:textId="77777777" w:rsidR="00007FCC" w:rsidRDefault="00007FCC">
      <w:pPr>
        <w:widowControl/>
        <w:spacing w:line="26" w:lineRule="atLeast"/>
        <w:jc w:val="both"/>
      </w:pPr>
    </w:p>
    <w:p w14:paraId="5A6D9EE6" w14:textId="77777777" w:rsidR="00007FCC" w:rsidRDefault="003B2500">
      <w:pPr>
        <w:widowControl/>
        <w:spacing w:line="26" w:lineRule="atLeast"/>
        <w:jc w:val="both"/>
      </w:pPr>
      <w:r>
        <w:rPr>
          <w:b/>
          <w:color w:val="000000"/>
          <w:sz w:val="22"/>
        </w:rPr>
        <w:t xml:space="preserve">6.3.2.2 - </w:t>
      </w:r>
      <w:r>
        <w:rPr>
          <w:sz w:val="22"/>
        </w:rPr>
        <w:t>Após a entrega dos documentos para habilitação, não será permitida a substituição ou a apresentação de novos documentos</w:t>
      </w:r>
      <w:r>
        <w:rPr>
          <w:sz w:val="22"/>
        </w:rPr>
        <w:t>, salvo em sede de diligência, para:</w:t>
      </w:r>
    </w:p>
    <w:p w14:paraId="3A75CFD2" w14:textId="77777777" w:rsidR="00007FCC" w:rsidRDefault="00007FCC">
      <w:pPr>
        <w:widowControl/>
        <w:spacing w:line="26" w:lineRule="atLeast"/>
        <w:jc w:val="both"/>
      </w:pPr>
    </w:p>
    <w:p w14:paraId="54B290AB" w14:textId="77777777" w:rsidR="00007FCC" w:rsidRDefault="003B2500">
      <w:pPr>
        <w:widowControl/>
        <w:spacing w:line="26" w:lineRule="atLeast"/>
        <w:jc w:val="both"/>
      </w:pPr>
      <w:bookmarkStart w:id="0" w:name="art64i"/>
      <w:bookmarkEnd w:id="0"/>
      <w:r>
        <w:rPr>
          <w:b/>
          <w:sz w:val="22"/>
        </w:rPr>
        <w:t>I</w:t>
      </w:r>
      <w:r>
        <w:rPr>
          <w:sz w:val="22"/>
        </w:rPr>
        <w:t xml:space="preserve"> - </w:t>
      </w:r>
      <w:proofErr w:type="gramStart"/>
      <w:r>
        <w:rPr>
          <w:sz w:val="22"/>
        </w:rPr>
        <w:t>complementação</w:t>
      </w:r>
      <w:proofErr w:type="gramEnd"/>
      <w:r>
        <w:rPr>
          <w:sz w:val="22"/>
        </w:rPr>
        <w:t xml:space="preserve"> de informações acerca dos documentos já apresentados pelos licitantes e desde que necessária para apurar fatos existentes à época da abertura do certame;</w:t>
      </w:r>
    </w:p>
    <w:p w14:paraId="6164C0BE" w14:textId="77777777" w:rsidR="00007FCC" w:rsidRDefault="00007FCC">
      <w:pPr>
        <w:widowControl/>
        <w:spacing w:line="26" w:lineRule="atLeast"/>
        <w:jc w:val="both"/>
      </w:pPr>
    </w:p>
    <w:p w14:paraId="714323F2" w14:textId="77777777" w:rsidR="00007FCC" w:rsidRDefault="003B2500">
      <w:pPr>
        <w:widowControl/>
        <w:spacing w:line="26" w:lineRule="atLeast"/>
        <w:jc w:val="both"/>
      </w:pPr>
      <w:bookmarkStart w:id="1" w:name="art64ii"/>
      <w:bookmarkEnd w:id="1"/>
      <w:r>
        <w:rPr>
          <w:b/>
          <w:sz w:val="22"/>
        </w:rPr>
        <w:t xml:space="preserve">II </w:t>
      </w:r>
      <w:r>
        <w:rPr>
          <w:sz w:val="22"/>
        </w:rPr>
        <w:t xml:space="preserve">- </w:t>
      </w:r>
      <w:proofErr w:type="gramStart"/>
      <w:r>
        <w:rPr>
          <w:sz w:val="22"/>
        </w:rPr>
        <w:t>atualização</w:t>
      </w:r>
      <w:proofErr w:type="gramEnd"/>
      <w:r>
        <w:rPr>
          <w:sz w:val="22"/>
        </w:rPr>
        <w:t xml:space="preserve"> de documentos cuja validade tenha expirado após a data de recebime</w:t>
      </w:r>
      <w:r>
        <w:rPr>
          <w:sz w:val="22"/>
        </w:rPr>
        <w:t>nto das propostas.</w:t>
      </w:r>
    </w:p>
    <w:p w14:paraId="37C6DC79" w14:textId="77777777" w:rsidR="00007FCC" w:rsidRDefault="00007FCC">
      <w:pPr>
        <w:widowControl/>
        <w:spacing w:line="26" w:lineRule="atLeast"/>
        <w:jc w:val="both"/>
      </w:pPr>
    </w:p>
    <w:p w14:paraId="6304D49D" w14:textId="77777777" w:rsidR="00007FCC" w:rsidRDefault="003B2500">
      <w:pPr>
        <w:widowControl/>
        <w:spacing w:line="26" w:lineRule="atLeast"/>
        <w:jc w:val="both"/>
      </w:pPr>
      <w:bookmarkStart w:id="2" w:name="art64_1"/>
      <w:bookmarkEnd w:id="2"/>
      <w:r>
        <w:rPr>
          <w:b/>
          <w:sz w:val="22"/>
        </w:rPr>
        <w:lastRenderedPageBreak/>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w:t>
      </w:r>
      <w:r>
        <w:rPr>
          <w:sz w:val="22"/>
        </w:rPr>
        <w:t>dos, atribuindo-lhes eficácia para fins de habilitação e classificação.</w:t>
      </w:r>
    </w:p>
    <w:p w14:paraId="4B5D6FE3" w14:textId="77777777" w:rsidR="00007FCC" w:rsidRDefault="00007FCC">
      <w:pPr>
        <w:widowControl/>
        <w:spacing w:line="26" w:lineRule="atLeast"/>
        <w:jc w:val="both"/>
      </w:pPr>
    </w:p>
    <w:p w14:paraId="5A9A4409" w14:textId="77777777" w:rsidR="00007FCC" w:rsidRDefault="00007FCC">
      <w:pPr>
        <w:widowControl/>
        <w:spacing w:line="26" w:lineRule="atLeast"/>
        <w:jc w:val="both"/>
      </w:pPr>
    </w:p>
    <w:p w14:paraId="6B30EEAD" w14:textId="77777777" w:rsidR="00007FCC" w:rsidRDefault="003B2500">
      <w:pPr>
        <w:widowControl/>
        <w:spacing w:line="26" w:lineRule="atLeast"/>
        <w:jc w:val="both"/>
      </w:pPr>
      <w:r>
        <w:rPr>
          <w:b/>
          <w:color w:val="000000"/>
          <w:sz w:val="22"/>
        </w:rPr>
        <w:t>6.3.3 - DA DECLARAÇÃO DE VENCEDOR</w:t>
      </w:r>
    </w:p>
    <w:p w14:paraId="4F4141C8" w14:textId="77777777" w:rsidR="00007FCC" w:rsidRDefault="00007FCC">
      <w:pPr>
        <w:widowControl/>
        <w:spacing w:line="26" w:lineRule="atLeast"/>
        <w:jc w:val="both"/>
      </w:pPr>
    </w:p>
    <w:p w14:paraId="158574E5" w14:textId="77777777" w:rsidR="00007FCC" w:rsidRDefault="003B2500">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w:t>
      </w:r>
      <w:proofErr w:type="gramStart"/>
      <w:r>
        <w:rPr>
          <w:color w:val="000000"/>
          <w:sz w:val="22"/>
        </w:rPr>
        <w:t>as mesmas</w:t>
      </w:r>
      <w:proofErr w:type="gramEnd"/>
      <w:r>
        <w:rPr>
          <w:color w:val="000000"/>
          <w:sz w:val="22"/>
        </w:rPr>
        <w:t xml:space="preserve"> serão declaradas vencedoras.</w:t>
      </w:r>
    </w:p>
    <w:p w14:paraId="3BE2237F" w14:textId="77777777" w:rsidR="00007FCC" w:rsidRDefault="00007FCC">
      <w:pPr>
        <w:widowControl/>
        <w:spacing w:line="26" w:lineRule="atLeast"/>
        <w:jc w:val="both"/>
      </w:pPr>
    </w:p>
    <w:p w14:paraId="6D78A2B7" w14:textId="77777777" w:rsidR="00007FCC" w:rsidRDefault="003B2500">
      <w:pPr>
        <w:widowControl/>
        <w:spacing w:line="26" w:lineRule="atLeast"/>
        <w:jc w:val="both"/>
      </w:pPr>
      <w:r>
        <w:rPr>
          <w:b/>
          <w:color w:val="000000"/>
          <w:sz w:val="22"/>
        </w:rPr>
        <w:t>6.3.4 - DA SITUAÇÃO DE INABILITAÇÃO</w:t>
      </w:r>
    </w:p>
    <w:p w14:paraId="48072FAE" w14:textId="77777777" w:rsidR="00007FCC" w:rsidRDefault="00007FCC">
      <w:pPr>
        <w:widowControl/>
        <w:spacing w:line="26" w:lineRule="atLeast"/>
        <w:jc w:val="both"/>
      </w:pPr>
    </w:p>
    <w:p w14:paraId="56BD00F3" w14:textId="77777777" w:rsidR="00007FCC" w:rsidRDefault="003B2500">
      <w:pPr>
        <w:widowControl/>
        <w:spacing w:line="26" w:lineRule="atLeast"/>
        <w:jc w:val="both"/>
      </w:pPr>
      <w:r>
        <w:rPr>
          <w:b/>
          <w:color w:val="000000"/>
          <w:sz w:val="22"/>
        </w:rPr>
        <w:t>6.3.4.1</w:t>
      </w:r>
      <w:r>
        <w:rPr>
          <w:color w:val="000000"/>
          <w:sz w:val="22"/>
        </w:rPr>
        <w:t xml:space="preserve"> - Caso a empresa não cumpra </w:t>
      </w:r>
      <w:r>
        <w:rPr>
          <w:color w:val="000000"/>
          <w:sz w:val="22"/>
        </w:rPr>
        <w:t xml:space="preserve">as condições prévias de para exame de documentos de habilitação ou não tenha apresentado os documentos de HABILITAÇÃO de acordo com as exigências deste edital, o pregoeiro examinará as ofertas subsequentes e a qualificação dos licitantes, utilizando-se da </w:t>
      </w:r>
      <w:r>
        <w:rPr>
          <w:color w:val="000000"/>
          <w:sz w:val="22"/>
        </w:rPr>
        <w:t>ordem de classificação, até que a apuração atenda às normas do edital e chegue-se a um vencedor habilitado.</w:t>
      </w:r>
    </w:p>
    <w:p w14:paraId="2BDA42D8" w14:textId="77777777" w:rsidR="00007FCC" w:rsidRDefault="00007FCC">
      <w:pPr>
        <w:widowControl/>
        <w:spacing w:line="26" w:lineRule="atLeast"/>
        <w:jc w:val="both"/>
      </w:pPr>
    </w:p>
    <w:p w14:paraId="6F4326C4" w14:textId="77777777" w:rsidR="00007FCC" w:rsidRDefault="003B2500">
      <w:pPr>
        <w:widowControl/>
        <w:spacing w:line="26" w:lineRule="atLeast"/>
        <w:jc w:val="both"/>
      </w:pPr>
      <w:r>
        <w:rPr>
          <w:b/>
          <w:color w:val="000000"/>
          <w:sz w:val="22"/>
        </w:rPr>
        <w:t>7 - DOS RECURSOS</w:t>
      </w:r>
    </w:p>
    <w:p w14:paraId="7E332649" w14:textId="77777777" w:rsidR="00007FCC" w:rsidRDefault="00007FCC">
      <w:pPr>
        <w:widowControl/>
        <w:spacing w:line="26" w:lineRule="atLeast"/>
        <w:jc w:val="both"/>
      </w:pPr>
    </w:p>
    <w:p w14:paraId="0B50ACBE" w14:textId="77777777" w:rsidR="00007FCC" w:rsidRDefault="003B2500">
      <w:pPr>
        <w:widowControl/>
        <w:spacing w:line="26" w:lineRule="atLeast"/>
        <w:jc w:val="both"/>
      </w:pPr>
      <w:r>
        <w:rPr>
          <w:b/>
          <w:sz w:val="22"/>
        </w:rPr>
        <w:t>7.1</w:t>
      </w:r>
      <w:r>
        <w:rPr>
          <w:sz w:val="22"/>
        </w:rPr>
        <w:t xml:space="preserve"> - Caberá recurso em face de:</w:t>
      </w:r>
    </w:p>
    <w:p w14:paraId="30FFAFFE" w14:textId="77777777" w:rsidR="00007FCC" w:rsidRDefault="00007FCC">
      <w:pPr>
        <w:widowControl/>
        <w:spacing w:line="26" w:lineRule="atLeast"/>
        <w:jc w:val="both"/>
      </w:pPr>
    </w:p>
    <w:p w14:paraId="5C0F7B3D" w14:textId="77777777" w:rsidR="00007FCC" w:rsidRDefault="003B2500">
      <w:pPr>
        <w:widowControl/>
        <w:spacing w:line="26" w:lineRule="atLeast"/>
        <w:jc w:val="both"/>
      </w:pPr>
      <w:r>
        <w:rPr>
          <w:b/>
          <w:sz w:val="22"/>
        </w:rPr>
        <w:t>I</w:t>
      </w:r>
      <w:r>
        <w:rPr>
          <w:sz w:val="22"/>
        </w:rPr>
        <w:t xml:space="preserve"> - Credenciamento</w:t>
      </w:r>
    </w:p>
    <w:p w14:paraId="58F7B670" w14:textId="77777777" w:rsidR="00007FCC" w:rsidRDefault="00007FCC">
      <w:pPr>
        <w:widowControl/>
        <w:spacing w:line="26" w:lineRule="atLeast"/>
        <w:jc w:val="both"/>
      </w:pPr>
    </w:p>
    <w:p w14:paraId="321EDA61" w14:textId="77777777" w:rsidR="00007FCC" w:rsidRDefault="003B2500">
      <w:pPr>
        <w:widowControl/>
        <w:spacing w:line="26" w:lineRule="atLeast"/>
        <w:jc w:val="both"/>
      </w:pPr>
      <w:r>
        <w:rPr>
          <w:b/>
          <w:sz w:val="22"/>
        </w:rPr>
        <w:t>II</w:t>
      </w:r>
      <w:r>
        <w:rPr>
          <w:sz w:val="22"/>
        </w:rPr>
        <w:t xml:space="preserve"> - </w:t>
      </w:r>
      <w:proofErr w:type="gramStart"/>
      <w:r>
        <w:rPr>
          <w:sz w:val="22"/>
        </w:rPr>
        <w:t>julgamento</w:t>
      </w:r>
      <w:proofErr w:type="gramEnd"/>
      <w:r>
        <w:rPr>
          <w:sz w:val="22"/>
        </w:rPr>
        <w:t xml:space="preserve"> das propostas;</w:t>
      </w:r>
    </w:p>
    <w:p w14:paraId="64AC8018" w14:textId="77777777" w:rsidR="00007FCC" w:rsidRDefault="00007FCC">
      <w:pPr>
        <w:widowControl/>
        <w:spacing w:line="26" w:lineRule="atLeast"/>
        <w:jc w:val="both"/>
      </w:pPr>
    </w:p>
    <w:p w14:paraId="48BB1626" w14:textId="77777777" w:rsidR="00007FCC" w:rsidRDefault="003B2500">
      <w:pPr>
        <w:widowControl/>
        <w:spacing w:line="26" w:lineRule="atLeast"/>
        <w:jc w:val="both"/>
      </w:pPr>
      <w:r>
        <w:rPr>
          <w:b/>
          <w:sz w:val="22"/>
        </w:rPr>
        <w:t>III</w:t>
      </w:r>
      <w:r>
        <w:rPr>
          <w:sz w:val="22"/>
        </w:rPr>
        <w:t xml:space="preserve"> - ato de habilitação ou inabilitação de</w:t>
      </w:r>
      <w:r>
        <w:rPr>
          <w:sz w:val="22"/>
        </w:rPr>
        <w:t xml:space="preserve"> licitante;</w:t>
      </w:r>
    </w:p>
    <w:p w14:paraId="4C4D8C31" w14:textId="77777777" w:rsidR="00007FCC" w:rsidRDefault="00007FCC">
      <w:pPr>
        <w:widowControl/>
        <w:spacing w:line="26" w:lineRule="atLeast"/>
        <w:jc w:val="both"/>
      </w:pPr>
    </w:p>
    <w:p w14:paraId="56080C37" w14:textId="77777777" w:rsidR="00007FCC" w:rsidRDefault="003B2500">
      <w:pPr>
        <w:widowControl/>
        <w:spacing w:line="26" w:lineRule="atLeast"/>
        <w:jc w:val="both"/>
      </w:pPr>
      <w:r>
        <w:rPr>
          <w:b/>
          <w:sz w:val="22"/>
        </w:rPr>
        <w:t>IV</w:t>
      </w:r>
      <w:r>
        <w:rPr>
          <w:sz w:val="22"/>
        </w:rPr>
        <w:t xml:space="preserve"> - </w:t>
      </w:r>
      <w:proofErr w:type="gramStart"/>
      <w:r>
        <w:rPr>
          <w:sz w:val="22"/>
        </w:rPr>
        <w:t>anulação ou revogação</w:t>
      </w:r>
      <w:proofErr w:type="gramEnd"/>
      <w:r>
        <w:rPr>
          <w:sz w:val="22"/>
        </w:rPr>
        <w:t xml:space="preserve"> da licitação;</w:t>
      </w:r>
    </w:p>
    <w:p w14:paraId="0DC980B6" w14:textId="77777777" w:rsidR="00007FCC" w:rsidRDefault="00007FCC">
      <w:pPr>
        <w:widowControl/>
        <w:spacing w:line="26" w:lineRule="atLeast"/>
        <w:jc w:val="both"/>
      </w:pPr>
    </w:p>
    <w:p w14:paraId="065B7AB8" w14:textId="77777777" w:rsidR="00007FCC" w:rsidRDefault="003B2500">
      <w:pPr>
        <w:widowControl/>
        <w:spacing w:line="26" w:lineRule="atLeast"/>
        <w:jc w:val="both"/>
      </w:pPr>
      <w:r>
        <w:rPr>
          <w:b/>
          <w:sz w:val="22"/>
        </w:rPr>
        <w:t>7.2</w:t>
      </w:r>
      <w:r>
        <w:rPr>
          <w:sz w:val="22"/>
        </w:rPr>
        <w:t xml:space="preserve"> - Nos recursos na fase de </w:t>
      </w:r>
      <w:proofErr w:type="spellStart"/>
      <w:r>
        <w:rPr>
          <w:sz w:val="22"/>
        </w:rPr>
        <w:t>de</w:t>
      </w:r>
      <w:proofErr w:type="spellEnd"/>
      <w:r>
        <w:rPr>
          <w:sz w:val="22"/>
        </w:rPr>
        <w:t xml:space="preserve"> credenciamento, julgamento das propostas e de ato de habilitação ou inabilitação de licitante serão observadas as seguintes disposições:</w:t>
      </w:r>
    </w:p>
    <w:p w14:paraId="7E7FABF2" w14:textId="77777777" w:rsidR="00007FCC" w:rsidRDefault="00007FCC">
      <w:pPr>
        <w:widowControl/>
        <w:spacing w:line="26" w:lineRule="atLeast"/>
        <w:jc w:val="both"/>
      </w:pPr>
    </w:p>
    <w:p w14:paraId="02F47195" w14:textId="77777777" w:rsidR="00007FCC" w:rsidRDefault="003B2500">
      <w:pPr>
        <w:widowControl/>
        <w:spacing w:line="26" w:lineRule="atLeast"/>
        <w:jc w:val="both"/>
      </w:pPr>
      <w:r>
        <w:rPr>
          <w:b/>
          <w:sz w:val="22"/>
        </w:rPr>
        <w:t xml:space="preserve">I </w:t>
      </w:r>
      <w:r>
        <w:rPr>
          <w:sz w:val="22"/>
        </w:rPr>
        <w:t xml:space="preserve">- </w:t>
      </w:r>
      <w:proofErr w:type="gramStart"/>
      <w:r>
        <w:rPr>
          <w:sz w:val="22"/>
        </w:rPr>
        <w:t>a</w:t>
      </w:r>
      <w:proofErr w:type="gramEnd"/>
      <w:r>
        <w:rPr>
          <w:sz w:val="22"/>
        </w:rPr>
        <w:t xml:space="preserve"> intenção de recorrer dev</w:t>
      </w:r>
      <w:r>
        <w:rPr>
          <w:sz w:val="22"/>
        </w:rPr>
        <w:t>erá ser manifestada imediatamente, sob pena de preclusão, e o prazo para apresentação das razões recursais de 3 (três) dias úteis será iniciado na data de intimação ou de lavratura da ata de habilitação ou inabilitação ou, na hipótese de adoção da inversão</w:t>
      </w:r>
      <w:r>
        <w:rPr>
          <w:sz w:val="22"/>
        </w:rPr>
        <w:t xml:space="preserve"> de fases prevista no § 1º do art.17 da Lei n. 14.133/2021, da ata de julgamento;</w:t>
      </w:r>
    </w:p>
    <w:p w14:paraId="76B60E9B" w14:textId="77777777" w:rsidR="00007FCC" w:rsidRDefault="00007FCC">
      <w:pPr>
        <w:widowControl/>
        <w:spacing w:line="26" w:lineRule="atLeast"/>
        <w:jc w:val="both"/>
      </w:pPr>
    </w:p>
    <w:p w14:paraId="415B5A54" w14:textId="77777777" w:rsidR="00007FCC" w:rsidRDefault="003B2500">
      <w:pPr>
        <w:widowControl/>
        <w:spacing w:line="26" w:lineRule="atLeast"/>
        <w:jc w:val="both"/>
      </w:pPr>
      <w:r>
        <w:rPr>
          <w:b/>
          <w:sz w:val="22"/>
        </w:rPr>
        <w:t>II</w:t>
      </w:r>
      <w:r>
        <w:rPr>
          <w:sz w:val="22"/>
        </w:rPr>
        <w:t xml:space="preserve"> - </w:t>
      </w:r>
      <w:proofErr w:type="gramStart"/>
      <w:r>
        <w:rPr>
          <w:sz w:val="22"/>
        </w:rPr>
        <w:t>a</w:t>
      </w:r>
      <w:proofErr w:type="gramEnd"/>
      <w:r>
        <w:rPr>
          <w:sz w:val="22"/>
        </w:rPr>
        <w:t xml:space="preserve"> apreciação se dará em fase única.</w:t>
      </w:r>
    </w:p>
    <w:p w14:paraId="68A52965" w14:textId="77777777" w:rsidR="00007FCC" w:rsidRDefault="00007FCC">
      <w:pPr>
        <w:widowControl/>
        <w:spacing w:line="26" w:lineRule="atLeast"/>
        <w:jc w:val="both"/>
      </w:pPr>
    </w:p>
    <w:p w14:paraId="23320293" w14:textId="77777777" w:rsidR="00007FCC" w:rsidRDefault="003B2500">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w:t>
      </w:r>
      <w:r>
        <w:rPr>
          <w:sz w:val="22"/>
        </w:rPr>
        <w:t>ando os demais licitantes, desde logo, intimados a apresentar contrarrazões, em igual prazo, que começará a correr a partir do término do prazo do recorrente.</w:t>
      </w:r>
    </w:p>
    <w:p w14:paraId="5099970B" w14:textId="77777777" w:rsidR="00007FCC" w:rsidRDefault="00007FCC">
      <w:pPr>
        <w:widowControl/>
        <w:spacing w:line="26" w:lineRule="atLeast"/>
        <w:jc w:val="both"/>
      </w:pPr>
    </w:p>
    <w:p w14:paraId="2F447270" w14:textId="77777777" w:rsidR="00007FCC" w:rsidRDefault="003B2500">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9">
        <w:r>
          <w:rPr>
            <w:color w:val="0563C1"/>
            <w:sz w:val="22"/>
            <w:u w:val="single"/>
          </w:rPr>
          <w:t>licitacao@taguai.sp.gov.br</w:t>
        </w:r>
      </w:hyperlink>
      <w:r>
        <w:rPr>
          <w:rFonts w:ascii="Times New Roman" w:eastAsia="Times New Roman" w:hAnsi="Times New Roman" w:cs="Times New Roman"/>
          <w:sz w:val="22"/>
        </w:rPr>
        <w:t>.</w:t>
      </w:r>
    </w:p>
    <w:p w14:paraId="6FE70CAC" w14:textId="77777777" w:rsidR="00007FCC" w:rsidRDefault="00007FCC">
      <w:pPr>
        <w:widowControl/>
        <w:spacing w:line="26" w:lineRule="atLeast"/>
        <w:jc w:val="both"/>
      </w:pPr>
    </w:p>
    <w:p w14:paraId="0DDE2876" w14:textId="77777777" w:rsidR="00007FCC" w:rsidRDefault="003B2500">
      <w:pPr>
        <w:widowControl/>
        <w:spacing w:line="26" w:lineRule="atLeast"/>
        <w:jc w:val="both"/>
      </w:pPr>
      <w:r>
        <w:rPr>
          <w:b/>
          <w:sz w:val="22"/>
        </w:rPr>
        <w:t>7.4</w:t>
      </w:r>
      <w:r>
        <w:rPr>
          <w:sz w:val="22"/>
        </w:rPr>
        <w:t xml:space="preserve"> - Para justificar sua intenção de recorrer e fundamentar suas </w:t>
      </w:r>
      <w:r>
        <w:rPr>
          <w:sz w:val="22"/>
        </w:rPr>
        <w:t>razões ou contrarrazões de recurso, o licitante interessado poderá solicitar vista dos autos a partir do encerramento da fase de lances.</w:t>
      </w:r>
    </w:p>
    <w:p w14:paraId="1EC2E1A7" w14:textId="77777777" w:rsidR="00007FCC" w:rsidRDefault="00007FCC">
      <w:pPr>
        <w:widowControl/>
        <w:spacing w:line="26" w:lineRule="atLeast"/>
        <w:jc w:val="both"/>
      </w:pPr>
    </w:p>
    <w:p w14:paraId="355792A5" w14:textId="77777777" w:rsidR="00007FCC" w:rsidRDefault="003B2500">
      <w:pPr>
        <w:widowControl/>
        <w:spacing w:line="26" w:lineRule="atLeast"/>
        <w:jc w:val="both"/>
      </w:pPr>
      <w:r>
        <w:rPr>
          <w:b/>
          <w:sz w:val="22"/>
        </w:rPr>
        <w:t>7.5</w:t>
      </w:r>
      <w:r>
        <w:rPr>
          <w:sz w:val="22"/>
        </w:rPr>
        <w:t xml:space="preserve"> - As razões do recurso e as contrarrazões deverão ser encaminhadas ao Pregoeiro, que, se não reconsiderar o ato ou</w:t>
      </w:r>
      <w:r>
        <w:rPr>
          <w:sz w:val="22"/>
        </w:rPr>
        <w:t xml:space="preserve"> a decisão no prazo de 3 (três) dias úteis, os encaminhará, acompanhado de sua motivação, à autoridade superior, a qual deverá proferir sua decisão no prazo máximo de 10 (dez) dias úteis, contado do recebimento dos autos.</w:t>
      </w:r>
    </w:p>
    <w:p w14:paraId="7BA188A6" w14:textId="77777777" w:rsidR="00007FCC" w:rsidRDefault="00007FCC">
      <w:pPr>
        <w:widowControl/>
        <w:spacing w:line="26" w:lineRule="atLeast"/>
        <w:jc w:val="both"/>
      </w:pPr>
    </w:p>
    <w:p w14:paraId="7F0437CB" w14:textId="77777777" w:rsidR="00007FCC" w:rsidRDefault="003B2500">
      <w:pPr>
        <w:widowControl/>
        <w:spacing w:line="26" w:lineRule="atLeast"/>
        <w:jc w:val="both"/>
      </w:pPr>
      <w:r>
        <w:rPr>
          <w:b/>
          <w:sz w:val="22"/>
        </w:rPr>
        <w:t>7.6</w:t>
      </w:r>
      <w:r>
        <w:rPr>
          <w:sz w:val="22"/>
        </w:rPr>
        <w:t xml:space="preserve"> - O acolhimento do recurso im</w:t>
      </w:r>
      <w:r>
        <w:rPr>
          <w:sz w:val="22"/>
        </w:rPr>
        <w:t>plicará a invalidação apenas dos atos não suscetíveis de aproveitamento.</w:t>
      </w:r>
    </w:p>
    <w:p w14:paraId="5FDD71BD" w14:textId="77777777" w:rsidR="00007FCC" w:rsidRDefault="00007FCC">
      <w:pPr>
        <w:widowControl/>
        <w:spacing w:line="26" w:lineRule="atLeast"/>
        <w:jc w:val="both"/>
      </w:pPr>
    </w:p>
    <w:p w14:paraId="4D613767" w14:textId="77777777" w:rsidR="00007FCC" w:rsidRDefault="003B2500">
      <w:pPr>
        <w:widowControl/>
        <w:spacing w:line="26" w:lineRule="atLeast"/>
        <w:jc w:val="both"/>
      </w:pPr>
      <w:r>
        <w:rPr>
          <w:b/>
          <w:color w:val="000000"/>
          <w:sz w:val="22"/>
        </w:rPr>
        <w:t>8 - DA ADJUDICAÇÃO E DA HOMOLOGAÇÃO</w:t>
      </w:r>
    </w:p>
    <w:p w14:paraId="259738CB" w14:textId="77777777" w:rsidR="00007FCC" w:rsidRDefault="00007FCC">
      <w:pPr>
        <w:widowControl/>
        <w:spacing w:line="26" w:lineRule="atLeast"/>
        <w:jc w:val="both"/>
      </w:pPr>
    </w:p>
    <w:p w14:paraId="356A9D70" w14:textId="77777777" w:rsidR="00007FCC" w:rsidRDefault="003B2500">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w:t>
      </w:r>
      <w:r>
        <w:rPr>
          <w:sz w:val="22"/>
        </w:rPr>
        <w:t>ade superior, que poderá:</w:t>
      </w:r>
    </w:p>
    <w:p w14:paraId="5626956C" w14:textId="77777777" w:rsidR="00007FCC" w:rsidRDefault="00007FCC">
      <w:pPr>
        <w:widowControl/>
        <w:spacing w:line="26" w:lineRule="atLeast"/>
        <w:jc w:val="both"/>
      </w:pPr>
    </w:p>
    <w:p w14:paraId="213F31DE" w14:textId="77777777" w:rsidR="00007FCC" w:rsidRDefault="003B2500">
      <w:pPr>
        <w:widowControl/>
        <w:spacing w:line="26" w:lineRule="atLeast"/>
        <w:jc w:val="both"/>
      </w:pPr>
      <w:bookmarkStart w:id="3" w:name="art71i"/>
      <w:bookmarkEnd w:id="3"/>
      <w:r>
        <w:rPr>
          <w:b/>
          <w:sz w:val="22"/>
        </w:rPr>
        <w:t xml:space="preserve">I </w:t>
      </w:r>
      <w:r>
        <w:rPr>
          <w:sz w:val="22"/>
        </w:rPr>
        <w:t xml:space="preserve">- </w:t>
      </w:r>
      <w:proofErr w:type="gramStart"/>
      <w:r>
        <w:rPr>
          <w:sz w:val="22"/>
        </w:rPr>
        <w:t>determinar</w:t>
      </w:r>
      <w:proofErr w:type="gramEnd"/>
      <w:r>
        <w:rPr>
          <w:sz w:val="22"/>
        </w:rPr>
        <w:t xml:space="preserve"> o retorno dos autos para saneamento de irregularidades;</w:t>
      </w:r>
    </w:p>
    <w:p w14:paraId="1068DF21" w14:textId="77777777" w:rsidR="00007FCC" w:rsidRDefault="00007FCC">
      <w:pPr>
        <w:widowControl/>
        <w:spacing w:line="26" w:lineRule="atLeast"/>
        <w:jc w:val="both"/>
      </w:pPr>
    </w:p>
    <w:p w14:paraId="2244A16C" w14:textId="77777777" w:rsidR="00007FCC" w:rsidRDefault="003B2500">
      <w:pPr>
        <w:widowControl/>
        <w:spacing w:line="26" w:lineRule="atLeast"/>
        <w:jc w:val="both"/>
      </w:pPr>
      <w:bookmarkStart w:id="4" w:name="art71ii"/>
      <w:bookmarkEnd w:id="4"/>
      <w:r>
        <w:rPr>
          <w:b/>
          <w:sz w:val="22"/>
        </w:rPr>
        <w:t xml:space="preserve">II </w:t>
      </w:r>
      <w:r>
        <w:rPr>
          <w:sz w:val="22"/>
        </w:rPr>
        <w:t xml:space="preserve">- </w:t>
      </w:r>
      <w:proofErr w:type="gramStart"/>
      <w:r>
        <w:rPr>
          <w:sz w:val="22"/>
        </w:rPr>
        <w:t>revogar</w:t>
      </w:r>
      <w:proofErr w:type="gramEnd"/>
      <w:r>
        <w:rPr>
          <w:sz w:val="22"/>
        </w:rPr>
        <w:t xml:space="preserve"> a licitação por motivo de conveniência e oportunidade;</w:t>
      </w:r>
    </w:p>
    <w:p w14:paraId="3DF17B0F" w14:textId="77777777" w:rsidR="00007FCC" w:rsidRDefault="00007FCC">
      <w:pPr>
        <w:widowControl/>
        <w:spacing w:line="26" w:lineRule="atLeast"/>
        <w:jc w:val="both"/>
      </w:pPr>
    </w:p>
    <w:p w14:paraId="740ACB95" w14:textId="77777777" w:rsidR="00007FCC" w:rsidRDefault="003B2500">
      <w:pPr>
        <w:widowControl/>
        <w:spacing w:line="26" w:lineRule="atLeast"/>
        <w:jc w:val="both"/>
      </w:pPr>
      <w:bookmarkStart w:id="5" w:name="art71iii"/>
      <w:bookmarkEnd w:id="5"/>
      <w:r>
        <w:rPr>
          <w:b/>
          <w:sz w:val="22"/>
        </w:rPr>
        <w:t>III</w:t>
      </w:r>
      <w:r>
        <w:rPr>
          <w:sz w:val="22"/>
        </w:rPr>
        <w:t xml:space="preserve"> - proceder à anulação da licitação, de ofício ou mediante provocação de terceiros, s</w:t>
      </w:r>
      <w:r>
        <w:rPr>
          <w:sz w:val="22"/>
        </w:rPr>
        <w:t>empre que presente ilegalidade insanável;</w:t>
      </w:r>
    </w:p>
    <w:p w14:paraId="5D310ADD" w14:textId="77777777" w:rsidR="00007FCC" w:rsidRDefault="00007FCC">
      <w:pPr>
        <w:widowControl/>
        <w:spacing w:line="26" w:lineRule="atLeast"/>
        <w:jc w:val="both"/>
      </w:pPr>
    </w:p>
    <w:p w14:paraId="3D7AA451" w14:textId="77777777" w:rsidR="00007FCC" w:rsidRDefault="003B2500">
      <w:pPr>
        <w:widowControl/>
        <w:spacing w:line="26" w:lineRule="atLeast"/>
        <w:jc w:val="both"/>
      </w:pPr>
      <w:bookmarkStart w:id="6" w:name="art71iv"/>
      <w:bookmarkEnd w:id="6"/>
      <w:r>
        <w:rPr>
          <w:b/>
          <w:sz w:val="22"/>
        </w:rPr>
        <w:t>IV</w:t>
      </w:r>
      <w:r>
        <w:rPr>
          <w:sz w:val="22"/>
        </w:rPr>
        <w:t xml:space="preserve"> - </w:t>
      </w:r>
      <w:proofErr w:type="gramStart"/>
      <w:r>
        <w:rPr>
          <w:sz w:val="22"/>
        </w:rPr>
        <w:t>adjudicar</w:t>
      </w:r>
      <w:proofErr w:type="gramEnd"/>
      <w:r>
        <w:rPr>
          <w:sz w:val="22"/>
        </w:rPr>
        <w:t xml:space="preserve"> o objeto e homologar a licitação.</w:t>
      </w:r>
    </w:p>
    <w:p w14:paraId="24FE7DB6" w14:textId="77777777" w:rsidR="00007FCC" w:rsidRDefault="00007FCC">
      <w:pPr>
        <w:widowControl/>
        <w:spacing w:line="26" w:lineRule="atLeast"/>
        <w:jc w:val="both"/>
      </w:pPr>
    </w:p>
    <w:p w14:paraId="52297121" w14:textId="77777777" w:rsidR="00007FCC" w:rsidRDefault="003B2500">
      <w:pPr>
        <w:widowControl/>
        <w:spacing w:line="26" w:lineRule="atLeast"/>
        <w:jc w:val="both"/>
      </w:pPr>
      <w:bookmarkStart w:id="7" w:name="art71_1"/>
      <w:bookmarkEnd w:id="7"/>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1AE5D9CE" w14:textId="77777777" w:rsidR="00007FCC" w:rsidRDefault="00007FCC">
      <w:pPr>
        <w:widowControl/>
        <w:spacing w:line="26" w:lineRule="atLeast"/>
        <w:jc w:val="both"/>
      </w:pPr>
    </w:p>
    <w:p w14:paraId="7EE16D01" w14:textId="77777777" w:rsidR="00007FCC" w:rsidRDefault="003B2500">
      <w:pPr>
        <w:widowControl/>
        <w:spacing w:line="26" w:lineRule="atLeast"/>
        <w:jc w:val="both"/>
      </w:pPr>
      <w:bookmarkStart w:id="8" w:name="art71_2"/>
      <w:bookmarkEnd w:id="8"/>
      <w:r>
        <w:rPr>
          <w:b/>
          <w:sz w:val="22"/>
        </w:rPr>
        <w:t>8.1.2</w:t>
      </w:r>
      <w:r>
        <w:rPr>
          <w:sz w:val="22"/>
        </w:rPr>
        <w:t xml:space="preserve"> - O motivo dete</w:t>
      </w:r>
      <w:r>
        <w:rPr>
          <w:sz w:val="22"/>
        </w:rPr>
        <w:t>rminante para a revogação do processo licitatório deverá ser resultante de fato superveniente devidamente comprovado.</w:t>
      </w:r>
    </w:p>
    <w:p w14:paraId="291FAFE8" w14:textId="77777777" w:rsidR="00007FCC" w:rsidRDefault="00007FCC">
      <w:pPr>
        <w:widowControl/>
        <w:spacing w:line="26" w:lineRule="atLeast"/>
        <w:jc w:val="both"/>
      </w:pPr>
    </w:p>
    <w:p w14:paraId="3FAC2A87" w14:textId="77777777" w:rsidR="00007FCC" w:rsidRDefault="003B2500">
      <w:pPr>
        <w:widowControl/>
        <w:spacing w:line="26" w:lineRule="atLeast"/>
        <w:jc w:val="both"/>
      </w:pPr>
      <w:bookmarkStart w:id="9" w:name="art71_3"/>
      <w:bookmarkEnd w:id="9"/>
      <w:r>
        <w:rPr>
          <w:b/>
          <w:sz w:val="22"/>
        </w:rPr>
        <w:t>8.1.3</w:t>
      </w:r>
      <w:r>
        <w:rPr>
          <w:sz w:val="22"/>
        </w:rPr>
        <w:t xml:space="preserve"> - Nos casos de anulação e revogação, deverá ser assegurada a prévia manifestação dos interessados.</w:t>
      </w:r>
    </w:p>
    <w:p w14:paraId="4AE84F50" w14:textId="77777777" w:rsidR="00007FCC" w:rsidRDefault="00007FCC">
      <w:pPr>
        <w:widowControl/>
        <w:spacing w:line="26" w:lineRule="atLeast"/>
        <w:jc w:val="both"/>
      </w:pPr>
      <w:bookmarkStart w:id="10" w:name="art71_4"/>
      <w:bookmarkEnd w:id="10"/>
    </w:p>
    <w:p w14:paraId="4D379AD6" w14:textId="77777777" w:rsidR="00007FCC" w:rsidRDefault="003B2500">
      <w:pPr>
        <w:widowControl/>
        <w:spacing w:line="26" w:lineRule="atLeast"/>
        <w:jc w:val="both"/>
      </w:pPr>
      <w:r>
        <w:rPr>
          <w:b/>
          <w:color w:val="000000"/>
          <w:sz w:val="22"/>
        </w:rPr>
        <w:t xml:space="preserve">9 - DA ASSUNÇÃO DE COMPROMISSO </w:t>
      </w:r>
      <w:r>
        <w:rPr>
          <w:b/>
          <w:color w:val="000000"/>
          <w:sz w:val="22"/>
        </w:rPr>
        <w:t>PELA VENCEDORA</w:t>
      </w:r>
    </w:p>
    <w:p w14:paraId="693BD75C" w14:textId="77777777" w:rsidR="00007FCC" w:rsidRDefault="00007FCC">
      <w:pPr>
        <w:widowControl/>
        <w:spacing w:line="26" w:lineRule="atLeast"/>
        <w:jc w:val="both"/>
      </w:pPr>
    </w:p>
    <w:p w14:paraId="37C1D989" w14:textId="77777777" w:rsidR="00007FCC" w:rsidRDefault="003B2500">
      <w:pPr>
        <w:widowControl/>
        <w:spacing w:line="26" w:lineRule="atLeast"/>
        <w:jc w:val="both"/>
      </w:pPr>
      <w:r>
        <w:rPr>
          <w:b/>
          <w:color w:val="000000"/>
          <w:sz w:val="22"/>
        </w:rPr>
        <w:t>9.1 – DA ATA DE REGISTRO DE PREÇO</w:t>
      </w:r>
    </w:p>
    <w:p w14:paraId="22C332F0" w14:textId="77777777" w:rsidR="00007FCC" w:rsidRDefault="00007FCC">
      <w:pPr>
        <w:widowControl/>
        <w:spacing w:line="26" w:lineRule="atLeast"/>
        <w:jc w:val="both"/>
      </w:pPr>
    </w:p>
    <w:p w14:paraId="3585F6AF" w14:textId="77777777" w:rsidR="00007FCC" w:rsidRDefault="003B2500">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w:t>
      </w:r>
      <w:r>
        <w:rPr>
          <w:color w:val="000000"/>
          <w:sz w:val="22"/>
        </w:rPr>
        <w:t xml:space="preserve">á assinar a ata de registro de preço, cujo modelo encontra-se no </w:t>
      </w:r>
      <w:r>
        <w:rPr>
          <w:b/>
          <w:color w:val="000000"/>
          <w:sz w:val="22"/>
        </w:rPr>
        <w:t>ANEXO VII</w:t>
      </w:r>
      <w:r>
        <w:rPr>
          <w:color w:val="000000"/>
          <w:sz w:val="22"/>
        </w:rPr>
        <w:t xml:space="preserve"> deste edital.</w:t>
      </w:r>
    </w:p>
    <w:p w14:paraId="6F5554B7" w14:textId="77777777" w:rsidR="00007FCC" w:rsidRDefault="00007FCC">
      <w:pPr>
        <w:widowControl/>
        <w:spacing w:line="26" w:lineRule="atLeast"/>
        <w:jc w:val="both"/>
      </w:pPr>
    </w:p>
    <w:p w14:paraId="379FD2B6" w14:textId="77777777" w:rsidR="00007FCC" w:rsidRDefault="003B2500">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w:t>
      </w:r>
      <w:r>
        <w:rPr>
          <w:color w:val="000000"/>
          <w:sz w:val="22"/>
        </w:rPr>
        <w:t xml:space="preserve">agá-los se aceitam </w:t>
      </w:r>
      <w:r>
        <w:rPr>
          <w:color w:val="000000"/>
          <w:sz w:val="22"/>
        </w:rPr>
        <w:lastRenderedPageBreak/>
        <w:t>cotar o objeto em preço igual ao do licitante vencedor, assegurando-se a preferência de contratação de acordo com a ordem de classificação. (art. 82, VII).</w:t>
      </w:r>
    </w:p>
    <w:p w14:paraId="09636F0E" w14:textId="77777777" w:rsidR="00007FCC" w:rsidRDefault="00007FCC">
      <w:pPr>
        <w:widowControl/>
        <w:spacing w:line="26" w:lineRule="atLeast"/>
        <w:jc w:val="both"/>
      </w:pPr>
    </w:p>
    <w:p w14:paraId="46A824E2" w14:textId="77777777" w:rsidR="00007FCC" w:rsidRDefault="003B2500">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w:t>
      </w:r>
      <w:r>
        <w:rPr>
          <w:sz w:val="22"/>
        </w:rPr>
        <w:t>derá ser prorrogado, por igual período, desde que comprovado o preço vantajoso.</w:t>
      </w:r>
    </w:p>
    <w:p w14:paraId="3B9BBFCE" w14:textId="77777777" w:rsidR="00007FCC" w:rsidRDefault="00007FCC">
      <w:pPr>
        <w:widowControl/>
        <w:spacing w:line="26" w:lineRule="atLeast"/>
        <w:jc w:val="both"/>
      </w:pPr>
    </w:p>
    <w:p w14:paraId="611A032C" w14:textId="77777777" w:rsidR="00007FCC" w:rsidRDefault="003B2500">
      <w:pPr>
        <w:widowControl/>
        <w:spacing w:line="26" w:lineRule="atLeast"/>
        <w:jc w:val="both"/>
      </w:pPr>
      <w:bookmarkStart w:id="11" w:name="art84p"/>
      <w:bookmarkEnd w:id="11"/>
      <w:r>
        <w:rPr>
          <w:b/>
          <w:sz w:val="22"/>
        </w:rPr>
        <w:t>9.1.3.1</w:t>
      </w:r>
      <w:r>
        <w:rPr>
          <w:sz w:val="22"/>
        </w:rPr>
        <w:t xml:space="preserve"> - O contrato decorrente da ata de registro de preços terá sua vigência estabelecida em conformidade com as disposições nela contidas</w:t>
      </w:r>
      <w:r>
        <w:rPr>
          <w:rFonts w:ascii="Times New Roman" w:eastAsia="Times New Roman" w:hAnsi="Times New Roman" w:cs="Times New Roman"/>
        </w:rPr>
        <w:t>.</w:t>
      </w:r>
    </w:p>
    <w:p w14:paraId="3DF897CF" w14:textId="77777777" w:rsidR="00007FCC" w:rsidRDefault="00007FCC">
      <w:pPr>
        <w:widowControl/>
        <w:spacing w:line="26" w:lineRule="atLeast"/>
        <w:jc w:val="both"/>
      </w:pPr>
    </w:p>
    <w:p w14:paraId="04E4BE77" w14:textId="77777777" w:rsidR="00007FCC" w:rsidRDefault="003B2500">
      <w:pPr>
        <w:widowControl/>
        <w:spacing w:line="26" w:lineRule="atLeast"/>
        <w:jc w:val="both"/>
      </w:pPr>
      <w:r>
        <w:rPr>
          <w:b/>
          <w:color w:val="000000"/>
          <w:sz w:val="22"/>
        </w:rPr>
        <w:t xml:space="preserve">9.2 - </w:t>
      </w:r>
      <w:r>
        <w:rPr>
          <w:b/>
          <w:sz w:val="22"/>
        </w:rPr>
        <w:t xml:space="preserve">DAS HIPÓTESES DE EXTINÇÃO </w:t>
      </w:r>
      <w:r>
        <w:rPr>
          <w:b/>
          <w:sz w:val="22"/>
        </w:rPr>
        <w:t>DO COMPROMISSO CELEBRADO ATRAVÉS DE ATA DE REGISTRO DE PREÇO (Art. 82, IX)</w:t>
      </w:r>
    </w:p>
    <w:p w14:paraId="566B7BAC" w14:textId="77777777" w:rsidR="00007FCC" w:rsidRDefault="00007FCC">
      <w:pPr>
        <w:widowControl/>
        <w:spacing w:line="26" w:lineRule="atLeast"/>
        <w:jc w:val="both"/>
      </w:pPr>
    </w:p>
    <w:p w14:paraId="74746846" w14:textId="77777777" w:rsidR="00007FCC" w:rsidRDefault="003B2500">
      <w:pPr>
        <w:widowControl/>
        <w:spacing w:line="26" w:lineRule="atLeast"/>
        <w:jc w:val="both"/>
      </w:pPr>
      <w:bookmarkStart w:id="12" w:name="art137"/>
      <w:bookmarkEnd w:id="12"/>
      <w:r>
        <w:rPr>
          <w:b/>
          <w:sz w:val="22"/>
        </w:rPr>
        <w:t>9.2.1</w:t>
      </w:r>
      <w:r>
        <w:rPr>
          <w:sz w:val="22"/>
        </w:rPr>
        <w:t xml:space="preserve"> - Constituirão motivos para extinção do compromisso celebrado através de ata de registro de preço, a qual deverá ser formalmente motivada nos autos do processo, assegurados o</w:t>
      </w:r>
      <w:r>
        <w:rPr>
          <w:sz w:val="22"/>
        </w:rPr>
        <w:t xml:space="preserve"> contraditório e a ampla defesa, as seguintes situações:</w:t>
      </w:r>
    </w:p>
    <w:p w14:paraId="30D129C3" w14:textId="77777777" w:rsidR="00007FCC" w:rsidRDefault="00007FCC">
      <w:pPr>
        <w:widowControl/>
        <w:spacing w:line="26" w:lineRule="atLeast"/>
        <w:jc w:val="both"/>
      </w:pPr>
    </w:p>
    <w:p w14:paraId="633BD9B5" w14:textId="77777777" w:rsidR="00007FCC" w:rsidRDefault="003B2500">
      <w:pPr>
        <w:widowControl/>
        <w:spacing w:line="26" w:lineRule="atLeast"/>
        <w:jc w:val="both"/>
      </w:pPr>
      <w:bookmarkStart w:id="13" w:name="art137i"/>
      <w:bookmarkEnd w:id="13"/>
      <w:r>
        <w:rPr>
          <w:b/>
          <w:sz w:val="22"/>
        </w:rPr>
        <w:t xml:space="preserve">I </w:t>
      </w:r>
      <w:r>
        <w:rPr>
          <w:sz w:val="22"/>
        </w:rPr>
        <w:t xml:space="preserve">- </w:t>
      </w:r>
      <w:proofErr w:type="gramStart"/>
      <w:r>
        <w:rPr>
          <w:sz w:val="22"/>
        </w:rPr>
        <w:t>não</w:t>
      </w:r>
      <w:proofErr w:type="gramEnd"/>
      <w:r>
        <w:rPr>
          <w:sz w:val="22"/>
        </w:rPr>
        <w:t xml:space="preserve"> cumprimento ou cumprimento irregular de normas editalícias ou de cláusulas contratuais, de especificações, de projetos ou de prazos;</w:t>
      </w:r>
    </w:p>
    <w:p w14:paraId="0A1BD39E" w14:textId="77777777" w:rsidR="00007FCC" w:rsidRDefault="00007FCC">
      <w:pPr>
        <w:widowControl/>
        <w:spacing w:line="26" w:lineRule="atLeast"/>
        <w:jc w:val="both"/>
      </w:pPr>
    </w:p>
    <w:p w14:paraId="68920639" w14:textId="77777777" w:rsidR="00007FCC" w:rsidRDefault="003B2500">
      <w:pPr>
        <w:widowControl/>
        <w:spacing w:line="26" w:lineRule="atLeast"/>
        <w:jc w:val="both"/>
      </w:pPr>
      <w:bookmarkStart w:id="14" w:name="art137ii"/>
      <w:bookmarkEnd w:id="14"/>
      <w:r>
        <w:rPr>
          <w:b/>
          <w:sz w:val="22"/>
        </w:rPr>
        <w:t>II</w:t>
      </w:r>
      <w:r>
        <w:rPr>
          <w:sz w:val="22"/>
        </w:rPr>
        <w:t xml:space="preserve"> - </w:t>
      </w:r>
      <w:proofErr w:type="gramStart"/>
      <w:r>
        <w:rPr>
          <w:sz w:val="22"/>
        </w:rPr>
        <w:t>desatendimento</w:t>
      </w:r>
      <w:proofErr w:type="gramEnd"/>
      <w:r>
        <w:rPr>
          <w:sz w:val="22"/>
        </w:rPr>
        <w:t xml:space="preserve"> das determinações regulares emitidas</w:t>
      </w:r>
      <w:r>
        <w:rPr>
          <w:sz w:val="22"/>
        </w:rPr>
        <w:t xml:space="preserve"> pela autoridade designada para acompanhar e fiscalizar sua execução ou por autoridade superior;</w:t>
      </w:r>
    </w:p>
    <w:p w14:paraId="4505B0E4" w14:textId="77777777" w:rsidR="00007FCC" w:rsidRDefault="00007FCC">
      <w:pPr>
        <w:widowControl/>
        <w:spacing w:line="26" w:lineRule="atLeast"/>
        <w:jc w:val="both"/>
      </w:pPr>
    </w:p>
    <w:p w14:paraId="06600228" w14:textId="77777777" w:rsidR="00007FCC" w:rsidRDefault="003B2500">
      <w:pPr>
        <w:widowControl/>
        <w:spacing w:line="26" w:lineRule="atLeast"/>
        <w:jc w:val="both"/>
      </w:pPr>
      <w:bookmarkStart w:id="15" w:name="art137iii"/>
      <w:bookmarkEnd w:id="15"/>
      <w:r>
        <w:rPr>
          <w:b/>
          <w:sz w:val="22"/>
        </w:rPr>
        <w:t>III</w:t>
      </w:r>
      <w:r>
        <w:rPr>
          <w:sz w:val="22"/>
        </w:rPr>
        <w:t xml:space="preserve"> - alteração social ou modificação da finalidade ou da estrutura da empresa que restrinja sua capacidade de concluir o contrato;</w:t>
      </w:r>
    </w:p>
    <w:p w14:paraId="2C3F7E84" w14:textId="77777777" w:rsidR="00007FCC" w:rsidRDefault="00007FCC">
      <w:pPr>
        <w:widowControl/>
        <w:spacing w:line="26" w:lineRule="atLeast"/>
        <w:jc w:val="both"/>
      </w:pPr>
    </w:p>
    <w:p w14:paraId="1AE55A75" w14:textId="77777777" w:rsidR="00007FCC" w:rsidRDefault="003B2500">
      <w:pPr>
        <w:widowControl/>
        <w:spacing w:line="26" w:lineRule="atLeast"/>
        <w:jc w:val="both"/>
      </w:pPr>
      <w:bookmarkStart w:id="16" w:name="art137iv"/>
      <w:bookmarkEnd w:id="16"/>
      <w:r>
        <w:rPr>
          <w:b/>
          <w:sz w:val="22"/>
        </w:rPr>
        <w:t>IV</w:t>
      </w:r>
      <w:r>
        <w:rPr>
          <w:sz w:val="22"/>
        </w:rPr>
        <w:t xml:space="preserve"> - </w:t>
      </w:r>
      <w:proofErr w:type="gramStart"/>
      <w:r>
        <w:rPr>
          <w:sz w:val="22"/>
        </w:rPr>
        <w:t>decretação</w:t>
      </w:r>
      <w:proofErr w:type="gramEnd"/>
      <w:r>
        <w:rPr>
          <w:sz w:val="22"/>
        </w:rPr>
        <w:t xml:space="preserve"> de falênc</w:t>
      </w:r>
      <w:r>
        <w:rPr>
          <w:sz w:val="22"/>
        </w:rPr>
        <w:t>ia ou de insolvência civil, dissolução da sociedade ou falecimento do contratado;</w:t>
      </w:r>
    </w:p>
    <w:p w14:paraId="6BCBFF70" w14:textId="77777777" w:rsidR="00007FCC" w:rsidRDefault="00007FCC">
      <w:pPr>
        <w:widowControl/>
        <w:spacing w:line="26" w:lineRule="atLeast"/>
        <w:jc w:val="both"/>
      </w:pPr>
    </w:p>
    <w:p w14:paraId="0C1349BA" w14:textId="77777777" w:rsidR="00007FCC" w:rsidRDefault="003B2500">
      <w:pPr>
        <w:widowControl/>
        <w:spacing w:line="26" w:lineRule="atLeast"/>
        <w:jc w:val="both"/>
      </w:pPr>
      <w:bookmarkStart w:id="17" w:name="art137v"/>
      <w:bookmarkEnd w:id="17"/>
      <w:r>
        <w:rPr>
          <w:b/>
          <w:sz w:val="22"/>
        </w:rPr>
        <w:t>V</w:t>
      </w:r>
      <w:r>
        <w:rPr>
          <w:sz w:val="22"/>
        </w:rPr>
        <w:t xml:space="preserve"> - </w:t>
      </w:r>
      <w:proofErr w:type="gramStart"/>
      <w:r>
        <w:rPr>
          <w:sz w:val="22"/>
        </w:rPr>
        <w:t>caso</w:t>
      </w:r>
      <w:proofErr w:type="gramEnd"/>
      <w:r>
        <w:rPr>
          <w:sz w:val="22"/>
        </w:rPr>
        <w:t xml:space="preserve"> fortuito ou força maior, regularmente comprovados, impeditivos da execução do contrato;</w:t>
      </w:r>
    </w:p>
    <w:p w14:paraId="5B00168C" w14:textId="77777777" w:rsidR="00007FCC" w:rsidRDefault="00007FCC">
      <w:pPr>
        <w:widowControl/>
        <w:spacing w:line="26" w:lineRule="atLeast"/>
        <w:jc w:val="both"/>
      </w:pPr>
    </w:p>
    <w:p w14:paraId="2D6DD89F" w14:textId="77777777" w:rsidR="00007FCC" w:rsidRDefault="003B2500">
      <w:pPr>
        <w:widowControl/>
        <w:spacing w:line="26" w:lineRule="atLeast"/>
        <w:jc w:val="both"/>
      </w:pPr>
      <w:bookmarkStart w:id="18" w:name="art137vi"/>
      <w:bookmarkEnd w:id="18"/>
      <w:r>
        <w:rPr>
          <w:b/>
          <w:sz w:val="22"/>
        </w:rPr>
        <w:t>VI</w:t>
      </w:r>
      <w:r>
        <w:rPr>
          <w:sz w:val="22"/>
        </w:rPr>
        <w:t xml:space="preserve"> - </w:t>
      </w:r>
      <w:proofErr w:type="gramStart"/>
      <w:r>
        <w:rPr>
          <w:sz w:val="22"/>
        </w:rPr>
        <w:t>atraso</w:t>
      </w:r>
      <w:proofErr w:type="gramEnd"/>
      <w:r>
        <w:rPr>
          <w:sz w:val="22"/>
        </w:rPr>
        <w:t xml:space="preserve"> na obtenção da licença ambiental, ou impossibilidade de obtê-la</w:t>
      </w:r>
      <w:r>
        <w:rPr>
          <w:sz w:val="22"/>
        </w:rPr>
        <w:t>, ou alteração substancial do anteprojeto que dela resultar, ainda que obtida no prazo previsto;</w:t>
      </w:r>
    </w:p>
    <w:p w14:paraId="6A1C047B" w14:textId="77777777" w:rsidR="00007FCC" w:rsidRDefault="00007FCC">
      <w:pPr>
        <w:widowControl/>
        <w:spacing w:line="26" w:lineRule="atLeast"/>
        <w:jc w:val="both"/>
      </w:pPr>
    </w:p>
    <w:p w14:paraId="4FE4CFC7" w14:textId="77777777" w:rsidR="00007FCC" w:rsidRDefault="003B2500">
      <w:pPr>
        <w:widowControl/>
        <w:spacing w:line="26" w:lineRule="atLeast"/>
        <w:jc w:val="both"/>
      </w:pPr>
      <w:bookmarkStart w:id="19" w:name="art137vii"/>
      <w:bookmarkEnd w:id="19"/>
      <w:r>
        <w:rPr>
          <w:b/>
          <w:sz w:val="22"/>
        </w:rPr>
        <w:t>VII</w:t>
      </w:r>
      <w:r>
        <w:rPr>
          <w:sz w:val="22"/>
        </w:rPr>
        <w:t xml:space="preserve"> - atraso na liberação das áreas sujeitas a desapropriação, a desocupação ou a servidão administrativa, ou impossibilidade de liberação dessas áreas;</w:t>
      </w:r>
    </w:p>
    <w:p w14:paraId="1803F11E" w14:textId="77777777" w:rsidR="00007FCC" w:rsidRDefault="00007FCC">
      <w:pPr>
        <w:widowControl/>
        <w:spacing w:line="26" w:lineRule="atLeast"/>
        <w:jc w:val="both"/>
      </w:pPr>
    </w:p>
    <w:p w14:paraId="6A45CDFC" w14:textId="77777777" w:rsidR="00007FCC" w:rsidRDefault="003B2500">
      <w:pPr>
        <w:widowControl/>
        <w:spacing w:line="26" w:lineRule="atLeast"/>
        <w:jc w:val="both"/>
      </w:pPr>
      <w:bookmarkStart w:id="20" w:name="art137viii"/>
      <w:bookmarkEnd w:id="20"/>
      <w:r>
        <w:rPr>
          <w:b/>
          <w:sz w:val="22"/>
        </w:rPr>
        <w:t>VIII</w:t>
      </w:r>
      <w:r>
        <w:rPr>
          <w:sz w:val="22"/>
        </w:rPr>
        <w:t xml:space="preserve"> - razões de interesse público, justificadas pela autoridade máxima do órgão ou da entidade contratante;</w:t>
      </w:r>
    </w:p>
    <w:p w14:paraId="12FC1E55" w14:textId="77777777" w:rsidR="00007FCC" w:rsidRDefault="00007FCC">
      <w:pPr>
        <w:widowControl/>
        <w:spacing w:line="26" w:lineRule="atLeast"/>
        <w:jc w:val="both"/>
      </w:pPr>
    </w:p>
    <w:p w14:paraId="6D2457ED" w14:textId="77777777" w:rsidR="00007FCC" w:rsidRDefault="003B2500">
      <w:pPr>
        <w:widowControl/>
        <w:spacing w:line="26" w:lineRule="atLeast"/>
        <w:jc w:val="both"/>
      </w:pPr>
      <w:bookmarkStart w:id="21" w:name="art137ix"/>
      <w:bookmarkEnd w:id="21"/>
      <w:r>
        <w:rPr>
          <w:b/>
          <w:sz w:val="22"/>
        </w:rPr>
        <w:t>IX</w:t>
      </w:r>
      <w:r>
        <w:rPr>
          <w:sz w:val="22"/>
        </w:rPr>
        <w:t xml:space="preserve"> - </w:t>
      </w:r>
      <w:proofErr w:type="gramStart"/>
      <w:r>
        <w:rPr>
          <w:sz w:val="22"/>
        </w:rPr>
        <w:t>não</w:t>
      </w:r>
      <w:proofErr w:type="gramEnd"/>
      <w:r>
        <w:rPr>
          <w:sz w:val="22"/>
        </w:rPr>
        <w:t xml:space="preserve"> cumprimento das obrigações relativas à reserva de cargos prevista em lei, bem como em outras normas específicas, para pessoa com deficiên</w:t>
      </w:r>
      <w:r>
        <w:rPr>
          <w:sz w:val="22"/>
        </w:rPr>
        <w:t>cia, para reabilitado da Previdência Social ou para aprendiz.</w:t>
      </w:r>
    </w:p>
    <w:p w14:paraId="264E1004" w14:textId="77777777" w:rsidR="00007FCC" w:rsidRDefault="00007FCC">
      <w:pPr>
        <w:widowControl/>
        <w:spacing w:line="26" w:lineRule="atLeast"/>
        <w:jc w:val="both"/>
      </w:pPr>
    </w:p>
    <w:p w14:paraId="1BC9391B" w14:textId="77777777" w:rsidR="00007FCC" w:rsidRDefault="003B2500">
      <w:pPr>
        <w:widowControl/>
        <w:spacing w:line="26" w:lineRule="atLeast"/>
        <w:jc w:val="both"/>
      </w:pPr>
      <w:bookmarkStart w:id="22" w:name="art137_1"/>
      <w:bookmarkEnd w:id="22"/>
      <w:r>
        <w:rPr>
          <w:b/>
          <w:sz w:val="22"/>
        </w:rPr>
        <w:t>9.2.1.1</w:t>
      </w:r>
      <w:r>
        <w:rPr>
          <w:sz w:val="22"/>
        </w:rPr>
        <w:t xml:space="preserve"> - Regulamento poderá especificar procedimentos e critérios para verificação da ocorrência dos motivos previstos na cláusula 9.2.1.</w:t>
      </w:r>
    </w:p>
    <w:p w14:paraId="11A07782" w14:textId="77777777" w:rsidR="00007FCC" w:rsidRDefault="00007FCC">
      <w:pPr>
        <w:widowControl/>
        <w:spacing w:line="26" w:lineRule="atLeast"/>
        <w:jc w:val="both"/>
      </w:pPr>
    </w:p>
    <w:p w14:paraId="541580A1" w14:textId="77777777" w:rsidR="00007FCC" w:rsidRDefault="003B2500">
      <w:pPr>
        <w:widowControl/>
        <w:spacing w:line="26" w:lineRule="atLeast"/>
        <w:jc w:val="both"/>
      </w:pPr>
      <w:bookmarkStart w:id="23" w:name="art137_2"/>
      <w:bookmarkEnd w:id="23"/>
      <w:r>
        <w:rPr>
          <w:b/>
          <w:sz w:val="22"/>
        </w:rPr>
        <w:t>9.2.1.2</w:t>
      </w:r>
      <w:r>
        <w:rPr>
          <w:sz w:val="22"/>
        </w:rPr>
        <w:t xml:space="preserve"> - O detentor da ata terá direito à extinção d</w:t>
      </w:r>
      <w:r>
        <w:rPr>
          <w:sz w:val="22"/>
        </w:rPr>
        <w:t>o compromisso nas seguintes hipóteses:</w:t>
      </w:r>
    </w:p>
    <w:p w14:paraId="57F4887D" w14:textId="77777777" w:rsidR="00007FCC" w:rsidRDefault="00007FCC">
      <w:pPr>
        <w:widowControl/>
        <w:spacing w:line="26" w:lineRule="atLeast"/>
        <w:jc w:val="both"/>
      </w:pPr>
    </w:p>
    <w:p w14:paraId="5B2501BE" w14:textId="77777777" w:rsidR="00007FCC" w:rsidRDefault="003B2500">
      <w:pPr>
        <w:widowControl/>
        <w:spacing w:line="26" w:lineRule="atLeast"/>
        <w:jc w:val="both"/>
      </w:pPr>
      <w:bookmarkStart w:id="24" w:name="art137_2i"/>
      <w:bookmarkEnd w:id="24"/>
      <w:r>
        <w:rPr>
          <w:sz w:val="22"/>
        </w:rPr>
        <w:lastRenderedPageBreak/>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20" w:anchor="art125">
        <w:r>
          <w:rPr>
            <w:color w:val="0563C1"/>
            <w:sz w:val="22"/>
            <w:u w:val="single"/>
          </w:rPr>
          <w:t>art. 125 da Lei 14.133/2021</w:t>
        </w:r>
      </w:hyperlink>
      <w:r>
        <w:rPr>
          <w:sz w:val="22"/>
        </w:rPr>
        <w:t>;</w:t>
      </w:r>
    </w:p>
    <w:p w14:paraId="35C0CA2A" w14:textId="77777777" w:rsidR="00007FCC" w:rsidRDefault="00007FCC">
      <w:pPr>
        <w:widowControl/>
        <w:spacing w:line="26" w:lineRule="atLeast"/>
        <w:jc w:val="both"/>
      </w:pPr>
    </w:p>
    <w:p w14:paraId="40187590" w14:textId="77777777" w:rsidR="00007FCC" w:rsidRDefault="003B2500">
      <w:pPr>
        <w:widowControl/>
        <w:spacing w:line="26" w:lineRule="atLeast"/>
        <w:jc w:val="both"/>
      </w:pPr>
      <w:bookmarkStart w:id="25" w:name="art137_2ii"/>
      <w:bookmarkEnd w:id="25"/>
      <w:r>
        <w:rPr>
          <w:sz w:val="22"/>
        </w:rPr>
        <w:t xml:space="preserve">II - </w:t>
      </w:r>
      <w:proofErr w:type="gramStart"/>
      <w:r>
        <w:rPr>
          <w:b/>
          <w:sz w:val="22"/>
        </w:rPr>
        <w:t>suspensão</w:t>
      </w:r>
      <w:proofErr w:type="gramEnd"/>
      <w:r>
        <w:rPr>
          <w:b/>
          <w:sz w:val="22"/>
        </w:rPr>
        <w:t xml:space="preserve"> de execução</w:t>
      </w:r>
      <w:r>
        <w:rPr>
          <w:sz w:val="22"/>
        </w:rPr>
        <w:t xml:space="preserve"> do compromisso assumido através da ata de registro de preço, por ordem escrita da Administração, por prazo superior a 3 (três) meses;</w:t>
      </w:r>
    </w:p>
    <w:p w14:paraId="0562FA05" w14:textId="77777777" w:rsidR="00007FCC" w:rsidRDefault="00007FCC">
      <w:pPr>
        <w:widowControl/>
        <w:spacing w:line="26" w:lineRule="atLeast"/>
        <w:jc w:val="both"/>
      </w:pPr>
    </w:p>
    <w:p w14:paraId="411E4A16" w14:textId="77777777" w:rsidR="00007FCC" w:rsidRDefault="003B2500">
      <w:pPr>
        <w:widowControl/>
        <w:spacing w:line="26" w:lineRule="atLeast"/>
        <w:jc w:val="both"/>
      </w:pPr>
      <w:bookmarkStart w:id="26" w:name="art137_2iii"/>
      <w:bookmarkEnd w:id="26"/>
      <w:r>
        <w:rPr>
          <w:sz w:val="22"/>
        </w:rPr>
        <w:t xml:space="preserve">III - </w:t>
      </w:r>
      <w:r>
        <w:rPr>
          <w:b/>
          <w:sz w:val="22"/>
        </w:rPr>
        <w:t>repetidas suspensões</w:t>
      </w:r>
      <w:r>
        <w:rPr>
          <w:sz w:val="22"/>
        </w:rPr>
        <w:t xml:space="preserve"> que totalizem 90 (noventa) dias úteis, independentemente do pagamento obrigatório de indeniza</w:t>
      </w:r>
      <w:r>
        <w:rPr>
          <w:sz w:val="22"/>
        </w:rPr>
        <w:t>ção pelas sucessivas e contratualmente imprevistas desmobilizações e mobilizações e outras previstas;</w:t>
      </w:r>
    </w:p>
    <w:p w14:paraId="420D17A4" w14:textId="77777777" w:rsidR="00007FCC" w:rsidRDefault="00007FCC">
      <w:pPr>
        <w:widowControl/>
        <w:spacing w:line="26" w:lineRule="atLeast"/>
        <w:jc w:val="both"/>
      </w:pPr>
    </w:p>
    <w:p w14:paraId="0B50CCC4" w14:textId="77777777" w:rsidR="00007FCC" w:rsidRDefault="003B2500">
      <w:pPr>
        <w:widowControl/>
        <w:spacing w:line="26" w:lineRule="atLeast"/>
        <w:jc w:val="both"/>
      </w:pPr>
      <w:bookmarkStart w:id="27" w:name="art137_2iv"/>
      <w:bookmarkEnd w:id="27"/>
      <w:r>
        <w:rPr>
          <w:sz w:val="22"/>
        </w:rPr>
        <w:t xml:space="preserve">IV - </w:t>
      </w:r>
      <w:proofErr w:type="gramStart"/>
      <w:r>
        <w:rPr>
          <w:b/>
          <w:sz w:val="22"/>
        </w:rPr>
        <w:t>atraso</w:t>
      </w:r>
      <w:proofErr w:type="gramEnd"/>
      <w:r>
        <w:rPr>
          <w:b/>
          <w:sz w:val="22"/>
        </w:rPr>
        <w:t xml:space="preserve"> superior a 2 (dois) meses</w:t>
      </w:r>
      <w:r>
        <w:rPr>
          <w:sz w:val="22"/>
        </w:rPr>
        <w:t>, contado da emissão da nota fiscal, dos pagamentos ou de parcelas de pagamentos devidos pela Administração por desp</w:t>
      </w:r>
      <w:r>
        <w:rPr>
          <w:sz w:val="22"/>
        </w:rPr>
        <w:t>esas de obras, serviços ou fornecimentos;</w:t>
      </w:r>
    </w:p>
    <w:p w14:paraId="35CC3B0B" w14:textId="77777777" w:rsidR="00007FCC" w:rsidRDefault="00007FCC">
      <w:pPr>
        <w:widowControl/>
        <w:spacing w:line="26" w:lineRule="atLeast"/>
        <w:jc w:val="both"/>
      </w:pPr>
    </w:p>
    <w:p w14:paraId="7701E58A" w14:textId="77777777" w:rsidR="00007FCC" w:rsidRDefault="003B2500">
      <w:pPr>
        <w:widowControl/>
        <w:spacing w:line="26" w:lineRule="atLeast"/>
        <w:jc w:val="both"/>
      </w:pPr>
      <w:bookmarkStart w:id="28" w:name="art137_2v"/>
      <w:bookmarkEnd w:id="28"/>
      <w:r>
        <w:rPr>
          <w:sz w:val="22"/>
        </w:rPr>
        <w:t xml:space="preserve">V - </w:t>
      </w:r>
      <w:proofErr w:type="gramStart"/>
      <w:r>
        <w:rPr>
          <w:b/>
          <w:sz w:val="22"/>
        </w:rPr>
        <w:t>não</w:t>
      </w:r>
      <w:proofErr w:type="gramEnd"/>
      <w:r>
        <w:rPr>
          <w:b/>
          <w:sz w:val="22"/>
        </w:rPr>
        <w:t xml:space="preserve"> liberação pela Administração</w:t>
      </w:r>
      <w:r>
        <w:rPr>
          <w:sz w:val="22"/>
        </w:rPr>
        <w:t xml:space="preserve">, nos prazos contratuais, de área, local ou objeto, para execução de obra, serviço ou fornecimento, e de fontes de materiais naturais especificadas no projeto, inclusive devido </w:t>
      </w:r>
      <w:r>
        <w:rPr>
          <w:sz w:val="22"/>
        </w:rPr>
        <w:t>a atraso ou descumprimento das obrigações atribuídas pelo contrato à Administração relacionadas a desapropriação, a desocupação de áreas públicas ou a licenciamento ambiental.</w:t>
      </w:r>
    </w:p>
    <w:p w14:paraId="1ECFE974" w14:textId="77777777" w:rsidR="00007FCC" w:rsidRDefault="00007FCC">
      <w:pPr>
        <w:widowControl/>
        <w:spacing w:line="26" w:lineRule="atLeast"/>
        <w:jc w:val="both"/>
      </w:pPr>
    </w:p>
    <w:p w14:paraId="293BC69B" w14:textId="77777777" w:rsidR="00007FCC" w:rsidRDefault="003B2500">
      <w:pPr>
        <w:widowControl/>
        <w:spacing w:line="26" w:lineRule="atLeast"/>
        <w:jc w:val="both"/>
      </w:pPr>
      <w:bookmarkStart w:id="29" w:name="art137_3"/>
      <w:bookmarkEnd w:id="29"/>
      <w:r>
        <w:rPr>
          <w:b/>
          <w:sz w:val="22"/>
        </w:rPr>
        <w:t>9.2.1.3</w:t>
      </w:r>
      <w:r>
        <w:rPr>
          <w:sz w:val="22"/>
        </w:rPr>
        <w:t xml:space="preserve"> - As hipóteses de extinção a que se referem os incisos II, III e IV da </w:t>
      </w:r>
      <w:r>
        <w:rPr>
          <w:sz w:val="22"/>
        </w:rPr>
        <w:t>cláusula 9.2.1.2 observarão as seguintes disposições:</w:t>
      </w:r>
    </w:p>
    <w:p w14:paraId="753EFC60" w14:textId="77777777" w:rsidR="00007FCC" w:rsidRDefault="00007FCC">
      <w:pPr>
        <w:widowControl/>
        <w:spacing w:line="26" w:lineRule="atLeast"/>
        <w:jc w:val="both"/>
      </w:pPr>
    </w:p>
    <w:p w14:paraId="0C64E770" w14:textId="77777777" w:rsidR="00007FCC" w:rsidRDefault="003B2500">
      <w:pPr>
        <w:widowControl/>
        <w:spacing w:line="26" w:lineRule="atLeast"/>
        <w:jc w:val="both"/>
      </w:pPr>
      <w:bookmarkStart w:id="30" w:name="art137_3i"/>
      <w:bookmarkEnd w:id="30"/>
      <w:r>
        <w:rPr>
          <w:b/>
          <w:sz w:val="22"/>
        </w:rPr>
        <w:t>I</w:t>
      </w:r>
      <w:r>
        <w:rPr>
          <w:sz w:val="22"/>
        </w:rPr>
        <w:t xml:space="preserve"> - </w:t>
      </w:r>
      <w:proofErr w:type="gramStart"/>
      <w:r>
        <w:rPr>
          <w:sz w:val="22"/>
        </w:rPr>
        <w:t>não</w:t>
      </w:r>
      <w:proofErr w:type="gramEnd"/>
      <w:r>
        <w:rPr>
          <w:sz w:val="22"/>
        </w:rPr>
        <w:t xml:space="preserve"> serão admitidas em caso de calamidade pública, de grave perturbação da ordem interna ou de guerra, bem como quando decorrerem de ato ou fato que o contratado tenha praticado, do qual tenha part</w:t>
      </w:r>
      <w:r>
        <w:rPr>
          <w:sz w:val="22"/>
        </w:rPr>
        <w:t>icipado ou para o qual tenha contribuído;</w:t>
      </w:r>
    </w:p>
    <w:p w14:paraId="160F7135" w14:textId="77777777" w:rsidR="00007FCC" w:rsidRDefault="00007FCC">
      <w:pPr>
        <w:widowControl/>
        <w:spacing w:line="26" w:lineRule="atLeast"/>
        <w:jc w:val="both"/>
      </w:pPr>
    </w:p>
    <w:p w14:paraId="6976B699" w14:textId="77777777" w:rsidR="00007FCC" w:rsidRDefault="003B2500">
      <w:pPr>
        <w:widowControl/>
        <w:spacing w:line="26" w:lineRule="atLeast"/>
        <w:jc w:val="both"/>
      </w:pPr>
      <w:bookmarkStart w:id="31" w:name="art137_3ii"/>
      <w:bookmarkEnd w:id="31"/>
      <w:r>
        <w:rPr>
          <w:b/>
          <w:sz w:val="22"/>
        </w:rPr>
        <w:t xml:space="preserve">II </w:t>
      </w:r>
      <w:r>
        <w:rPr>
          <w:sz w:val="22"/>
        </w:rPr>
        <w:t>- assegurarão ao detentor da ata o direito de optar pela suspensão do cumprimento das obrigações assumidas até a normalização da situação, admitido o restabelecimento do equilíbrio econômico-financeiro do preço</w:t>
      </w:r>
      <w:r>
        <w:rPr>
          <w:sz w:val="22"/>
        </w:rPr>
        <w:t xml:space="preserve"> registrado na ata de registro de preço, na forma da </w:t>
      </w:r>
      <w:hyperlink r:id="rId21"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0A47FC34" w14:textId="77777777" w:rsidR="00007FCC" w:rsidRDefault="00007FCC">
      <w:pPr>
        <w:widowControl/>
        <w:spacing w:line="26" w:lineRule="atLeast"/>
        <w:jc w:val="both"/>
      </w:pPr>
    </w:p>
    <w:p w14:paraId="06A30A98" w14:textId="77777777" w:rsidR="00007FCC" w:rsidRDefault="003B2500">
      <w:pPr>
        <w:widowControl/>
        <w:spacing w:line="26" w:lineRule="atLeast"/>
        <w:jc w:val="both"/>
      </w:pPr>
      <w:bookmarkStart w:id="32" w:name="art137_4"/>
      <w:bookmarkEnd w:id="32"/>
      <w:r>
        <w:rPr>
          <w:b/>
          <w:sz w:val="22"/>
        </w:rPr>
        <w:t>9.2.1.4</w:t>
      </w:r>
      <w:r>
        <w:rPr>
          <w:sz w:val="22"/>
        </w:rPr>
        <w:t xml:space="preserve"> - Os emitentes das gara</w:t>
      </w:r>
      <w:r>
        <w:rPr>
          <w:sz w:val="22"/>
        </w:rPr>
        <w:t xml:space="preserve">ntias previstas no </w:t>
      </w:r>
      <w:hyperlink r:id="rId22" w:anchor="art96">
        <w:r>
          <w:rPr>
            <w:color w:val="0563C1"/>
            <w:sz w:val="22"/>
            <w:u w:val="single"/>
          </w:rPr>
          <w:t>art. 96 da Lei 14.133/2021</w:t>
        </w:r>
      </w:hyperlink>
      <w:r>
        <w:rPr>
          <w:sz w:val="22"/>
        </w:rPr>
        <w:t xml:space="preserve"> deverão ser notificados pelo contratante quanto ao início de processo administrativo para apuração de descump</w:t>
      </w:r>
      <w:r>
        <w:rPr>
          <w:sz w:val="22"/>
        </w:rPr>
        <w:t xml:space="preserve">rimento de cláusulas contratuais. </w:t>
      </w:r>
    </w:p>
    <w:p w14:paraId="37DA296F" w14:textId="77777777" w:rsidR="00007FCC" w:rsidRDefault="00007FCC">
      <w:pPr>
        <w:widowControl/>
        <w:spacing w:line="26" w:lineRule="atLeast"/>
        <w:jc w:val="both"/>
      </w:pPr>
    </w:p>
    <w:p w14:paraId="4774545A" w14:textId="77777777" w:rsidR="00007FCC" w:rsidRDefault="003B2500">
      <w:pPr>
        <w:widowControl/>
        <w:spacing w:line="26" w:lineRule="atLeast"/>
        <w:jc w:val="both"/>
      </w:pPr>
      <w:bookmarkStart w:id="33" w:name="art138"/>
      <w:bookmarkEnd w:id="33"/>
      <w:r>
        <w:rPr>
          <w:b/>
          <w:sz w:val="22"/>
        </w:rPr>
        <w:t>9.2.2</w:t>
      </w:r>
      <w:r>
        <w:rPr>
          <w:sz w:val="22"/>
        </w:rPr>
        <w:t xml:space="preserve"> - A extinção do compromisso assumido através da ata de registro de preço poderá ser:</w:t>
      </w:r>
    </w:p>
    <w:p w14:paraId="54D4D00B" w14:textId="77777777" w:rsidR="00007FCC" w:rsidRDefault="00007FCC">
      <w:pPr>
        <w:widowControl/>
        <w:spacing w:line="26" w:lineRule="atLeast"/>
        <w:jc w:val="both"/>
      </w:pPr>
    </w:p>
    <w:p w14:paraId="033E1D8D" w14:textId="77777777" w:rsidR="00007FCC" w:rsidRDefault="003B2500">
      <w:pPr>
        <w:widowControl/>
        <w:spacing w:line="26" w:lineRule="atLeast"/>
        <w:jc w:val="both"/>
      </w:pPr>
      <w:bookmarkStart w:id="34" w:name="art138i"/>
      <w:bookmarkEnd w:id="34"/>
      <w:r>
        <w:rPr>
          <w:b/>
          <w:sz w:val="22"/>
        </w:rPr>
        <w:t xml:space="preserve">I </w:t>
      </w:r>
      <w:r>
        <w:rPr>
          <w:sz w:val="22"/>
        </w:rPr>
        <w:t xml:space="preserve">- </w:t>
      </w:r>
      <w:proofErr w:type="gramStart"/>
      <w:r>
        <w:rPr>
          <w:sz w:val="22"/>
        </w:rPr>
        <w:t>determinada</w:t>
      </w:r>
      <w:proofErr w:type="gramEnd"/>
      <w:r>
        <w:rPr>
          <w:sz w:val="22"/>
        </w:rPr>
        <w:t xml:space="preserve"> por ato unilateral e escrito da Administração, exceto no caso de descumprimento decorrente de sua própria </w:t>
      </w:r>
      <w:r>
        <w:rPr>
          <w:sz w:val="22"/>
        </w:rPr>
        <w:t>conduta;</w:t>
      </w:r>
    </w:p>
    <w:p w14:paraId="01005EC0" w14:textId="77777777" w:rsidR="00007FCC" w:rsidRDefault="00007FCC">
      <w:pPr>
        <w:widowControl/>
        <w:spacing w:line="26" w:lineRule="atLeast"/>
        <w:jc w:val="both"/>
      </w:pPr>
    </w:p>
    <w:p w14:paraId="063FABE5" w14:textId="77777777" w:rsidR="00007FCC" w:rsidRDefault="003B2500">
      <w:pPr>
        <w:widowControl/>
        <w:spacing w:line="26" w:lineRule="atLeast"/>
        <w:jc w:val="both"/>
      </w:pPr>
      <w:bookmarkStart w:id="35" w:name="art138ii"/>
      <w:bookmarkEnd w:id="35"/>
      <w:r>
        <w:rPr>
          <w:b/>
          <w:sz w:val="22"/>
        </w:rPr>
        <w:t>II</w:t>
      </w:r>
      <w:r>
        <w:rPr>
          <w:sz w:val="22"/>
        </w:rPr>
        <w:t xml:space="preserve"> - </w:t>
      </w:r>
      <w:proofErr w:type="gramStart"/>
      <w:r>
        <w:rPr>
          <w:sz w:val="22"/>
        </w:rPr>
        <w:t>consensual</w:t>
      </w:r>
      <w:proofErr w:type="gramEnd"/>
      <w:r>
        <w:rPr>
          <w:sz w:val="22"/>
        </w:rPr>
        <w:t>, por acordo entre as partes, por conciliação, por mediação ou por comitê de resolução de disputas, desde que haja interesse da Administração;</w:t>
      </w:r>
    </w:p>
    <w:p w14:paraId="53B226E2" w14:textId="77777777" w:rsidR="00007FCC" w:rsidRDefault="00007FCC">
      <w:pPr>
        <w:widowControl/>
        <w:spacing w:line="26" w:lineRule="atLeast"/>
        <w:jc w:val="both"/>
      </w:pPr>
    </w:p>
    <w:p w14:paraId="748A89BE" w14:textId="77777777" w:rsidR="00007FCC" w:rsidRDefault="003B2500">
      <w:pPr>
        <w:widowControl/>
        <w:spacing w:line="26" w:lineRule="atLeast"/>
        <w:jc w:val="both"/>
      </w:pPr>
      <w:bookmarkStart w:id="36" w:name="art138iii"/>
      <w:bookmarkEnd w:id="36"/>
      <w:r>
        <w:rPr>
          <w:b/>
          <w:sz w:val="22"/>
        </w:rPr>
        <w:t>III</w:t>
      </w:r>
      <w:r>
        <w:rPr>
          <w:sz w:val="22"/>
        </w:rPr>
        <w:t xml:space="preserve"> - determinada por decisão arbitral, em decorrência de cláusula compromissória ou co</w:t>
      </w:r>
      <w:r>
        <w:rPr>
          <w:sz w:val="22"/>
        </w:rPr>
        <w:t>mpromisso arbitral, ou por decisão judicial.</w:t>
      </w:r>
    </w:p>
    <w:p w14:paraId="01D321AF" w14:textId="77777777" w:rsidR="00007FCC" w:rsidRDefault="00007FCC">
      <w:pPr>
        <w:widowControl/>
        <w:spacing w:line="26" w:lineRule="atLeast"/>
        <w:jc w:val="both"/>
      </w:pPr>
    </w:p>
    <w:p w14:paraId="1BBFDA2B" w14:textId="77777777" w:rsidR="00007FCC" w:rsidRDefault="003B2500">
      <w:pPr>
        <w:widowControl/>
        <w:spacing w:line="26" w:lineRule="atLeast"/>
        <w:jc w:val="both"/>
      </w:pPr>
      <w:bookmarkStart w:id="37" w:name="art138_1"/>
      <w:bookmarkEnd w:id="37"/>
      <w:r>
        <w:rPr>
          <w:b/>
          <w:sz w:val="22"/>
        </w:rPr>
        <w:lastRenderedPageBreak/>
        <w:t>9.2.2.1</w:t>
      </w:r>
      <w:r>
        <w:rPr>
          <w:sz w:val="22"/>
        </w:rPr>
        <w:t xml:space="preserve"> - A extinção determinada por ato unilateral da Administração e a extinção consensual deverão ser precedidas de autorização escrita e fundamentada da autoridade competente e reduzidas a termo no respecti</w:t>
      </w:r>
      <w:r>
        <w:rPr>
          <w:sz w:val="22"/>
        </w:rPr>
        <w:t>vo processo.</w:t>
      </w:r>
    </w:p>
    <w:p w14:paraId="2A2161D1" w14:textId="77777777" w:rsidR="00007FCC" w:rsidRDefault="00007FCC">
      <w:pPr>
        <w:widowControl/>
        <w:spacing w:line="26" w:lineRule="atLeast"/>
        <w:jc w:val="both"/>
      </w:pPr>
    </w:p>
    <w:p w14:paraId="5DB25043" w14:textId="77777777" w:rsidR="00007FCC" w:rsidRDefault="003B2500">
      <w:pPr>
        <w:widowControl/>
        <w:spacing w:line="26" w:lineRule="atLeast"/>
        <w:jc w:val="both"/>
      </w:pPr>
      <w:bookmarkStart w:id="38" w:name="art138_2"/>
      <w:bookmarkEnd w:id="38"/>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1CBE032B" w14:textId="77777777" w:rsidR="00007FCC" w:rsidRDefault="00007FCC">
      <w:pPr>
        <w:widowControl/>
        <w:spacing w:line="26" w:lineRule="atLeast"/>
        <w:jc w:val="both"/>
      </w:pPr>
    </w:p>
    <w:p w14:paraId="408C4085" w14:textId="77777777" w:rsidR="00007FCC" w:rsidRDefault="003B2500">
      <w:pPr>
        <w:widowControl/>
        <w:spacing w:line="26" w:lineRule="atLeast"/>
        <w:jc w:val="both"/>
      </w:pPr>
      <w:bookmarkStart w:id="39" w:name="art138_2i"/>
      <w:bookmarkEnd w:id="39"/>
      <w:r>
        <w:rPr>
          <w:b/>
          <w:sz w:val="22"/>
        </w:rPr>
        <w:t xml:space="preserve">I </w:t>
      </w:r>
      <w:r>
        <w:rPr>
          <w:sz w:val="22"/>
        </w:rPr>
        <w:t xml:space="preserve">- </w:t>
      </w:r>
      <w:proofErr w:type="gramStart"/>
      <w:r>
        <w:rPr>
          <w:sz w:val="22"/>
        </w:rPr>
        <w:t>devolução</w:t>
      </w:r>
      <w:proofErr w:type="gramEnd"/>
      <w:r>
        <w:rPr>
          <w:sz w:val="22"/>
        </w:rPr>
        <w:t xml:space="preserve"> da garantia;</w:t>
      </w:r>
    </w:p>
    <w:p w14:paraId="5F93F51F" w14:textId="77777777" w:rsidR="00007FCC" w:rsidRDefault="00007FCC">
      <w:pPr>
        <w:widowControl/>
        <w:spacing w:line="26" w:lineRule="atLeast"/>
        <w:jc w:val="both"/>
      </w:pPr>
    </w:p>
    <w:p w14:paraId="4A2F990D" w14:textId="77777777" w:rsidR="00007FCC" w:rsidRDefault="003B2500">
      <w:pPr>
        <w:widowControl/>
        <w:spacing w:line="26" w:lineRule="atLeast"/>
        <w:jc w:val="both"/>
      </w:pPr>
      <w:bookmarkStart w:id="40" w:name="art138_2ii"/>
      <w:bookmarkEnd w:id="40"/>
      <w:r>
        <w:rPr>
          <w:b/>
          <w:sz w:val="22"/>
        </w:rPr>
        <w:t>II</w:t>
      </w:r>
      <w:r>
        <w:rPr>
          <w:sz w:val="22"/>
        </w:rPr>
        <w:t xml:space="preserve"> - </w:t>
      </w:r>
      <w:proofErr w:type="gramStart"/>
      <w:r>
        <w:rPr>
          <w:sz w:val="22"/>
        </w:rPr>
        <w:t>pagamentos</w:t>
      </w:r>
      <w:proofErr w:type="gramEnd"/>
      <w:r>
        <w:rPr>
          <w:sz w:val="22"/>
        </w:rPr>
        <w:t xml:space="preserve"> devidos pela exe</w:t>
      </w:r>
      <w:r>
        <w:rPr>
          <w:sz w:val="22"/>
        </w:rPr>
        <w:t>cução do contrato até a data de extinção;</w:t>
      </w:r>
    </w:p>
    <w:p w14:paraId="1F0F6C0E" w14:textId="77777777" w:rsidR="00007FCC" w:rsidRDefault="00007FCC">
      <w:pPr>
        <w:widowControl/>
        <w:spacing w:line="26" w:lineRule="atLeast"/>
        <w:jc w:val="both"/>
      </w:pPr>
    </w:p>
    <w:p w14:paraId="2DB110E1" w14:textId="77777777" w:rsidR="00007FCC" w:rsidRDefault="003B2500">
      <w:pPr>
        <w:widowControl/>
        <w:spacing w:line="26" w:lineRule="atLeast"/>
        <w:jc w:val="both"/>
      </w:pPr>
      <w:bookmarkStart w:id="41" w:name="art138_2iii"/>
      <w:bookmarkEnd w:id="41"/>
      <w:r>
        <w:rPr>
          <w:b/>
          <w:sz w:val="22"/>
        </w:rPr>
        <w:t>III</w:t>
      </w:r>
      <w:r>
        <w:rPr>
          <w:sz w:val="22"/>
        </w:rPr>
        <w:t xml:space="preserve"> - pagamento do custo da desmobilização.</w:t>
      </w:r>
    </w:p>
    <w:p w14:paraId="7CE15FA0" w14:textId="77777777" w:rsidR="00007FCC" w:rsidRDefault="003B2500">
      <w:pPr>
        <w:widowControl/>
        <w:spacing w:before="225" w:after="225"/>
        <w:jc w:val="both"/>
      </w:pPr>
      <w:bookmarkStart w:id="42" w:name="art139"/>
      <w:bookmarkEnd w:id="42"/>
      <w:r>
        <w:rPr>
          <w:b/>
          <w:sz w:val="22"/>
        </w:rPr>
        <w:t>9.2.3</w:t>
      </w:r>
      <w:r>
        <w:rPr>
          <w:sz w:val="22"/>
        </w:rPr>
        <w:t xml:space="preserve"> - A extinção determinada por ato unilateral da Administração poderá acarretar, sem prejuízo das sanções previstas nesta Lei, as seguintes consequências:</w:t>
      </w:r>
    </w:p>
    <w:p w14:paraId="6D1E7FCC" w14:textId="77777777" w:rsidR="00007FCC" w:rsidRDefault="003B2500">
      <w:pPr>
        <w:widowControl/>
        <w:spacing w:before="225" w:after="225"/>
        <w:jc w:val="both"/>
      </w:pPr>
      <w:bookmarkStart w:id="43" w:name="art139i"/>
      <w:bookmarkEnd w:id="43"/>
      <w:r>
        <w:rPr>
          <w:b/>
          <w:sz w:val="22"/>
        </w:rPr>
        <w:t xml:space="preserve">I </w:t>
      </w:r>
      <w:r>
        <w:rPr>
          <w:sz w:val="22"/>
        </w:rPr>
        <w:t xml:space="preserve">- </w:t>
      </w:r>
      <w:proofErr w:type="gramStart"/>
      <w:r>
        <w:rPr>
          <w:sz w:val="22"/>
        </w:rPr>
        <w:t>assunç</w:t>
      </w:r>
      <w:r>
        <w:rPr>
          <w:sz w:val="22"/>
        </w:rPr>
        <w:t>ão</w:t>
      </w:r>
      <w:proofErr w:type="gramEnd"/>
      <w:r>
        <w:rPr>
          <w:sz w:val="22"/>
        </w:rPr>
        <w:t xml:space="preserve"> imediata do objeto do contrato, no estado e local em que se encontrar, por ato próprio da Administração;</w:t>
      </w:r>
    </w:p>
    <w:p w14:paraId="4619ACEB" w14:textId="77777777" w:rsidR="00007FCC" w:rsidRDefault="003B2500">
      <w:pPr>
        <w:widowControl/>
        <w:spacing w:before="225" w:after="225"/>
        <w:jc w:val="both"/>
      </w:pPr>
      <w:bookmarkStart w:id="44" w:name="art139ii"/>
      <w:bookmarkEnd w:id="44"/>
      <w:r>
        <w:rPr>
          <w:b/>
          <w:sz w:val="22"/>
        </w:rPr>
        <w:t>II</w:t>
      </w:r>
      <w:r>
        <w:rPr>
          <w:sz w:val="22"/>
        </w:rPr>
        <w:t xml:space="preserve"> - </w:t>
      </w:r>
      <w:proofErr w:type="gramStart"/>
      <w:r>
        <w:rPr>
          <w:sz w:val="22"/>
        </w:rPr>
        <w:t>ocupação e utilização</w:t>
      </w:r>
      <w:proofErr w:type="gramEnd"/>
      <w:r>
        <w:rPr>
          <w:sz w:val="22"/>
        </w:rPr>
        <w:t xml:space="preserve"> do local, das instalações, dos equipamentos, do material e do pessoal empregados na execução do contrato e necessários à </w:t>
      </w:r>
      <w:r>
        <w:rPr>
          <w:sz w:val="22"/>
        </w:rPr>
        <w:t>sua continuidade;</w:t>
      </w:r>
    </w:p>
    <w:p w14:paraId="620B9E4B" w14:textId="77777777" w:rsidR="00007FCC" w:rsidRDefault="003B2500">
      <w:pPr>
        <w:widowControl/>
        <w:spacing w:before="225" w:after="225"/>
        <w:jc w:val="both"/>
      </w:pPr>
      <w:bookmarkStart w:id="45" w:name="art139iii"/>
      <w:bookmarkEnd w:id="45"/>
      <w:r>
        <w:rPr>
          <w:b/>
          <w:sz w:val="22"/>
        </w:rPr>
        <w:t>III</w:t>
      </w:r>
      <w:r>
        <w:rPr>
          <w:sz w:val="22"/>
        </w:rPr>
        <w:t xml:space="preserve"> - execução da garantia contratual para:</w:t>
      </w:r>
    </w:p>
    <w:p w14:paraId="72C484CD" w14:textId="77777777" w:rsidR="00007FCC" w:rsidRDefault="003B2500">
      <w:pPr>
        <w:widowControl/>
        <w:spacing w:before="225" w:after="225"/>
        <w:jc w:val="both"/>
      </w:pPr>
      <w:bookmarkStart w:id="46" w:name="art139iiia"/>
      <w:bookmarkEnd w:id="46"/>
      <w:r>
        <w:rPr>
          <w:b/>
          <w:sz w:val="22"/>
        </w:rPr>
        <w:t>a)</w:t>
      </w:r>
      <w:r>
        <w:rPr>
          <w:sz w:val="22"/>
        </w:rPr>
        <w:t xml:space="preserve"> ressarcimento da Administração Pública por prejuízos decorrentes da não execução;</w:t>
      </w:r>
    </w:p>
    <w:p w14:paraId="78279957" w14:textId="77777777" w:rsidR="00007FCC" w:rsidRDefault="003B2500">
      <w:pPr>
        <w:widowControl/>
        <w:spacing w:before="225" w:after="225"/>
        <w:jc w:val="both"/>
      </w:pPr>
      <w:bookmarkStart w:id="47" w:name="art139iiib"/>
      <w:bookmarkEnd w:id="47"/>
      <w:r>
        <w:rPr>
          <w:b/>
          <w:sz w:val="22"/>
        </w:rPr>
        <w:t>b)</w:t>
      </w:r>
      <w:r>
        <w:rPr>
          <w:sz w:val="22"/>
        </w:rPr>
        <w:t xml:space="preserve"> pagamento de verbas trabalhistas, fundiárias e previdenciárias, quando cabível;</w:t>
      </w:r>
    </w:p>
    <w:p w14:paraId="22329BF6" w14:textId="77777777" w:rsidR="00007FCC" w:rsidRDefault="003B2500">
      <w:pPr>
        <w:widowControl/>
        <w:spacing w:before="225" w:after="225"/>
        <w:jc w:val="both"/>
      </w:pPr>
      <w:bookmarkStart w:id="48" w:name="art139iiic"/>
      <w:bookmarkEnd w:id="48"/>
      <w:r>
        <w:rPr>
          <w:b/>
          <w:sz w:val="22"/>
        </w:rPr>
        <w:t>c)</w:t>
      </w:r>
      <w:r>
        <w:rPr>
          <w:sz w:val="22"/>
        </w:rPr>
        <w:t xml:space="preserve"> pagamento das multas devidas à Administração Pública;</w:t>
      </w:r>
    </w:p>
    <w:p w14:paraId="0A9601DD" w14:textId="77777777" w:rsidR="00007FCC" w:rsidRDefault="003B2500">
      <w:pPr>
        <w:widowControl/>
        <w:spacing w:before="225" w:after="225"/>
        <w:jc w:val="both"/>
      </w:pPr>
      <w:bookmarkStart w:id="49" w:name="art139iiid"/>
      <w:bookmarkEnd w:id="49"/>
      <w:r>
        <w:rPr>
          <w:b/>
          <w:sz w:val="22"/>
        </w:rPr>
        <w:t>d)</w:t>
      </w:r>
      <w:r>
        <w:rPr>
          <w:sz w:val="22"/>
        </w:rPr>
        <w:t xml:space="preserve"> exigência da assunção da execução e da conclusão do objeto do contrato pela seguradora, quando cabível;</w:t>
      </w:r>
    </w:p>
    <w:p w14:paraId="37D2386D" w14:textId="77777777" w:rsidR="00007FCC" w:rsidRDefault="003B2500">
      <w:pPr>
        <w:widowControl/>
        <w:spacing w:before="225" w:after="225"/>
        <w:jc w:val="both"/>
      </w:pPr>
      <w:bookmarkStart w:id="50" w:name="art139iv"/>
      <w:bookmarkEnd w:id="50"/>
      <w:r>
        <w:rPr>
          <w:b/>
          <w:sz w:val="22"/>
        </w:rPr>
        <w:t xml:space="preserve">IV </w:t>
      </w:r>
      <w:r>
        <w:rPr>
          <w:sz w:val="22"/>
        </w:rPr>
        <w:t xml:space="preserve">- </w:t>
      </w:r>
      <w:proofErr w:type="gramStart"/>
      <w:r>
        <w:rPr>
          <w:sz w:val="22"/>
        </w:rPr>
        <w:t>retenção</w:t>
      </w:r>
      <w:proofErr w:type="gramEnd"/>
      <w:r>
        <w:rPr>
          <w:sz w:val="22"/>
        </w:rPr>
        <w:t xml:space="preserve"> dos créditos decorrentes do contrato até o limite dos prejuízos causados à Admin</w:t>
      </w:r>
      <w:r>
        <w:rPr>
          <w:sz w:val="22"/>
        </w:rPr>
        <w:t>istração Pública e das multas aplicadas.</w:t>
      </w:r>
    </w:p>
    <w:p w14:paraId="16CB8FD5" w14:textId="77777777" w:rsidR="00007FCC" w:rsidRDefault="003B2500">
      <w:pPr>
        <w:widowControl/>
        <w:spacing w:before="225" w:after="225"/>
        <w:jc w:val="both"/>
      </w:pPr>
      <w:bookmarkStart w:id="51" w:name="art139_1"/>
      <w:bookmarkEnd w:id="51"/>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1A5996E1" w14:textId="77777777" w:rsidR="00007FCC" w:rsidRDefault="003B2500">
      <w:pPr>
        <w:widowControl/>
        <w:spacing w:before="225" w:after="225"/>
        <w:jc w:val="both"/>
      </w:pPr>
      <w:bookmarkStart w:id="52" w:name="art139_2"/>
      <w:bookmarkEnd w:id="52"/>
      <w:r>
        <w:rPr>
          <w:b/>
          <w:sz w:val="22"/>
        </w:rPr>
        <w:t>9.2.3.2</w:t>
      </w:r>
      <w:r>
        <w:rPr>
          <w:sz w:val="22"/>
        </w:rPr>
        <w:t xml:space="preserve"> - Na hip</w:t>
      </w:r>
      <w:r>
        <w:rPr>
          <w:sz w:val="22"/>
        </w:rPr>
        <w:t>ótese do inciso II da cláusula 9.2.3, o ato deverá ser precedido de autorização expressa do ministro de Estado, do secretário estadual ou do secretário municipal competente, conforme o caso.</w:t>
      </w:r>
    </w:p>
    <w:p w14:paraId="79FDE790" w14:textId="77777777" w:rsidR="00007FCC" w:rsidRDefault="00007FCC">
      <w:pPr>
        <w:widowControl/>
        <w:spacing w:line="26" w:lineRule="atLeast"/>
        <w:jc w:val="both"/>
      </w:pPr>
    </w:p>
    <w:p w14:paraId="1CA97780" w14:textId="77777777" w:rsidR="00007FCC" w:rsidRDefault="00007FCC">
      <w:pPr>
        <w:widowControl/>
        <w:spacing w:line="26" w:lineRule="atLeast"/>
        <w:jc w:val="both"/>
      </w:pPr>
    </w:p>
    <w:p w14:paraId="2C5A2A77" w14:textId="77777777" w:rsidR="00007FCC" w:rsidRDefault="003B2500">
      <w:pPr>
        <w:widowControl/>
        <w:spacing w:line="26" w:lineRule="atLeast"/>
        <w:jc w:val="both"/>
      </w:pPr>
      <w:r>
        <w:rPr>
          <w:b/>
          <w:color w:val="000000"/>
          <w:sz w:val="22"/>
        </w:rPr>
        <w:t>9.3 – DA ENTREGA DO OBJETO</w:t>
      </w:r>
    </w:p>
    <w:p w14:paraId="1A1BDD37" w14:textId="77777777" w:rsidR="00007FCC" w:rsidRDefault="00007FCC">
      <w:pPr>
        <w:widowControl/>
        <w:spacing w:line="26" w:lineRule="atLeast"/>
        <w:jc w:val="both"/>
      </w:pPr>
    </w:p>
    <w:p w14:paraId="3A02537C" w14:textId="77777777" w:rsidR="00007FCC" w:rsidRDefault="003B2500">
      <w:pPr>
        <w:widowControl/>
        <w:spacing w:line="26" w:lineRule="atLeast"/>
        <w:jc w:val="both"/>
      </w:pPr>
      <w:r>
        <w:rPr>
          <w:b/>
          <w:color w:val="000000"/>
          <w:sz w:val="22"/>
        </w:rPr>
        <w:t>9.3.1</w:t>
      </w:r>
      <w:r>
        <w:rPr>
          <w:color w:val="000000"/>
          <w:sz w:val="22"/>
        </w:rPr>
        <w:t xml:space="preserve"> - As regras relativas à entrega do objeto encontram-se descritas no </w:t>
      </w:r>
      <w:r>
        <w:rPr>
          <w:b/>
          <w:color w:val="000000"/>
          <w:sz w:val="22"/>
        </w:rPr>
        <w:t>ANEXO VII</w:t>
      </w:r>
      <w:r>
        <w:rPr>
          <w:color w:val="000000"/>
          <w:sz w:val="22"/>
        </w:rPr>
        <w:t xml:space="preserve"> deste edital.</w:t>
      </w:r>
    </w:p>
    <w:p w14:paraId="064980FC" w14:textId="77777777" w:rsidR="00007FCC" w:rsidRDefault="00007FCC">
      <w:pPr>
        <w:widowControl/>
        <w:spacing w:line="26" w:lineRule="atLeast"/>
        <w:jc w:val="both"/>
      </w:pPr>
    </w:p>
    <w:p w14:paraId="4CE5FB38" w14:textId="77777777" w:rsidR="00007FCC" w:rsidRDefault="003B2500">
      <w:pPr>
        <w:widowControl/>
        <w:spacing w:line="26" w:lineRule="atLeast"/>
        <w:jc w:val="both"/>
      </w:pPr>
      <w:r>
        <w:rPr>
          <w:b/>
          <w:color w:val="000000"/>
          <w:sz w:val="22"/>
        </w:rPr>
        <w:t>9.4 – DA FISCALIZAÇÃO DO CONTRATO</w:t>
      </w:r>
    </w:p>
    <w:p w14:paraId="2DE36B9C" w14:textId="77777777" w:rsidR="00007FCC" w:rsidRDefault="00007FCC">
      <w:pPr>
        <w:widowControl/>
        <w:spacing w:line="26" w:lineRule="atLeast"/>
        <w:jc w:val="both"/>
      </w:pPr>
    </w:p>
    <w:p w14:paraId="08A41877" w14:textId="77777777" w:rsidR="00007FCC" w:rsidRDefault="003B2500">
      <w:pPr>
        <w:widowControl/>
        <w:spacing w:line="26" w:lineRule="atLeast"/>
        <w:jc w:val="both"/>
      </w:pPr>
      <w:r>
        <w:rPr>
          <w:b/>
          <w:color w:val="000000"/>
          <w:sz w:val="22"/>
        </w:rPr>
        <w:t>9.4.1</w:t>
      </w:r>
      <w:r>
        <w:rPr>
          <w:color w:val="000000"/>
          <w:sz w:val="22"/>
        </w:rPr>
        <w:t xml:space="preserve"> – A fiscalização do contrato ficará a cargo do funcionário: Maria Gabriela Romano Carniato Galdino</w:t>
      </w:r>
    </w:p>
    <w:p w14:paraId="1A4B4A13" w14:textId="77777777" w:rsidR="00007FCC" w:rsidRDefault="00007FCC">
      <w:pPr>
        <w:widowControl/>
        <w:spacing w:line="26" w:lineRule="atLeast"/>
        <w:jc w:val="both"/>
      </w:pPr>
    </w:p>
    <w:p w14:paraId="55658142" w14:textId="77777777" w:rsidR="00007FCC" w:rsidRDefault="003B2500">
      <w:pPr>
        <w:widowControl/>
        <w:spacing w:line="26" w:lineRule="atLeast"/>
        <w:jc w:val="both"/>
      </w:pPr>
      <w:r>
        <w:rPr>
          <w:b/>
          <w:color w:val="000000"/>
          <w:sz w:val="22"/>
        </w:rPr>
        <w:t>9.5 – DA GESTÃO DO CO</w:t>
      </w:r>
      <w:r>
        <w:rPr>
          <w:b/>
          <w:color w:val="000000"/>
          <w:sz w:val="22"/>
        </w:rPr>
        <w:t>NTRATO</w:t>
      </w:r>
    </w:p>
    <w:p w14:paraId="321CB052" w14:textId="77777777" w:rsidR="00007FCC" w:rsidRDefault="00007FCC">
      <w:pPr>
        <w:widowControl/>
        <w:spacing w:line="26" w:lineRule="atLeast"/>
        <w:jc w:val="both"/>
      </w:pPr>
    </w:p>
    <w:p w14:paraId="11A5107C" w14:textId="77777777" w:rsidR="00007FCC" w:rsidRDefault="003B2500">
      <w:pPr>
        <w:widowControl/>
        <w:spacing w:line="26" w:lineRule="atLeast"/>
        <w:jc w:val="both"/>
      </w:pPr>
      <w:r>
        <w:rPr>
          <w:b/>
          <w:color w:val="000000"/>
          <w:sz w:val="22"/>
        </w:rPr>
        <w:t>9.5.1</w:t>
      </w:r>
      <w:r>
        <w:rPr>
          <w:color w:val="000000"/>
          <w:sz w:val="22"/>
        </w:rPr>
        <w:t xml:space="preserve"> – A gestão do contrato ficará a cargo do funcionário: Renata Bérgamo Pires</w:t>
      </w:r>
    </w:p>
    <w:p w14:paraId="04761E99" w14:textId="77777777" w:rsidR="00007FCC" w:rsidRDefault="003B2500">
      <w:pPr>
        <w:widowControl/>
        <w:spacing w:line="26" w:lineRule="atLeast"/>
        <w:jc w:val="both"/>
      </w:pPr>
      <w:r>
        <w:rPr>
          <w:b/>
          <w:color w:val="000000"/>
          <w:sz w:val="22"/>
        </w:rPr>
        <w:t>10 – DO REAJUSTAMENTO DO PREÇO</w:t>
      </w:r>
    </w:p>
    <w:p w14:paraId="428073E0" w14:textId="77777777" w:rsidR="00007FCC" w:rsidRDefault="00007FCC">
      <w:pPr>
        <w:widowControl/>
        <w:spacing w:line="26" w:lineRule="atLeast"/>
        <w:jc w:val="both"/>
      </w:pPr>
    </w:p>
    <w:p w14:paraId="54EA3D3A" w14:textId="77777777" w:rsidR="00007FCC" w:rsidRDefault="003B2500">
      <w:pPr>
        <w:widowControl/>
        <w:spacing w:line="26" w:lineRule="atLeast"/>
        <w:jc w:val="both"/>
      </w:pPr>
      <w:r>
        <w:rPr>
          <w:b/>
          <w:color w:val="000000"/>
          <w:sz w:val="22"/>
        </w:rPr>
        <w:t>10.1</w:t>
      </w:r>
      <w:r>
        <w:rPr>
          <w:color w:val="000000"/>
          <w:sz w:val="22"/>
        </w:rPr>
        <w:t xml:space="preserve"> – Conforme determina o parágrafo 7º do artigo 25 da Lei Federal nº 14.133/2021, será permitido a reajustamento anual dos preços ad</w:t>
      </w:r>
      <w:r>
        <w:rPr>
          <w:color w:val="000000"/>
          <w:sz w:val="22"/>
        </w:rPr>
        <w:t>judicados após 12 meses a contar da data do orçamento estimado constante no preâmbulo deste edital, utilizando-se o índice IGPM acumulado. (art. 82 VI)</w:t>
      </w:r>
    </w:p>
    <w:p w14:paraId="393BC6A4" w14:textId="77777777" w:rsidR="00007FCC" w:rsidRDefault="00007FCC">
      <w:pPr>
        <w:widowControl/>
        <w:spacing w:line="26" w:lineRule="atLeast"/>
        <w:jc w:val="both"/>
      </w:pPr>
    </w:p>
    <w:p w14:paraId="454062FC" w14:textId="77777777" w:rsidR="00007FCC" w:rsidRDefault="003B2500">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w:t>
      </w:r>
      <w:r>
        <w:rPr>
          <w:color w:val="000000"/>
          <w:sz w:val="22"/>
        </w:rPr>
        <w:t>er concedido.</w:t>
      </w:r>
    </w:p>
    <w:p w14:paraId="52223C7B" w14:textId="77777777" w:rsidR="00007FCC" w:rsidRDefault="00007FCC">
      <w:pPr>
        <w:widowControl/>
        <w:spacing w:line="26" w:lineRule="atLeast"/>
        <w:jc w:val="both"/>
      </w:pPr>
    </w:p>
    <w:p w14:paraId="067719D9" w14:textId="77777777" w:rsidR="00007FCC" w:rsidRDefault="003B2500">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2227412C" w14:textId="77777777" w:rsidR="00007FCC" w:rsidRDefault="00007FCC">
      <w:pPr>
        <w:widowControl/>
        <w:spacing w:line="26" w:lineRule="atLeast"/>
        <w:jc w:val="both"/>
      </w:pPr>
    </w:p>
    <w:p w14:paraId="56FBF652" w14:textId="77777777" w:rsidR="00007FCC" w:rsidRDefault="003B2500">
      <w:pPr>
        <w:widowControl/>
        <w:spacing w:line="26" w:lineRule="atLeast"/>
        <w:jc w:val="both"/>
      </w:pPr>
      <w:r>
        <w:rPr>
          <w:b/>
          <w:color w:val="000000"/>
          <w:sz w:val="22"/>
        </w:rPr>
        <w:t>11 - DAS SANÇÕES</w:t>
      </w:r>
    </w:p>
    <w:p w14:paraId="1B25909E" w14:textId="77777777" w:rsidR="00007FCC" w:rsidRDefault="00007FCC">
      <w:pPr>
        <w:widowControl/>
        <w:spacing w:line="26" w:lineRule="atLeast"/>
        <w:jc w:val="both"/>
      </w:pPr>
    </w:p>
    <w:p w14:paraId="0B29B54C" w14:textId="77777777" w:rsidR="00007FCC" w:rsidRDefault="003B2500">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5A1CEB6A" w14:textId="77777777" w:rsidR="00007FCC" w:rsidRDefault="00007FCC">
      <w:pPr>
        <w:widowControl/>
        <w:spacing w:line="26" w:lineRule="atLeast"/>
        <w:jc w:val="both"/>
      </w:pPr>
    </w:p>
    <w:p w14:paraId="2280344D" w14:textId="77777777" w:rsidR="00007FCC" w:rsidRDefault="003B2500">
      <w:pPr>
        <w:widowControl/>
        <w:spacing w:line="26" w:lineRule="atLeast"/>
        <w:jc w:val="both"/>
      </w:pPr>
      <w:r>
        <w:rPr>
          <w:b/>
          <w:sz w:val="22"/>
        </w:rPr>
        <w:t xml:space="preserve">I </w:t>
      </w:r>
      <w:r>
        <w:rPr>
          <w:sz w:val="22"/>
        </w:rPr>
        <w:t xml:space="preserve">- </w:t>
      </w:r>
      <w:proofErr w:type="gramStart"/>
      <w:r>
        <w:rPr>
          <w:sz w:val="22"/>
        </w:rPr>
        <w:t>deixar</w:t>
      </w:r>
      <w:proofErr w:type="gramEnd"/>
      <w:r>
        <w:rPr>
          <w:sz w:val="22"/>
        </w:rPr>
        <w:t xml:space="preserve"> de entr</w:t>
      </w:r>
      <w:r>
        <w:rPr>
          <w:sz w:val="22"/>
        </w:rPr>
        <w:t xml:space="preserve">egar a documentação exigida para o certame: </w:t>
      </w:r>
    </w:p>
    <w:p w14:paraId="2B632BF1" w14:textId="77777777" w:rsidR="00007FCC" w:rsidRDefault="00007FCC">
      <w:pPr>
        <w:widowControl/>
        <w:spacing w:line="26" w:lineRule="atLeast"/>
        <w:jc w:val="both"/>
      </w:pPr>
    </w:p>
    <w:p w14:paraId="16997859"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18AA9FDD" w14:textId="77777777" w:rsidR="00007FCC" w:rsidRDefault="00007FCC">
      <w:pPr>
        <w:widowControl/>
        <w:spacing w:line="26" w:lineRule="atLeast"/>
        <w:jc w:val="both"/>
      </w:pPr>
    </w:p>
    <w:p w14:paraId="64C3973B" w14:textId="77777777" w:rsidR="00007FCC" w:rsidRDefault="00007FCC">
      <w:pPr>
        <w:widowControl/>
        <w:spacing w:line="26" w:lineRule="atLeast"/>
        <w:jc w:val="both"/>
      </w:pPr>
    </w:p>
    <w:p w14:paraId="3E8DAA3F" w14:textId="77777777" w:rsidR="00007FCC" w:rsidRDefault="003B2500">
      <w:pPr>
        <w:widowControl/>
        <w:spacing w:line="26" w:lineRule="atLeast"/>
        <w:jc w:val="both"/>
      </w:pPr>
      <w:r>
        <w:rPr>
          <w:b/>
          <w:sz w:val="22"/>
        </w:rPr>
        <w:t xml:space="preserve">II </w:t>
      </w:r>
      <w:r>
        <w:rPr>
          <w:sz w:val="22"/>
        </w:rPr>
        <w:t xml:space="preserve">- </w:t>
      </w:r>
      <w:proofErr w:type="gramStart"/>
      <w:r>
        <w:rPr>
          <w:sz w:val="22"/>
        </w:rPr>
        <w:t>fizer</w:t>
      </w:r>
      <w:proofErr w:type="gramEnd"/>
      <w:r>
        <w:rPr>
          <w:sz w:val="22"/>
        </w:rPr>
        <w:t xml:space="preserve"> declaração falsa ou apresentar documento falso para o certame:</w:t>
      </w:r>
    </w:p>
    <w:p w14:paraId="5BC8F75F" w14:textId="77777777" w:rsidR="00007FCC" w:rsidRDefault="00007FCC">
      <w:pPr>
        <w:widowControl/>
        <w:spacing w:line="26" w:lineRule="atLeast"/>
        <w:jc w:val="both"/>
      </w:pPr>
    </w:p>
    <w:p w14:paraId="47C6D21A"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3176FA13" w14:textId="77777777" w:rsidR="00007FCC" w:rsidRDefault="00007FCC">
      <w:pPr>
        <w:widowControl/>
        <w:spacing w:line="26" w:lineRule="atLeast"/>
        <w:jc w:val="both"/>
      </w:pPr>
    </w:p>
    <w:p w14:paraId="3C648172" w14:textId="77777777" w:rsidR="00007FCC" w:rsidRDefault="003B2500">
      <w:pPr>
        <w:widowControl/>
        <w:spacing w:line="26" w:lineRule="atLeast"/>
        <w:jc w:val="both"/>
      </w:pPr>
      <w:r>
        <w:rPr>
          <w:b/>
          <w:sz w:val="22"/>
        </w:rPr>
        <w:t xml:space="preserve">III </w:t>
      </w:r>
      <w:r>
        <w:rPr>
          <w:sz w:val="22"/>
        </w:rPr>
        <w:t>- ensejar o retardamento da execução do certame:</w:t>
      </w:r>
    </w:p>
    <w:p w14:paraId="76C6C462" w14:textId="77777777" w:rsidR="00007FCC" w:rsidRDefault="00007FCC">
      <w:pPr>
        <w:widowControl/>
        <w:spacing w:line="26" w:lineRule="atLeast"/>
        <w:jc w:val="both"/>
      </w:pPr>
    </w:p>
    <w:p w14:paraId="4268D8DD" w14:textId="77777777" w:rsidR="00007FCC" w:rsidRDefault="003B2500">
      <w:pPr>
        <w:widowControl/>
        <w:spacing w:line="26" w:lineRule="atLeast"/>
        <w:jc w:val="both"/>
      </w:pPr>
      <w:r>
        <w:rPr>
          <w:b/>
          <w:sz w:val="22"/>
        </w:rPr>
        <w:t>a</w:t>
      </w:r>
      <w:r>
        <w:rPr>
          <w:b/>
          <w:sz w:val="22"/>
        </w:rPr>
        <w:t>)</w:t>
      </w:r>
      <w:r>
        <w:rPr>
          <w:sz w:val="22"/>
        </w:rPr>
        <w:t xml:space="preserve"> pena – impedimento do direito de licitar e contratar com o MUNICÍPIO DE TAGUAÍ pelo prazo de até 120 (cento e vinte) dias;</w:t>
      </w:r>
    </w:p>
    <w:p w14:paraId="4B547A77" w14:textId="77777777" w:rsidR="00007FCC" w:rsidRDefault="00007FCC">
      <w:pPr>
        <w:widowControl/>
        <w:spacing w:line="26" w:lineRule="atLeast"/>
        <w:jc w:val="both"/>
      </w:pPr>
    </w:p>
    <w:p w14:paraId="02EAFB74" w14:textId="77777777" w:rsidR="00007FCC" w:rsidRDefault="003B2500">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0BBD4AEA" w14:textId="77777777" w:rsidR="00007FCC" w:rsidRDefault="00007FCC">
      <w:pPr>
        <w:widowControl/>
        <w:spacing w:line="26" w:lineRule="atLeast"/>
        <w:jc w:val="both"/>
      </w:pPr>
    </w:p>
    <w:p w14:paraId="77EFA835"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w:t>
      </w:r>
      <w:r>
        <w:rPr>
          <w:sz w:val="22"/>
        </w:rPr>
        <w:t xml:space="preserve"> 120 (cento e vinte) dias;</w:t>
      </w:r>
    </w:p>
    <w:p w14:paraId="4014E8BD" w14:textId="77777777" w:rsidR="00007FCC" w:rsidRDefault="00007FCC">
      <w:pPr>
        <w:widowControl/>
        <w:spacing w:line="26" w:lineRule="atLeast"/>
        <w:jc w:val="both"/>
      </w:pPr>
    </w:p>
    <w:p w14:paraId="7D317026" w14:textId="77777777" w:rsidR="00007FCC" w:rsidRDefault="003B2500">
      <w:pPr>
        <w:widowControl/>
        <w:spacing w:line="26" w:lineRule="atLeast"/>
        <w:jc w:val="both"/>
      </w:pPr>
      <w:r>
        <w:rPr>
          <w:b/>
          <w:sz w:val="22"/>
        </w:rPr>
        <w:t>V</w:t>
      </w:r>
      <w:r>
        <w:rPr>
          <w:sz w:val="22"/>
        </w:rPr>
        <w:t xml:space="preserve"> - </w:t>
      </w:r>
      <w:proofErr w:type="gramStart"/>
      <w:r>
        <w:rPr>
          <w:sz w:val="22"/>
        </w:rPr>
        <w:t>comportar-se</w:t>
      </w:r>
      <w:proofErr w:type="gramEnd"/>
      <w:r>
        <w:rPr>
          <w:sz w:val="22"/>
        </w:rPr>
        <w:t xml:space="preserve"> de modo inidôneo ou praticar ato lesivo previsto no art. 5º da Lei Federal nº 12.846, de 1º de agosto de 2013:</w:t>
      </w:r>
    </w:p>
    <w:p w14:paraId="6CA86BAC" w14:textId="77777777" w:rsidR="00007FCC" w:rsidRDefault="00007FCC">
      <w:pPr>
        <w:widowControl/>
        <w:spacing w:line="26" w:lineRule="atLeast"/>
        <w:jc w:val="both"/>
      </w:pPr>
    </w:p>
    <w:p w14:paraId="143787B8"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w:t>
      </w:r>
      <w:r>
        <w:rPr>
          <w:sz w:val="22"/>
        </w:rPr>
        <w:t xml:space="preserve"> 60 (sessenta) meses e multa correspondente a até 10% (dez por cento) do valor do item de contratação;</w:t>
      </w:r>
    </w:p>
    <w:p w14:paraId="315E566A" w14:textId="77777777" w:rsidR="00007FCC" w:rsidRDefault="00007FCC">
      <w:pPr>
        <w:widowControl/>
        <w:spacing w:line="26" w:lineRule="atLeast"/>
        <w:jc w:val="both"/>
      </w:pPr>
    </w:p>
    <w:p w14:paraId="0B25FFAC" w14:textId="77777777" w:rsidR="00007FCC" w:rsidRDefault="003B2500">
      <w:pPr>
        <w:widowControl/>
        <w:spacing w:line="26" w:lineRule="atLeast"/>
        <w:jc w:val="both"/>
      </w:pPr>
      <w:r>
        <w:rPr>
          <w:b/>
          <w:sz w:val="22"/>
        </w:rPr>
        <w:t>VI</w:t>
      </w:r>
      <w:r>
        <w:rPr>
          <w:sz w:val="22"/>
        </w:rPr>
        <w:t xml:space="preserve"> - </w:t>
      </w:r>
      <w:proofErr w:type="gramStart"/>
      <w:r>
        <w:rPr>
          <w:sz w:val="22"/>
        </w:rPr>
        <w:t>cometer</w:t>
      </w:r>
      <w:proofErr w:type="gramEnd"/>
      <w:r>
        <w:rPr>
          <w:sz w:val="22"/>
        </w:rPr>
        <w:t xml:space="preserve"> fraude de qualquer natureza:</w:t>
      </w:r>
    </w:p>
    <w:p w14:paraId="4BCE10D2" w14:textId="77777777" w:rsidR="00007FCC" w:rsidRDefault="00007FCC">
      <w:pPr>
        <w:widowControl/>
        <w:spacing w:line="26" w:lineRule="atLeast"/>
        <w:jc w:val="both"/>
      </w:pPr>
    </w:p>
    <w:p w14:paraId="3B682FFE"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 60 (sesse</w:t>
      </w:r>
      <w:r>
        <w:rPr>
          <w:sz w:val="22"/>
        </w:rPr>
        <w:t>nta) meses e multa correspondente a até 10% (dez por cento) do valor do item de contratação; e</w:t>
      </w:r>
    </w:p>
    <w:p w14:paraId="2705E5BD" w14:textId="77777777" w:rsidR="00007FCC" w:rsidRDefault="00007FCC">
      <w:pPr>
        <w:widowControl/>
        <w:spacing w:line="26" w:lineRule="atLeast"/>
        <w:jc w:val="both"/>
      </w:pPr>
    </w:p>
    <w:p w14:paraId="284B3B8F" w14:textId="77777777" w:rsidR="00007FCC" w:rsidRDefault="003B2500">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w:t>
      </w:r>
      <w:r>
        <w:rPr>
          <w:sz w:val="22"/>
        </w:rPr>
        <w:t>o contratual:</w:t>
      </w:r>
    </w:p>
    <w:p w14:paraId="6938A3C1" w14:textId="77777777" w:rsidR="00007FCC" w:rsidRDefault="00007FCC">
      <w:pPr>
        <w:widowControl/>
        <w:spacing w:line="26" w:lineRule="atLeast"/>
        <w:jc w:val="both"/>
      </w:pPr>
    </w:p>
    <w:p w14:paraId="3CEF15E7" w14:textId="77777777" w:rsidR="00007FCC" w:rsidRDefault="003B2500">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3B28233F" w14:textId="77777777" w:rsidR="00007FCC" w:rsidRDefault="00007FCC">
      <w:pPr>
        <w:widowControl/>
        <w:spacing w:line="26" w:lineRule="atLeast"/>
        <w:jc w:val="both"/>
      </w:pPr>
    </w:p>
    <w:p w14:paraId="0DDD0A0C" w14:textId="77777777" w:rsidR="00007FCC" w:rsidRDefault="003B2500">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73D71FE2" w14:textId="77777777" w:rsidR="00007FCC" w:rsidRDefault="00007FCC">
      <w:pPr>
        <w:widowControl/>
        <w:spacing w:line="26" w:lineRule="atLeast"/>
        <w:jc w:val="both"/>
      </w:pPr>
    </w:p>
    <w:p w14:paraId="1EEF23C7" w14:textId="77777777" w:rsidR="00007FCC" w:rsidRDefault="003B2500">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w:t>
      </w:r>
      <w:r>
        <w:rPr>
          <w:sz w:val="22"/>
        </w:rPr>
        <w:t>ça judicial.</w:t>
      </w:r>
    </w:p>
    <w:p w14:paraId="573C5ABD" w14:textId="77777777" w:rsidR="00007FCC" w:rsidRDefault="00007FCC">
      <w:pPr>
        <w:widowControl/>
        <w:spacing w:line="26" w:lineRule="atLeast"/>
        <w:jc w:val="both"/>
      </w:pPr>
    </w:p>
    <w:p w14:paraId="4171EF82" w14:textId="77777777" w:rsidR="00007FCC" w:rsidRDefault="003B2500">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4AFE28D1" w14:textId="77777777" w:rsidR="00007FCC" w:rsidRDefault="00007FCC">
      <w:pPr>
        <w:widowControl/>
        <w:spacing w:line="26" w:lineRule="atLeast"/>
        <w:jc w:val="both"/>
      </w:pPr>
    </w:p>
    <w:p w14:paraId="1370A48F" w14:textId="77777777" w:rsidR="00007FCC" w:rsidRDefault="003B2500">
      <w:pPr>
        <w:widowControl/>
        <w:spacing w:line="26" w:lineRule="atLeast"/>
        <w:jc w:val="both"/>
      </w:pPr>
      <w:r>
        <w:rPr>
          <w:b/>
          <w:sz w:val="22"/>
        </w:rPr>
        <w:t>11.5</w:t>
      </w:r>
      <w:r>
        <w:rPr>
          <w:sz w:val="22"/>
        </w:rPr>
        <w:t xml:space="preserve"> - Em sendo aberto procedim</w:t>
      </w:r>
      <w:r>
        <w:rPr>
          <w:sz w:val="22"/>
        </w:rPr>
        <w:t xml:space="preserve">ento de apuração das condutas pelo Prefeito Municipal, os licitantes serão notificados formalmente para apresentação de defesa administrativa. </w:t>
      </w:r>
    </w:p>
    <w:p w14:paraId="6365B220" w14:textId="77777777" w:rsidR="00007FCC" w:rsidRDefault="00007FCC">
      <w:pPr>
        <w:widowControl/>
        <w:spacing w:line="26" w:lineRule="atLeast"/>
        <w:jc w:val="both"/>
      </w:pPr>
    </w:p>
    <w:p w14:paraId="4F6F6DF6" w14:textId="77777777" w:rsidR="00007FCC" w:rsidRDefault="003B2500">
      <w:pPr>
        <w:widowControl/>
        <w:spacing w:line="26" w:lineRule="atLeast"/>
        <w:jc w:val="both"/>
      </w:pPr>
      <w:r>
        <w:rPr>
          <w:b/>
          <w:sz w:val="22"/>
        </w:rPr>
        <w:t>11.6</w:t>
      </w:r>
      <w:r>
        <w:rPr>
          <w:sz w:val="22"/>
        </w:rPr>
        <w:t xml:space="preserve"> - Para os fins deste edital, para aplicação de qualquer das penalidades previstas, considera-se:</w:t>
      </w:r>
    </w:p>
    <w:p w14:paraId="00DA4545" w14:textId="77777777" w:rsidR="00007FCC" w:rsidRDefault="00007FCC">
      <w:pPr>
        <w:widowControl/>
        <w:numPr>
          <w:ilvl w:val="0"/>
          <w:numId w:val="1"/>
        </w:numPr>
        <w:spacing w:line="26" w:lineRule="atLeast"/>
        <w:jc w:val="both"/>
      </w:pPr>
    </w:p>
    <w:p w14:paraId="50A025CE" w14:textId="77777777" w:rsidR="00007FCC" w:rsidRDefault="003B2500">
      <w:pPr>
        <w:widowControl/>
        <w:spacing w:line="26" w:lineRule="atLeast"/>
        <w:jc w:val="both"/>
      </w:pPr>
      <w:r>
        <w:rPr>
          <w:b/>
          <w:sz w:val="22"/>
        </w:rPr>
        <w:t xml:space="preserve">I </w:t>
      </w:r>
      <w:r>
        <w:rPr>
          <w:sz w:val="22"/>
        </w:rPr>
        <w:t xml:space="preserve">- </w:t>
      </w:r>
      <w:proofErr w:type="gramStart"/>
      <w:r>
        <w:rPr>
          <w:sz w:val="22"/>
        </w:rPr>
        <w:t>deix</w:t>
      </w:r>
      <w:r>
        <w:rPr>
          <w:sz w:val="22"/>
        </w:rPr>
        <w:t>ar</w:t>
      </w:r>
      <w:proofErr w:type="gramEnd"/>
      <w:r>
        <w:rPr>
          <w:sz w:val="22"/>
        </w:rPr>
        <w:t xml:space="preserve"> de entregar a documentação exigida para o certame:</w:t>
      </w:r>
    </w:p>
    <w:p w14:paraId="2AD74374" w14:textId="77777777" w:rsidR="00007FCC" w:rsidRDefault="00007FCC">
      <w:pPr>
        <w:widowControl/>
        <w:spacing w:line="26" w:lineRule="atLeast"/>
        <w:jc w:val="both"/>
      </w:pPr>
    </w:p>
    <w:p w14:paraId="1F43827F" w14:textId="77777777" w:rsidR="00007FCC" w:rsidRDefault="003B2500">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7BF2154E" w14:textId="77777777" w:rsidR="00007FCC" w:rsidRDefault="00007FCC">
      <w:pPr>
        <w:widowControl/>
        <w:spacing w:line="26" w:lineRule="atLeast"/>
        <w:jc w:val="both"/>
      </w:pPr>
    </w:p>
    <w:p w14:paraId="11284301" w14:textId="77777777" w:rsidR="00007FCC" w:rsidRDefault="003B2500">
      <w:pPr>
        <w:widowControl/>
        <w:spacing w:line="26" w:lineRule="atLeast"/>
        <w:jc w:val="both"/>
      </w:pPr>
      <w:r>
        <w:rPr>
          <w:b/>
          <w:sz w:val="22"/>
        </w:rPr>
        <w:t>b)</w:t>
      </w:r>
      <w:r>
        <w:rPr>
          <w:sz w:val="22"/>
        </w:rPr>
        <w:t xml:space="preserve"> entregar em desacordo qualquer documento que tenha sido exigido no edital ou s</w:t>
      </w:r>
      <w:r>
        <w:rPr>
          <w:sz w:val="22"/>
        </w:rPr>
        <w:t>olicitado pelo pregoeiro durante o certame;</w:t>
      </w:r>
    </w:p>
    <w:p w14:paraId="509F45F8" w14:textId="77777777" w:rsidR="00007FCC" w:rsidRDefault="00007FCC">
      <w:pPr>
        <w:widowControl/>
        <w:spacing w:line="26" w:lineRule="atLeast"/>
        <w:jc w:val="both"/>
      </w:pPr>
    </w:p>
    <w:p w14:paraId="094C1550" w14:textId="77777777" w:rsidR="00007FCC" w:rsidRDefault="003B2500">
      <w:pPr>
        <w:widowControl/>
        <w:spacing w:line="26" w:lineRule="atLeast"/>
        <w:jc w:val="both"/>
      </w:pPr>
      <w:r>
        <w:rPr>
          <w:b/>
          <w:sz w:val="22"/>
        </w:rPr>
        <w:t>II</w:t>
      </w:r>
      <w:r>
        <w:rPr>
          <w:sz w:val="22"/>
        </w:rPr>
        <w:t xml:space="preserve"> - </w:t>
      </w:r>
      <w:proofErr w:type="gramStart"/>
      <w:r>
        <w:rPr>
          <w:sz w:val="22"/>
        </w:rPr>
        <w:t>fazer</w:t>
      </w:r>
      <w:proofErr w:type="gramEnd"/>
      <w:r>
        <w:rPr>
          <w:sz w:val="22"/>
        </w:rPr>
        <w:t xml:space="preserve"> declaração falsa ou apresentar documento falso para o certame:</w:t>
      </w:r>
    </w:p>
    <w:p w14:paraId="46DA45D9" w14:textId="77777777" w:rsidR="00007FCC" w:rsidRDefault="00007FCC">
      <w:pPr>
        <w:widowControl/>
        <w:spacing w:line="26" w:lineRule="atLeast"/>
        <w:jc w:val="both"/>
      </w:pPr>
    </w:p>
    <w:p w14:paraId="3EB680FB" w14:textId="77777777" w:rsidR="00007FCC" w:rsidRDefault="003B2500">
      <w:pPr>
        <w:widowControl/>
        <w:spacing w:line="26" w:lineRule="atLeast"/>
        <w:jc w:val="both"/>
      </w:pPr>
      <w:r>
        <w:rPr>
          <w:b/>
          <w:sz w:val="22"/>
        </w:rPr>
        <w:t>a)</w:t>
      </w:r>
      <w:r>
        <w:rPr>
          <w:sz w:val="22"/>
        </w:rPr>
        <w:t xml:space="preserve"> prestar informações falsas; ou</w:t>
      </w:r>
    </w:p>
    <w:p w14:paraId="7A7EED47" w14:textId="77777777" w:rsidR="00007FCC" w:rsidRDefault="00007FCC">
      <w:pPr>
        <w:widowControl/>
        <w:spacing w:line="26" w:lineRule="atLeast"/>
        <w:jc w:val="both"/>
      </w:pPr>
    </w:p>
    <w:p w14:paraId="7261C3A9" w14:textId="77777777" w:rsidR="00007FCC" w:rsidRDefault="003B2500">
      <w:pPr>
        <w:widowControl/>
        <w:spacing w:line="26" w:lineRule="atLeast"/>
        <w:jc w:val="both"/>
      </w:pPr>
      <w:r>
        <w:rPr>
          <w:b/>
          <w:sz w:val="22"/>
        </w:rPr>
        <w:t>b)</w:t>
      </w:r>
      <w:r>
        <w:rPr>
          <w:sz w:val="22"/>
        </w:rPr>
        <w:t xml:space="preserve"> apresentar documentação com informações inverídicas;</w:t>
      </w:r>
    </w:p>
    <w:p w14:paraId="2B9C28CD" w14:textId="77777777" w:rsidR="00007FCC" w:rsidRDefault="00007FCC">
      <w:pPr>
        <w:widowControl/>
        <w:spacing w:line="26" w:lineRule="atLeast"/>
        <w:jc w:val="both"/>
      </w:pPr>
    </w:p>
    <w:p w14:paraId="20D6046F" w14:textId="77777777" w:rsidR="00007FCC" w:rsidRDefault="003B2500">
      <w:pPr>
        <w:widowControl/>
        <w:spacing w:line="26" w:lineRule="atLeast"/>
        <w:jc w:val="both"/>
      </w:pPr>
      <w:r>
        <w:rPr>
          <w:b/>
          <w:sz w:val="22"/>
        </w:rPr>
        <w:t xml:space="preserve">III </w:t>
      </w:r>
      <w:r>
        <w:rPr>
          <w:sz w:val="22"/>
        </w:rPr>
        <w:t>- retardar a execução do certame:</w:t>
      </w:r>
    </w:p>
    <w:p w14:paraId="4D74E67F" w14:textId="77777777" w:rsidR="00007FCC" w:rsidRDefault="00007FCC">
      <w:pPr>
        <w:widowControl/>
        <w:spacing w:line="26" w:lineRule="atLeast"/>
        <w:jc w:val="both"/>
      </w:pPr>
    </w:p>
    <w:p w14:paraId="18BB7D9E" w14:textId="77777777" w:rsidR="00007FCC" w:rsidRDefault="003B2500">
      <w:pPr>
        <w:widowControl/>
        <w:spacing w:line="26" w:lineRule="atLeast"/>
        <w:jc w:val="both"/>
      </w:pPr>
      <w:r>
        <w:rPr>
          <w:b/>
          <w:sz w:val="22"/>
        </w:rPr>
        <w:t>a)</w:t>
      </w:r>
      <w:r>
        <w:rPr>
          <w:sz w:val="22"/>
        </w:rPr>
        <w:t xml:space="preserve"> ap</w:t>
      </w:r>
      <w:r>
        <w:rPr>
          <w:sz w:val="22"/>
        </w:rPr>
        <w:t>resentar proposta ou amostra em desacordo com as especificações do edital;</w:t>
      </w:r>
    </w:p>
    <w:p w14:paraId="6BCEC3F4" w14:textId="77777777" w:rsidR="00007FCC" w:rsidRDefault="00007FCC">
      <w:pPr>
        <w:widowControl/>
        <w:spacing w:line="26" w:lineRule="atLeast"/>
        <w:jc w:val="both"/>
      </w:pPr>
    </w:p>
    <w:p w14:paraId="76405243" w14:textId="77777777" w:rsidR="00007FCC" w:rsidRDefault="003B2500">
      <w:pPr>
        <w:widowControl/>
        <w:spacing w:line="26" w:lineRule="atLeast"/>
        <w:jc w:val="both"/>
      </w:pPr>
      <w:r>
        <w:rPr>
          <w:b/>
          <w:sz w:val="22"/>
        </w:rPr>
        <w:t>b)</w:t>
      </w:r>
      <w:r>
        <w:rPr>
          <w:sz w:val="22"/>
        </w:rPr>
        <w:t xml:space="preserve"> não comprovar os requisitos de habilitação; ou</w:t>
      </w:r>
    </w:p>
    <w:p w14:paraId="1CA0C077" w14:textId="77777777" w:rsidR="00007FCC" w:rsidRDefault="00007FCC">
      <w:pPr>
        <w:widowControl/>
        <w:spacing w:line="26" w:lineRule="atLeast"/>
        <w:jc w:val="both"/>
      </w:pPr>
    </w:p>
    <w:p w14:paraId="5E044CE7" w14:textId="77777777" w:rsidR="00007FCC" w:rsidRDefault="003B2500">
      <w:pPr>
        <w:widowControl/>
        <w:spacing w:line="26" w:lineRule="atLeast"/>
        <w:jc w:val="both"/>
      </w:pPr>
      <w:r>
        <w:rPr>
          <w:b/>
          <w:sz w:val="22"/>
        </w:rPr>
        <w:t>c)</w:t>
      </w:r>
      <w:r>
        <w:rPr>
          <w:sz w:val="22"/>
        </w:rPr>
        <w:t xml:space="preserve"> praticar qualquer ação, ou se omitir, de modo que prejudique o bom andamento do certame;</w:t>
      </w:r>
    </w:p>
    <w:p w14:paraId="6607122E" w14:textId="77777777" w:rsidR="00007FCC" w:rsidRDefault="00007FCC">
      <w:pPr>
        <w:widowControl/>
        <w:spacing w:line="26" w:lineRule="atLeast"/>
        <w:jc w:val="both"/>
      </w:pPr>
    </w:p>
    <w:p w14:paraId="38516DDD" w14:textId="77777777" w:rsidR="00007FCC" w:rsidRDefault="003B2500">
      <w:pPr>
        <w:widowControl/>
        <w:spacing w:line="26" w:lineRule="atLeast"/>
        <w:jc w:val="both"/>
      </w:pPr>
      <w:r>
        <w:rPr>
          <w:b/>
          <w:sz w:val="22"/>
        </w:rPr>
        <w:t>IV</w:t>
      </w:r>
      <w:r>
        <w:rPr>
          <w:sz w:val="22"/>
        </w:rPr>
        <w:t xml:space="preserve"> - </w:t>
      </w:r>
      <w:proofErr w:type="gramStart"/>
      <w:r>
        <w:rPr>
          <w:sz w:val="22"/>
        </w:rPr>
        <w:t>não</w:t>
      </w:r>
      <w:proofErr w:type="gramEnd"/>
      <w:r>
        <w:rPr>
          <w:sz w:val="22"/>
        </w:rPr>
        <w:t xml:space="preserve"> mantiver a proposta:</w:t>
      </w:r>
    </w:p>
    <w:p w14:paraId="26F09A7E" w14:textId="77777777" w:rsidR="00007FCC" w:rsidRDefault="00007FCC">
      <w:pPr>
        <w:widowControl/>
        <w:spacing w:line="26" w:lineRule="atLeast"/>
        <w:jc w:val="both"/>
      </w:pPr>
    </w:p>
    <w:p w14:paraId="77639A21" w14:textId="77777777" w:rsidR="00007FCC" w:rsidRDefault="003B2500">
      <w:pPr>
        <w:widowControl/>
        <w:spacing w:line="26" w:lineRule="atLeast"/>
        <w:jc w:val="both"/>
      </w:pPr>
      <w:r>
        <w:rPr>
          <w:b/>
          <w:sz w:val="22"/>
        </w:rPr>
        <w:t>a)</w:t>
      </w:r>
      <w:r>
        <w:rPr>
          <w:sz w:val="22"/>
        </w:rPr>
        <w:t xml:space="preserve"> não enviar a proposta;</w:t>
      </w:r>
    </w:p>
    <w:p w14:paraId="431CD355" w14:textId="77777777" w:rsidR="00007FCC" w:rsidRDefault="00007FCC">
      <w:pPr>
        <w:widowControl/>
        <w:spacing w:line="26" w:lineRule="atLeast"/>
        <w:jc w:val="both"/>
      </w:pPr>
    </w:p>
    <w:p w14:paraId="43E43AB9" w14:textId="77777777" w:rsidR="00007FCC" w:rsidRDefault="003B2500">
      <w:pPr>
        <w:widowControl/>
        <w:spacing w:line="26" w:lineRule="atLeast"/>
        <w:jc w:val="both"/>
      </w:pPr>
      <w:r>
        <w:rPr>
          <w:b/>
          <w:sz w:val="22"/>
        </w:rPr>
        <w:t>b)</w:t>
      </w:r>
      <w:r>
        <w:rPr>
          <w:sz w:val="22"/>
        </w:rPr>
        <w:t xml:space="preserve"> recusar-se a enviar o detalhamento da proposta quando exigível;</w:t>
      </w:r>
    </w:p>
    <w:p w14:paraId="25AD92B1" w14:textId="77777777" w:rsidR="00007FCC" w:rsidRDefault="00007FCC">
      <w:pPr>
        <w:widowControl/>
        <w:spacing w:line="26" w:lineRule="atLeast"/>
        <w:jc w:val="both"/>
      </w:pPr>
    </w:p>
    <w:p w14:paraId="0EE14EB8" w14:textId="77777777" w:rsidR="00007FCC" w:rsidRDefault="003B2500">
      <w:pPr>
        <w:widowControl/>
        <w:spacing w:line="26" w:lineRule="atLeast"/>
        <w:jc w:val="both"/>
      </w:pPr>
      <w:r>
        <w:rPr>
          <w:b/>
          <w:sz w:val="22"/>
        </w:rPr>
        <w:t>c)</w:t>
      </w:r>
      <w:r>
        <w:rPr>
          <w:sz w:val="22"/>
        </w:rPr>
        <w:t xml:space="preserve"> pedir para ser desclassificado quando encerrada a etapa competitiva; ou</w:t>
      </w:r>
    </w:p>
    <w:p w14:paraId="7495A815" w14:textId="77777777" w:rsidR="00007FCC" w:rsidRDefault="00007FCC">
      <w:pPr>
        <w:widowControl/>
        <w:spacing w:line="26" w:lineRule="atLeast"/>
        <w:jc w:val="both"/>
      </w:pPr>
    </w:p>
    <w:p w14:paraId="2C5E1329" w14:textId="77777777" w:rsidR="00007FCC" w:rsidRDefault="003B2500">
      <w:pPr>
        <w:widowControl/>
        <w:spacing w:line="26" w:lineRule="atLeast"/>
        <w:jc w:val="both"/>
      </w:pPr>
      <w:r>
        <w:rPr>
          <w:b/>
          <w:sz w:val="22"/>
        </w:rPr>
        <w:t>d)</w:t>
      </w:r>
      <w:r>
        <w:rPr>
          <w:sz w:val="22"/>
        </w:rPr>
        <w:t xml:space="preserve"> deixar de apresentar amostra; e</w:t>
      </w:r>
    </w:p>
    <w:p w14:paraId="3011C42B" w14:textId="77777777" w:rsidR="00007FCC" w:rsidRDefault="00007FCC">
      <w:pPr>
        <w:widowControl/>
        <w:spacing w:line="26" w:lineRule="atLeast"/>
        <w:jc w:val="both"/>
      </w:pPr>
    </w:p>
    <w:p w14:paraId="349F68E8" w14:textId="77777777" w:rsidR="00007FCC" w:rsidRDefault="003B2500">
      <w:pPr>
        <w:widowControl/>
        <w:spacing w:line="26" w:lineRule="atLeast"/>
        <w:jc w:val="both"/>
      </w:pPr>
      <w:r>
        <w:rPr>
          <w:b/>
          <w:sz w:val="22"/>
        </w:rPr>
        <w:t xml:space="preserve">V </w:t>
      </w:r>
      <w:r>
        <w:rPr>
          <w:sz w:val="22"/>
        </w:rPr>
        <w:t xml:space="preserve">- </w:t>
      </w:r>
      <w:proofErr w:type="gramStart"/>
      <w:r>
        <w:rPr>
          <w:sz w:val="22"/>
        </w:rPr>
        <w:t>comportar-se</w:t>
      </w:r>
      <w:proofErr w:type="gramEnd"/>
      <w:r>
        <w:rPr>
          <w:sz w:val="22"/>
        </w:rPr>
        <w:t xml:space="preserve"> de </w:t>
      </w:r>
      <w:r>
        <w:rPr>
          <w:sz w:val="22"/>
        </w:rPr>
        <w:t>maneira inidônea ou praticar ato lesivo previsto no art. 5º da Lei Federal nº 12.846, de 1º de agosto de 2013:</w:t>
      </w:r>
    </w:p>
    <w:p w14:paraId="62886A77" w14:textId="77777777" w:rsidR="00007FCC" w:rsidRDefault="00007FCC">
      <w:pPr>
        <w:widowControl/>
        <w:spacing w:line="26" w:lineRule="atLeast"/>
        <w:jc w:val="both"/>
      </w:pPr>
    </w:p>
    <w:p w14:paraId="26693D6F" w14:textId="77777777" w:rsidR="00007FCC" w:rsidRDefault="003B2500">
      <w:pPr>
        <w:widowControl/>
        <w:spacing w:line="26" w:lineRule="atLeast"/>
        <w:jc w:val="both"/>
      </w:pPr>
      <w:r>
        <w:rPr>
          <w:b/>
          <w:sz w:val="22"/>
        </w:rPr>
        <w:t>a)</w:t>
      </w:r>
      <w:r>
        <w:rPr>
          <w:sz w:val="22"/>
        </w:rPr>
        <w:t xml:space="preserve"> frustrar ou fraudar o caráter competitivo do procedimento licitatório;</w:t>
      </w:r>
    </w:p>
    <w:p w14:paraId="2E669BE0" w14:textId="77777777" w:rsidR="00007FCC" w:rsidRDefault="00007FCC">
      <w:pPr>
        <w:widowControl/>
        <w:spacing w:line="26" w:lineRule="atLeast"/>
        <w:jc w:val="both"/>
      </w:pPr>
    </w:p>
    <w:p w14:paraId="31769DF8" w14:textId="77777777" w:rsidR="00007FCC" w:rsidRDefault="003B2500">
      <w:pPr>
        <w:widowControl/>
        <w:spacing w:line="26" w:lineRule="atLeast"/>
        <w:jc w:val="both"/>
      </w:pPr>
      <w:r>
        <w:rPr>
          <w:b/>
          <w:sz w:val="22"/>
        </w:rPr>
        <w:t>b)</w:t>
      </w:r>
      <w:r>
        <w:rPr>
          <w:sz w:val="22"/>
        </w:rPr>
        <w:t xml:space="preserve"> agir em conluio ou em desconformidade com a lei;</w:t>
      </w:r>
    </w:p>
    <w:p w14:paraId="2E96F269" w14:textId="77777777" w:rsidR="00007FCC" w:rsidRDefault="00007FCC">
      <w:pPr>
        <w:widowControl/>
        <w:spacing w:line="26" w:lineRule="atLeast"/>
        <w:jc w:val="both"/>
      </w:pPr>
    </w:p>
    <w:p w14:paraId="6FDE6C46" w14:textId="77777777" w:rsidR="00007FCC" w:rsidRDefault="003B2500">
      <w:pPr>
        <w:widowControl/>
        <w:spacing w:line="26" w:lineRule="atLeast"/>
        <w:jc w:val="both"/>
      </w:pPr>
      <w:r>
        <w:rPr>
          <w:b/>
          <w:sz w:val="22"/>
        </w:rPr>
        <w:t>c)</w:t>
      </w:r>
      <w:r>
        <w:rPr>
          <w:sz w:val="22"/>
        </w:rPr>
        <w:t xml:space="preserve"> induzir delib</w:t>
      </w:r>
      <w:r>
        <w:rPr>
          <w:sz w:val="22"/>
        </w:rPr>
        <w:t>eradamente a erro no julgamento;</w:t>
      </w:r>
    </w:p>
    <w:p w14:paraId="42ECBA3B" w14:textId="77777777" w:rsidR="00007FCC" w:rsidRDefault="00007FCC">
      <w:pPr>
        <w:widowControl/>
        <w:spacing w:line="26" w:lineRule="atLeast"/>
        <w:jc w:val="both"/>
      </w:pPr>
    </w:p>
    <w:p w14:paraId="0EB14C91" w14:textId="77777777" w:rsidR="00007FCC" w:rsidRDefault="003B2500">
      <w:pPr>
        <w:widowControl/>
        <w:spacing w:line="26" w:lineRule="atLeast"/>
        <w:jc w:val="both"/>
      </w:pPr>
      <w:r>
        <w:rPr>
          <w:b/>
          <w:sz w:val="22"/>
        </w:rPr>
        <w:t>d)</w:t>
      </w:r>
      <w:r>
        <w:rPr>
          <w:sz w:val="22"/>
        </w:rPr>
        <w:t xml:space="preserve"> apresentar amostra falsificada ou deteriorada; ou</w:t>
      </w:r>
    </w:p>
    <w:p w14:paraId="42D31611" w14:textId="77777777" w:rsidR="00007FCC" w:rsidRDefault="00007FCC">
      <w:pPr>
        <w:widowControl/>
        <w:spacing w:line="26" w:lineRule="atLeast"/>
        <w:jc w:val="both"/>
      </w:pPr>
    </w:p>
    <w:p w14:paraId="37025747" w14:textId="77777777" w:rsidR="00007FCC" w:rsidRDefault="003B2500">
      <w:pPr>
        <w:widowControl/>
        <w:spacing w:line="26" w:lineRule="atLeast"/>
        <w:jc w:val="both"/>
      </w:pPr>
      <w:r>
        <w:rPr>
          <w:b/>
          <w:sz w:val="22"/>
        </w:rPr>
        <w:t>e)</w:t>
      </w:r>
      <w:r>
        <w:rPr>
          <w:sz w:val="22"/>
        </w:rPr>
        <w:t xml:space="preserve"> realizar atos como os descritos no art. 156, IV, § 5º da Lei n. 14.133/2021.</w:t>
      </w:r>
    </w:p>
    <w:p w14:paraId="6FDB151C" w14:textId="77777777" w:rsidR="00007FCC" w:rsidRDefault="00007FCC">
      <w:pPr>
        <w:widowControl/>
        <w:spacing w:line="26" w:lineRule="atLeast"/>
        <w:jc w:val="both"/>
      </w:pPr>
    </w:p>
    <w:p w14:paraId="42C5B69A" w14:textId="77777777" w:rsidR="00007FCC" w:rsidRDefault="003B2500">
      <w:pPr>
        <w:widowControl/>
        <w:spacing w:line="26" w:lineRule="atLeast"/>
        <w:jc w:val="both"/>
      </w:pPr>
      <w:r>
        <w:rPr>
          <w:b/>
          <w:sz w:val="22"/>
        </w:rPr>
        <w:t>11.7</w:t>
      </w:r>
      <w:r>
        <w:rPr>
          <w:sz w:val="22"/>
        </w:rPr>
        <w:t xml:space="preserve"> - Não será apurada a conduta pertinente à desclassificação ocorrida antes da fase </w:t>
      </w:r>
      <w:r>
        <w:rPr>
          <w:sz w:val="22"/>
        </w:rPr>
        <w:t>de lances, salvo se houver indícios de má-fé.</w:t>
      </w:r>
    </w:p>
    <w:p w14:paraId="35FB0D49" w14:textId="77777777" w:rsidR="00007FCC" w:rsidRDefault="00007FCC">
      <w:pPr>
        <w:widowControl/>
        <w:spacing w:line="26" w:lineRule="atLeast"/>
        <w:jc w:val="both"/>
      </w:pPr>
    </w:p>
    <w:p w14:paraId="7B396D1A" w14:textId="77777777" w:rsidR="00007FCC" w:rsidRDefault="003B2500">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651B7880" w14:textId="77777777" w:rsidR="00007FCC" w:rsidRDefault="00007FCC">
      <w:pPr>
        <w:widowControl/>
        <w:spacing w:line="26" w:lineRule="atLeast"/>
        <w:jc w:val="both"/>
      </w:pPr>
    </w:p>
    <w:p w14:paraId="69EAC2A7" w14:textId="77777777" w:rsidR="00007FCC" w:rsidRDefault="003B2500">
      <w:pPr>
        <w:widowControl/>
        <w:spacing w:line="26" w:lineRule="atLeast"/>
        <w:jc w:val="both"/>
      </w:pPr>
      <w:r>
        <w:rPr>
          <w:b/>
          <w:sz w:val="22"/>
        </w:rPr>
        <w:t>11.9</w:t>
      </w:r>
      <w:r>
        <w:rPr>
          <w:sz w:val="22"/>
        </w:rPr>
        <w:t xml:space="preserve"> - Quando, em um mesmo procedim</w:t>
      </w:r>
      <w:r>
        <w:rPr>
          <w:sz w:val="22"/>
        </w:rPr>
        <w:t>ento licitatório, o licitante cometer mais de uma conduta passível de punição em itens de contratação diversos, será aplicada a pena da conduta mais gravosa, podendo ser majorada até seu patamar máximo, observado o princípio da proporcionalidade.</w:t>
      </w:r>
    </w:p>
    <w:p w14:paraId="6E3A800B" w14:textId="77777777" w:rsidR="00007FCC" w:rsidRDefault="00007FCC">
      <w:pPr>
        <w:widowControl/>
        <w:spacing w:line="26" w:lineRule="atLeast"/>
        <w:jc w:val="both"/>
      </w:pPr>
    </w:p>
    <w:p w14:paraId="554F1E1B" w14:textId="77777777" w:rsidR="00007FCC" w:rsidRDefault="003B2500">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5742D23D" w14:textId="77777777" w:rsidR="00007FCC" w:rsidRDefault="00007FCC">
      <w:pPr>
        <w:widowControl/>
        <w:spacing w:line="26" w:lineRule="atLeast"/>
        <w:jc w:val="both"/>
      </w:pPr>
    </w:p>
    <w:p w14:paraId="39886599" w14:textId="77777777" w:rsidR="00007FCC" w:rsidRDefault="003B2500">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w:t>
      </w:r>
      <w:r>
        <w:rPr>
          <w:sz w:val="22"/>
        </w:rPr>
        <w:t>inistrativo que assegurará o contraditório e a ampla defesa.</w:t>
      </w:r>
    </w:p>
    <w:p w14:paraId="40AE6697" w14:textId="77777777" w:rsidR="00007FCC" w:rsidRDefault="00007FCC">
      <w:pPr>
        <w:widowControl/>
        <w:spacing w:line="26" w:lineRule="atLeast"/>
        <w:jc w:val="both"/>
      </w:pPr>
    </w:p>
    <w:p w14:paraId="7DA277AF" w14:textId="77777777" w:rsidR="00007FCC" w:rsidRDefault="003B2500">
      <w:pPr>
        <w:widowControl/>
        <w:spacing w:line="26" w:lineRule="atLeast"/>
        <w:jc w:val="both"/>
      </w:pPr>
      <w:r>
        <w:rPr>
          <w:b/>
          <w:sz w:val="22"/>
        </w:rPr>
        <w:lastRenderedPageBreak/>
        <w:t>11.12</w:t>
      </w:r>
      <w:r>
        <w:rPr>
          <w:sz w:val="22"/>
        </w:rPr>
        <w:t xml:space="preserve"> - Caso tenha sido verificada concomitante conduta que configure ato lesivo à administração pública, o rito da apuração será aquele previsto na Lei Federal n.12.846, de 1º de agosto de 2013</w:t>
      </w:r>
      <w:r>
        <w:rPr>
          <w:sz w:val="22"/>
        </w:rPr>
        <w:t>.</w:t>
      </w:r>
    </w:p>
    <w:p w14:paraId="5CD663B1" w14:textId="77777777" w:rsidR="00007FCC" w:rsidRDefault="00007FCC">
      <w:pPr>
        <w:widowControl/>
        <w:spacing w:line="26" w:lineRule="atLeast"/>
        <w:jc w:val="both"/>
      </w:pPr>
    </w:p>
    <w:p w14:paraId="27BB6587" w14:textId="77777777" w:rsidR="00007FCC" w:rsidRDefault="003B2500">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5B32B8EB" w14:textId="77777777" w:rsidR="00007FCC" w:rsidRDefault="00007FCC">
      <w:pPr>
        <w:widowControl/>
        <w:spacing w:line="26" w:lineRule="atLeast"/>
        <w:jc w:val="both"/>
      </w:pPr>
    </w:p>
    <w:p w14:paraId="43ECF726" w14:textId="77777777" w:rsidR="00007FCC" w:rsidRDefault="003B2500">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w:t>
      </w:r>
      <w:r>
        <w:rPr>
          <w:sz w:val="22"/>
        </w:rPr>
        <w:t>contribuído.</w:t>
      </w:r>
    </w:p>
    <w:p w14:paraId="74D2363B" w14:textId="77777777" w:rsidR="00007FCC" w:rsidRDefault="00007FCC">
      <w:pPr>
        <w:widowControl/>
        <w:spacing w:line="26" w:lineRule="atLeast"/>
        <w:jc w:val="both"/>
      </w:pPr>
    </w:p>
    <w:p w14:paraId="3F7775F0" w14:textId="77777777" w:rsidR="00007FCC" w:rsidRDefault="003B2500">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64F43F71" w14:textId="77777777" w:rsidR="00007FCC" w:rsidRDefault="00007FCC">
      <w:pPr>
        <w:widowControl/>
        <w:spacing w:line="26" w:lineRule="atLeast"/>
        <w:jc w:val="both"/>
      </w:pPr>
    </w:p>
    <w:p w14:paraId="0932C84B" w14:textId="77777777" w:rsidR="00007FCC" w:rsidRDefault="003B2500">
      <w:pPr>
        <w:widowControl/>
        <w:spacing w:line="26" w:lineRule="atLeast"/>
        <w:jc w:val="both"/>
      </w:pPr>
      <w:r>
        <w:rPr>
          <w:b/>
          <w:sz w:val="22"/>
        </w:rPr>
        <w:t>11.16 -</w:t>
      </w:r>
      <w:r>
        <w:rPr>
          <w:sz w:val="22"/>
        </w:rPr>
        <w:t xml:space="preserve"> Considera-se que a decisão teve o trânsito em julgado administrativo:</w:t>
      </w:r>
    </w:p>
    <w:p w14:paraId="7C3A8A7B" w14:textId="77777777" w:rsidR="00007FCC" w:rsidRDefault="00007FCC">
      <w:pPr>
        <w:widowControl/>
        <w:spacing w:line="26" w:lineRule="atLeast"/>
        <w:jc w:val="both"/>
      </w:pPr>
    </w:p>
    <w:p w14:paraId="6CDF9B73" w14:textId="77777777" w:rsidR="00007FCC" w:rsidRDefault="003B2500">
      <w:pPr>
        <w:widowControl/>
        <w:spacing w:line="26" w:lineRule="atLeast"/>
        <w:jc w:val="both"/>
      </w:pPr>
      <w:r>
        <w:rPr>
          <w:b/>
          <w:sz w:val="22"/>
        </w:rPr>
        <w:t>I.</w:t>
      </w:r>
      <w:r>
        <w:rPr>
          <w:sz w:val="22"/>
        </w:rPr>
        <w:t xml:space="preserve"> no dia útil subsequente ao término </w:t>
      </w:r>
      <w:r>
        <w:rPr>
          <w:sz w:val="22"/>
        </w:rPr>
        <w:t>do prazo para a interposição de recurso, sem a interposição deste;</w:t>
      </w:r>
    </w:p>
    <w:p w14:paraId="595B73E7" w14:textId="77777777" w:rsidR="00007FCC" w:rsidRDefault="00007FCC">
      <w:pPr>
        <w:widowControl/>
        <w:spacing w:line="26" w:lineRule="atLeast"/>
        <w:jc w:val="both"/>
      </w:pPr>
    </w:p>
    <w:p w14:paraId="247A38C4" w14:textId="77777777" w:rsidR="00007FCC" w:rsidRDefault="003B2500">
      <w:pPr>
        <w:widowControl/>
        <w:spacing w:line="26" w:lineRule="atLeast"/>
        <w:jc w:val="both"/>
      </w:pPr>
      <w:r>
        <w:rPr>
          <w:b/>
          <w:sz w:val="22"/>
        </w:rPr>
        <w:t>II.</w:t>
      </w:r>
      <w:r>
        <w:rPr>
          <w:sz w:val="22"/>
        </w:rPr>
        <w:t xml:space="preserve"> no dia útil subsequente à ciência da decisão em sede de recurso.</w:t>
      </w:r>
    </w:p>
    <w:p w14:paraId="7FE0747E" w14:textId="77777777" w:rsidR="00007FCC" w:rsidRDefault="00007FCC">
      <w:pPr>
        <w:widowControl/>
        <w:spacing w:line="26" w:lineRule="atLeast"/>
        <w:jc w:val="both"/>
      </w:pPr>
    </w:p>
    <w:p w14:paraId="60E1F5F0" w14:textId="77777777" w:rsidR="00007FCC" w:rsidRDefault="003B2500">
      <w:pPr>
        <w:widowControl/>
        <w:spacing w:line="26" w:lineRule="atLeast"/>
        <w:jc w:val="both"/>
      </w:pPr>
      <w:r>
        <w:rPr>
          <w:b/>
          <w:sz w:val="22"/>
        </w:rPr>
        <w:t>12 - DO FORO</w:t>
      </w:r>
    </w:p>
    <w:p w14:paraId="57A4F53E" w14:textId="77777777" w:rsidR="00007FCC" w:rsidRDefault="00007FCC">
      <w:pPr>
        <w:widowControl/>
        <w:spacing w:line="26" w:lineRule="atLeast"/>
        <w:jc w:val="both"/>
      </w:pPr>
    </w:p>
    <w:p w14:paraId="6E612B6E" w14:textId="77777777" w:rsidR="00007FCC" w:rsidRDefault="003B2500">
      <w:pPr>
        <w:widowControl/>
        <w:spacing w:line="26" w:lineRule="atLeast"/>
        <w:jc w:val="both"/>
      </w:pPr>
      <w:r>
        <w:rPr>
          <w:b/>
          <w:sz w:val="22"/>
        </w:rPr>
        <w:t>12.1</w:t>
      </w:r>
      <w:r>
        <w:rPr>
          <w:sz w:val="22"/>
        </w:rPr>
        <w:t xml:space="preserve"> - As questões decorrentes das previsões deste edital que não possam ser dirimidas administrativamen</w:t>
      </w:r>
      <w:r>
        <w:rPr>
          <w:sz w:val="22"/>
        </w:rPr>
        <w:t>te serão processadas e julgadas na Justiça Estadual, no Foro da Comarca de Fartura, com exclusão de qualquer outro, por mais privilegiado que seja.</w:t>
      </w:r>
    </w:p>
    <w:p w14:paraId="20CC07FC" w14:textId="77777777" w:rsidR="00007FCC" w:rsidRDefault="00007FCC">
      <w:pPr>
        <w:widowControl/>
        <w:spacing w:line="26" w:lineRule="atLeast"/>
        <w:jc w:val="both"/>
      </w:pPr>
    </w:p>
    <w:p w14:paraId="4E5B0D1D" w14:textId="77777777" w:rsidR="00007FCC" w:rsidRDefault="003B2500">
      <w:pPr>
        <w:widowControl/>
        <w:spacing w:line="26" w:lineRule="atLeast"/>
        <w:jc w:val="both"/>
      </w:pPr>
      <w:r>
        <w:rPr>
          <w:b/>
          <w:color w:val="000000"/>
          <w:sz w:val="22"/>
        </w:rPr>
        <w:t>13 - DOS ANEXOS</w:t>
      </w:r>
    </w:p>
    <w:p w14:paraId="1612DEB7" w14:textId="77777777" w:rsidR="00007FCC" w:rsidRDefault="00007FCC">
      <w:pPr>
        <w:widowControl/>
        <w:spacing w:line="26" w:lineRule="atLeast"/>
        <w:jc w:val="both"/>
      </w:pPr>
    </w:p>
    <w:p w14:paraId="6CF6C967" w14:textId="77777777" w:rsidR="00007FCC" w:rsidRDefault="003B2500">
      <w:pPr>
        <w:widowControl/>
        <w:spacing w:line="26" w:lineRule="atLeast"/>
        <w:jc w:val="both"/>
      </w:pPr>
      <w:r>
        <w:rPr>
          <w:b/>
          <w:color w:val="000000"/>
          <w:sz w:val="22"/>
        </w:rPr>
        <w:t>13.1</w:t>
      </w:r>
      <w:r>
        <w:rPr>
          <w:color w:val="000000"/>
          <w:sz w:val="22"/>
        </w:rPr>
        <w:t xml:space="preserve"> – Fazem parte integrante deste edital os anexos abaixo:</w:t>
      </w:r>
    </w:p>
    <w:p w14:paraId="529953BA" w14:textId="77777777" w:rsidR="00007FCC" w:rsidRDefault="00007FCC">
      <w:pPr>
        <w:widowControl/>
        <w:spacing w:line="26" w:lineRule="atLeast"/>
        <w:jc w:val="both"/>
      </w:pPr>
    </w:p>
    <w:p w14:paraId="5F2DE235" w14:textId="77777777" w:rsidR="00007FCC" w:rsidRDefault="003B2500">
      <w:pPr>
        <w:widowControl/>
        <w:spacing w:line="26" w:lineRule="atLeast"/>
        <w:jc w:val="both"/>
      </w:pPr>
      <w:r>
        <w:rPr>
          <w:color w:val="000000"/>
          <w:sz w:val="22"/>
          <w:shd w:val="clear" w:color="auto" w:fill="FFFFFF"/>
        </w:rPr>
        <w:t>a) Anexo I –  2.2 Termo de R</w:t>
      </w:r>
      <w:r>
        <w:rPr>
          <w:color w:val="000000"/>
          <w:sz w:val="22"/>
          <w:shd w:val="clear" w:color="auto" w:fill="FFFFFF"/>
        </w:rPr>
        <w:t>eferência e exigências peculiares</w:t>
      </w:r>
    </w:p>
    <w:p w14:paraId="7E4BEAB6" w14:textId="77777777" w:rsidR="00007FCC" w:rsidRDefault="00007FCC">
      <w:pPr>
        <w:widowControl/>
        <w:spacing w:line="26" w:lineRule="atLeast"/>
        <w:jc w:val="both"/>
      </w:pPr>
    </w:p>
    <w:p w14:paraId="417831B1" w14:textId="77777777" w:rsidR="00007FCC" w:rsidRDefault="003B2500">
      <w:pPr>
        <w:widowControl/>
        <w:spacing w:line="26" w:lineRule="atLeast"/>
        <w:jc w:val="both"/>
      </w:pPr>
      <w:r>
        <w:rPr>
          <w:color w:val="000000"/>
          <w:sz w:val="22"/>
        </w:rPr>
        <w:t>b) Anexo II – Fase Credenciamento dos Representantes:</w:t>
      </w:r>
    </w:p>
    <w:p w14:paraId="3B172A98" w14:textId="77777777" w:rsidR="00007FCC" w:rsidRDefault="003B2500">
      <w:pPr>
        <w:widowControl/>
        <w:spacing w:line="26" w:lineRule="atLeast"/>
        <w:jc w:val="both"/>
      </w:pPr>
      <w:r>
        <w:rPr>
          <w:color w:val="000000"/>
          <w:sz w:val="22"/>
        </w:rPr>
        <w:t>b.1) Anexo II.1 – 5.3.5.1</w:t>
      </w:r>
    </w:p>
    <w:p w14:paraId="02C9D427" w14:textId="77777777" w:rsidR="00007FCC" w:rsidRDefault="003B2500">
      <w:pPr>
        <w:widowControl/>
        <w:spacing w:line="26" w:lineRule="atLeast"/>
        <w:jc w:val="both"/>
      </w:pPr>
      <w:r>
        <w:rPr>
          <w:color w:val="000000"/>
          <w:sz w:val="22"/>
          <w:u w:val="single"/>
        </w:rPr>
        <w:t>b.2) Anexo</w:t>
      </w:r>
      <w:r>
        <w:rPr>
          <w:color w:val="000000"/>
          <w:sz w:val="22"/>
        </w:rPr>
        <w:t xml:space="preserve"> II.2 – 5.3.5.2</w:t>
      </w:r>
    </w:p>
    <w:p w14:paraId="13DC81DC" w14:textId="77777777" w:rsidR="00007FCC" w:rsidRDefault="003B2500">
      <w:pPr>
        <w:widowControl/>
        <w:spacing w:line="26" w:lineRule="atLeast"/>
        <w:jc w:val="both"/>
      </w:pPr>
      <w:r>
        <w:rPr>
          <w:color w:val="000000"/>
          <w:sz w:val="22"/>
        </w:rPr>
        <w:t>b.3) Anexo II.3 – 5.3.5.3</w:t>
      </w:r>
    </w:p>
    <w:p w14:paraId="0D6E966A" w14:textId="77777777" w:rsidR="00007FCC" w:rsidRDefault="00007FCC">
      <w:pPr>
        <w:widowControl/>
        <w:spacing w:line="26" w:lineRule="atLeast"/>
        <w:jc w:val="both"/>
      </w:pPr>
    </w:p>
    <w:p w14:paraId="668D218B" w14:textId="77777777" w:rsidR="00007FCC" w:rsidRDefault="003B2500">
      <w:pPr>
        <w:widowControl/>
        <w:spacing w:line="26" w:lineRule="atLeast"/>
        <w:jc w:val="both"/>
      </w:pPr>
      <w:r>
        <w:rPr>
          <w:color w:val="000000"/>
          <w:sz w:val="22"/>
        </w:rPr>
        <w:t xml:space="preserve">c) Anexo III – Fase Credenciamento – solicitação de direito de preferência de </w:t>
      </w:r>
      <w:r>
        <w:rPr>
          <w:color w:val="000000"/>
          <w:sz w:val="22"/>
        </w:rPr>
        <w:t>contratação às empresas enquadradas como microempresa ou empresa de pequeno porte:</w:t>
      </w:r>
    </w:p>
    <w:p w14:paraId="4F4CC4CF" w14:textId="77777777" w:rsidR="00007FCC" w:rsidRDefault="003B2500">
      <w:pPr>
        <w:widowControl/>
        <w:spacing w:line="26" w:lineRule="atLeast"/>
        <w:jc w:val="both"/>
      </w:pPr>
      <w:r>
        <w:rPr>
          <w:color w:val="000000"/>
          <w:sz w:val="22"/>
        </w:rPr>
        <w:t>c.1) Anexo III.1 – 5.4.1.1</w:t>
      </w:r>
    </w:p>
    <w:p w14:paraId="4F2727F1" w14:textId="77777777" w:rsidR="00007FCC" w:rsidRDefault="003B2500">
      <w:pPr>
        <w:widowControl/>
        <w:spacing w:line="26" w:lineRule="atLeast"/>
        <w:jc w:val="both"/>
      </w:pPr>
      <w:r>
        <w:rPr>
          <w:color w:val="000000"/>
          <w:sz w:val="22"/>
        </w:rPr>
        <w:t>c.2) Anexo III.2 – 5.4.1.2</w:t>
      </w:r>
    </w:p>
    <w:p w14:paraId="2C343439" w14:textId="77777777" w:rsidR="00007FCC" w:rsidRDefault="003B2500">
      <w:pPr>
        <w:widowControl/>
        <w:spacing w:line="26" w:lineRule="atLeast"/>
        <w:jc w:val="both"/>
      </w:pPr>
      <w:r>
        <w:rPr>
          <w:color w:val="000000"/>
          <w:sz w:val="22"/>
        </w:rPr>
        <w:t>c.3) Anexo III.3 – 5.4.2.4</w:t>
      </w:r>
    </w:p>
    <w:p w14:paraId="69C44938" w14:textId="77777777" w:rsidR="00007FCC" w:rsidRDefault="00007FCC">
      <w:pPr>
        <w:widowControl/>
        <w:spacing w:line="26" w:lineRule="atLeast"/>
        <w:jc w:val="both"/>
      </w:pPr>
    </w:p>
    <w:p w14:paraId="2A39D35E" w14:textId="77777777" w:rsidR="00007FCC" w:rsidRDefault="003B2500">
      <w:pPr>
        <w:widowControl/>
        <w:spacing w:line="26" w:lineRule="atLeast"/>
        <w:jc w:val="both"/>
      </w:pPr>
      <w:r>
        <w:rPr>
          <w:color w:val="000000"/>
          <w:sz w:val="22"/>
        </w:rPr>
        <w:t>d) Anexo IV – 5.5.3 – Da Proposta de Preço</w:t>
      </w:r>
    </w:p>
    <w:p w14:paraId="076E97D1" w14:textId="77777777" w:rsidR="00007FCC" w:rsidRDefault="00007FCC">
      <w:pPr>
        <w:widowControl/>
        <w:spacing w:line="26" w:lineRule="atLeast"/>
        <w:jc w:val="both"/>
      </w:pPr>
    </w:p>
    <w:p w14:paraId="38C2D829" w14:textId="77777777" w:rsidR="00007FCC" w:rsidRDefault="003B2500">
      <w:pPr>
        <w:widowControl/>
        <w:spacing w:line="26" w:lineRule="atLeast"/>
        <w:jc w:val="both"/>
      </w:pPr>
      <w:r>
        <w:rPr>
          <w:color w:val="000000"/>
          <w:sz w:val="22"/>
        </w:rPr>
        <w:t>e) Anexo V – 5.5.6.1 – Das declarações que deve</w:t>
      </w:r>
      <w:r>
        <w:rPr>
          <w:color w:val="000000"/>
          <w:sz w:val="22"/>
        </w:rPr>
        <w:t>m acompanhar a Proposta de Preço</w:t>
      </w:r>
    </w:p>
    <w:p w14:paraId="25EB6F51" w14:textId="77777777" w:rsidR="00007FCC" w:rsidRDefault="00007FCC">
      <w:pPr>
        <w:widowControl/>
        <w:spacing w:line="26" w:lineRule="atLeast"/>
        <w:jc w:val="both"/>
      </w:pPr>
    </w:p>
    <w:p w14:paraId="541A48C5" w14:textId="77777777" w:rsidR="00007FCC" w:rsidRDefault="003B2500">
      <w:pPr>
        <w:widowControl/>
        <w:spacing w:line="26" w:lineRule="atLeast"/>
        <w:jc w:val="both"/>
      </w:pPr>
      <w:r>
        <w:rPr>
          <w:color w:val="000000"/>
          <w:sz w:val="22"/>
        </w:rPr>
        <w:lastRenderedPageBreak/>
        <w:t xml:space="preserve">f) Anexo VI – 5.6.1.4 – </w:t>
      </w:r>
      <w:r>
        <w:rPr>
          <w:color w:val="000000"/>
          <w:sz w:val="22"/>
          <w:u w:val="single"/>
        </w:rPr>
        <w:t>Das</w:t>
      </w:r>
      <w:r>
        <w:rPr>
          <w:color w:val="000000"/>
          <w:sz w:val="22"/>
        </w:rPr>
        <w:t xml:space="preserve"> declarações que devem acompanhar os documentos de Habilitação</w:t>
      </w:r>
    </w:p>
    <w:p w14:paraId="0F669F50" w14:textId="77777777" w:rsidR="00007FCC" w:rsidRDefault="00007FCC">
      <w:pPr>
        <w:widowControl/>
        <w:spacing w:line="26" w:lineRule="atLeast"/>
        <w:jc w:val="both"/>
      </w:pPr>
    </w:p>
    <w:p w14:paraId="6EFA6932" w14:textId="77777777" w:rsidR="00007FCC" w:rsidRDefault="003B2500">
      <w:pPr>
        <w:widowControl/>
        <w:spacing w:line="26" w:lineRule="atLeast"/>
        <w:jc w:val="both"/>
      </w:pPr>
      <w:r>
        <w:rPr>
          <w:color w:val="000000"/>
          <w:sz w:val="22"/>
        </w:rPr>
        <w:t>g) Anexo VII – 9.1.1 – Da minuta da Ata de Registro de Preço</w:t>
      </w:r>
    </w:p>
    <w:p w14:paraId="17A298A8" w14:textId="77777777" w:rsidR="00007FCC" w:rsidRDefault="00007FCC">
      <w:pPr>
        <w:widowControl/>
        <w:spacing w:line="26" w:lineRule="atLeast"/>
        <w:jc w:val="both"/>
      </w:pPr>
    </w:p>
    <w:p w14:paraId="53C71150" w14:textId="77777777" w:rsidR="00007FCC" w:rsidRDefault="003B2500">
      <w:pPr>
        <w:widowControl/>
        <w:spacing w:line="26" w:lineRule="atLeast"/>
        <w:jc w:val="both"/>
      </w:pPr>
      <w:r>
        <w:rPr>
          <w:color w:val="000000"/>
          <w:sz w:val="22"/>
        </w:rPr>
        <w:t>h) Anexo VIII – T</w:t>
      </w:r>
      <w:r>
        <w:t>ermo</w:t>
      </w:r>
      <w:r>
        <w:rPr>
          <w:spacing w:val="-2"/>
        </w:rPr>
        <w:t xml:space="preserve"> </w:t>
      </w:r>
      <w:r>
        <w:t>de</w:t>
      </w:r>
      <w:r>
        <w:rPr>
          <w:spacing w:val="-3"/>
        </w:rPr>
        <w:t xml:space="preserve"> </w:t>
      </w:r>
      <w:r>
        <w:t>Ciência</w:t>
      </w:r>
      <w:r>
        <w:rPr>
          <w:spacing w:val="-3"/>
        </w:rPr>
        <w:t xml:space="preserve"> e de </w:t>
      </w:r>
      <w:r>
        <w:rPr>
          <w:spacing w:val="-1"/>
        </w:rPr>
        <w:t xml:space="preserve"> </w:t>
      </w:r>
      <w:r>
        <w:t>Notificação</w:t>
      </w:r>
    </w:p>
    <w:p w14:paraId="16F01151" w14:textId="77777777" w:rsidR="00007FCC" w:rsidRDefault="00007FCC">
      <w:pPr>
        <w:widowControl/>
        <w:spacing w:line="26" w:lineRule="atLeast"/>
        <w:jc w:val="both"/>
      </w:pPr>
    </w:p>
    <w:p w14:paraId="12D50F72" w14:textId="77777777" w:rsidR="00007FCC" w:rsidRDefault="00007FCC">
      <w:pPr>
        <w:widowControl/>
        <w:spacing w:line="26" w:lineRule="atLeast"/>
        <w:jc w:val="both"/>
      </w:pPr>
    </w:p>
    <w:p w14:paraId="12BE32AD" w14:textId="77777777" w:rsidR="00007FCC" w:rsidRDefault="00007FCC">
      <w:pPr>
        <w:widowControl/>
        <w:spacing w:line="26" w:lineRule="atLeast"/>
        <w:jc w:val="both"/>
      </w:pPr>
    </w:p>
    <w:p w14:paraId="25AADB69" w14:textId="77777777" w:rsidR="00007FCC" w:rsidRDefault="00007FCC">
      <w:pPr>
        <w:widowControl/>
        <w:spacing w:line="26" w:lineRule="atLeast"/>
        <w:jc w:val="both"/>
      </w:pPr>
    </w:p>
    <w:p w14:paraId="26B00657" w14:textId="77777777" w:rsidR="00007FCC" w:rsidRDefault="00007FCC">
      <w:pPr>
        <w:widowControl/>
        <w:spacing w:line="26" w:lineRule="atLeast"/>
        <w:jc w:val="both"/>
      </w:pPr>
    </w:p>
    <w:p w14:paraId="49EFFE1D" w14:textId="77777777" w:rsidR="00007FCC" w:rsidRDefault="003B2500">
      <w:pPr>
        <w:widowControl/>
        <w:spacing w:line="26" w:lineRule="atLeast"/>
        <w:jc w:val="right"/>
      </w:pPr>
      <w:r>
        <w:t>TAGUAÍ, 10 DE</w:t>
      </w:r>
      <w:r>
        <w:t xml:space="preserve"> MAIO DE 2023.</w:t>
      </w:r>
    </w:p>
    <w:p w14:paraId="16F47574" w14:textId="77777777" w:rsidR="00007FCC" w:rsidRDefault="00007FCC">
      <w:pPr>
        <w:widowControl/>
        <w:spacing w:line="26" w:lineRule="atLeast"/>
        <w:jc w:val="both"/>
      </w:pPr>
    </w:p>
    <w:p w14:paraId="3B4AB197" w14:textId="77777777" w:rsidR="00007FCC" w:rsidRDefault="00007FCC">
      <w:pPr>
        <w:widowControl/>
        <w:spacing w:line="26" w:lineRule="atLeast"/>
        <w:jc w:val="both"/>
      </w:pPr>
    </w:p>
    <w:p w14:paraId="3B8BCE83" w14:textId="77777777" w:rsidR="00007FCC" w:rsidRDefault="00007FCC">
      <w:pPr>
        <w:widowControl/>
        <w:spacing w:line="26" w:lineRule="atLeast"/>
        <w:jc w:val="both"/>
      </w:pPr>
    </w:p>
    <w:p w14:paraId="7D7E5D90" w14:textId="77777777" w:rsidR="00007FCC" w:rsidRDefault="00007FCC">
      <w:pPr>
        <w:widowControl/>
        <w:spacing w:line="26" w:lineRule="atLeast"/>
        <w:jc w:val="both"/>
      </w:pPr>
    </w:p>
    <w:p w14:paraId="73D865AE" w14:textId="77777777" w:rsidR="00007FCC" w:rsidRDefault="00007FCC">
      <w:pPr>
        <w:widowControl/>
        <w:spacing w:line="26" w:lineRule="atLeast"/>
        <w:jc w:val="center"/>
      </w:pPr>
    </w:p>
    <w:p w14:paraId="4FC1B487" w14:textId="77777777" w:rsidR="00007FCC" w:rsidRDefault="003B2500">
      <w:pPr>
        <w:widowControl/>
        <w:spacing w:line="26" w:lineRule="atLeast"/>
        <w:jc w:val="center"/>
      </w:pPr>
      <w:r>
        <w:t>EDER CARLOS FOGAÇA DA CRUZ</w:t>
      </w:r>
    </w:p>
    <w:p w14:paraId="553783AC" w14:textId="77777777" w:rsidR="00007FCC" w:rsidRDefault="00007FCC">
      <w:pPr>
        <w:widowControl/>
        <w:spacing w:line="26" w:lineRule="atLeast"/>
        <w:jc w:val="center"/>
      </w:pPr>
    </w:p>
    <w:p w14:paraId="4DC33526" w14:textId="77777777" w:rsidR="00007FCC" w:rsidRDefault="003B2500">
      <w:pPr>
        <w:widowControl/>
        <w:spacing w:line="26" w:lineRule="atLeast"/>
        <w:jc w:val="center"/>
      </w:pPr>
      <w:r>
        <w:rPr>
          <w:rFonts w:ascii="Calibri" w:eastAsia="Calibri" w:hAnsi="Calibri" w:cs="Calibri"/>
          <w:sz w:val="22"/>
        </w:rPr>
        <w:t>PREFEITO MUNICIPAL</w:t>
      </w:r>
    </w:p>
    <w:p w14:paraId="54DAE093" w14:textId="77777777" w:rsidR="00007FCC" w:rsidRDefault="00007FCC">
      <w:pPr>
        <w:widowControl/>
        <w:spacing w:line="26" w:lineRule="atLeast"/>
        <w:jc w:val="both"/>
      </w:pPr>
    </w:p>
    <w:p w14:paraId="6BE64536" w14:textId="77777777" w:rsidR="00007FCC" w:rsidRDefault="00007FCC">
      <w:pPr>
        <w:widowControl/>
        <w:spacing w:line="26" w:lineRule="atLeast"/>
        <w:jc w:val="both"/>
      </w:pPr>
    </w:p>
    <w:p w14:paraId="7BFA1256" w14:textId="77777777" w:rsidR="00007FCC" w:rsidRDefault="00007FCC">
      <w:pPr>
        <w:widowControl/>
        <w:spacing w:line="26" w:lineRule="atLeast"/>
        <w:jc w:val="both"/>
      </w:pPr>
    </w:p>
    <w:p w14:paraId="439E78D5" w14:textId="77777777" w:rsidR="00007FCC" w:rsidRDefault="00007FCC">
      <w:pPr>
        <w:widowControl/>
        <w:spacing w:line="26" w:lineRule="atLeast"/>
        <w:jc w:val="both"/>
      </w:pPr>
    </w:p>
    <w:p w14:paraId="318E6C81" w14:textId="77777777" w:rsidR="00007FCC" w:rsidRDefault="00007FCC">
      <w:pPr>
        <w:widowControl/>
        <w:spacing w:line="26" w:lineRule="atLeast"/>
        <w:jc w:val="both"/>
      </w:pPr>
    </w:p>
    <w:p w14:paraId="3FE564A2" w14:textId="77777777" w:rsidR="00007FCC" w:rsidRDefault="00007FCC">
      <w:pPr>
        <w:widowControl/>
        <w:spacing w:line="26" w:lineRule="atLeast"/>
        <w:jc w:val="both"/>
      </w:pPr>
    </w:p>
    <w:p w14:paraId="5E527789" w14:textId="77777777" w:rsidR="00007FCC" w:rsidRDefault="00007FCC">
      <w:pPr>
        <w:widowControl/>
        <w:spacing w:line="26" w:lineRule="atLeast"/>
        <w:jc w:val="both"/>
      </w:pPr>
    </w:p>
    <w:p w14:paraId="1CC0B710" w14:textId="77777777" w:rsidR="00007FCC" w:rsidRDefault="00007FCC">
      <w:pPr>
        <w:widowControl/>
        <w:spacing w:line="26" w:lineRule="atLeast"/>
        <w:jc w:val="both"/>
      </w:pPr>
    </w:p>
    <w:p w14:paraId="283B90B2" w14:textId="77777777" w:rsidR="00007FCC" w:rsidRDefault="00007FCC">
      <w:pPr>
        <w:widowControl/>
        <w:spacing w:line="26" w:lineRule="atLeast"/>
        <w:jc w:val="both"/>
      </w:pPr>
    </w:p>
    <w:p w14:paraId="102AB2C4" w14:textId="77777777" w:rsidR="00007FCC" w:rsidRDefault="00007FCC">
      <w:pPr>
        <w:widowControl/>
        <w:spacing w:line="26" w:lineRule="atLeast"/>
        <w:jc w:val="both"/>
      </w:pPr>
    </w:p>
    <w:p w14:paraId="5118C239" w14:textId="77777777" w:rsidR="00007FCC" w:rsidRDefault="00007FCC">
      <w:pPr>
        <w:widowControl/>
        <w:spacing w:line="26" w:lineRule="atLeast"/>
        <w:jc w:val="both"/>
      </w:pPr>
    </w:p>
    <w:p w14:paraId="3DDFE750" w14:textId="77777777" w:rsidR="00007FCC" w:rsidRDefault="00007FCC">
      <w:pPr>
        <w:widowControl/>
        <w:spacing w:line="26" w:lineRule="atLeast"/>
        <w:jc w:val="both"/>
      </w:pPr>
    </w:p>
    <w:p w14:paraId="51B9C366" w14:textId="77777777" w:rsidR="00007FCC" w:rsidRDefault="00007FCC">
      <w:pPr>
        <w:widowControl/>
        <w:spacing w:line="26" w:lineRule="atLeast"/>
        <w:jc w:val="both"/>
      </w:pPr>
    </w:p>
    <w:p w14:paraId="5E8A0A00" w14:textId="77777777" w:rsidR="00007FCC" w:rsidRDefault="00007FCC">
      <w:pPr>
        <w:widowControl/>
        <w:spacing w:line="26" w:lineRule="atLeast"/>
        <w:jc w:val="both"/>
      </w:pPr>
    </w:p>
    <w:p w14:paraId="70AE9C0E" w14:textId="0339F45D" w:rsidR="00007FCC" w:rsidRDefault="00007FCC">
      <w:pPr>
        <w:widowControl/>
        <w:spacing w:line="26" w:lineRule="atLeast"/>
        <w:jc w:val="both"/>
      </w:pPr>
    </w:p>
    <w:p w14:paraId="61604756" w14:textId="459D86E2" w:rsidR="00DC0B94" w:rsidRDefault="00DC0B94">
      <w:pPr>
        <w:widowControl/>
        <w:spacing w:line="26" w:lineRule="atLeast"/>
        <w:jc w:val="both"/>
      </w:pPr>
    </w:p>
    <w:p w14:paraId="474C785F" w14:textId="5BB2C068" w:rsidR="00DC0B94" w:rsidRDefault="00DC0B94">
      <w:pPr>
        <w:widowControl/>
        <w:spacing w:line="26" w:lineRule="atLeast"/>
        <w:jc w:val="both"/>
      </w:pPr>
    </w:p>
    <w:p w14:paraId="738C4532" w14:textId="67479330" w:rsidR="00DC0B94" w:rsidRDefault="00DC0B94">
      <w:pPr>
        <w:widowControl/>
        <w:spacing w:line="26" w:lineRule="atLeast"/>
        <w:jc w:val="both"/>
      </w:pPr>
    </w:p>
    <w:p w14:paraId="3FE67460" w14:textId="070B5BD9" w:rsidR="00DC0B94" w:rsidRDefault="00DC0B94">
      <w:pPr>
        <w:widowControl/>
        <w:spacing w:line="26" w:lineRule="atLeast"/>
        <w:jc w:val="both"/>
      </w:pPr>
    </w:p>
    <w:p w14:paraId="59CF468F" w14:textId="7FD2B4A9" w:rsidR="00DC0B94" w:rsidRDefault="00DC0B94">
      <w:pPr>
        <w:widowControl/>
        <w:spacing w:line="26" w:lineRule="atLeast"/>
        <w:jc w:val="both"/>
      </w:pPr>
    </w:p>
    <w:p w14:paraId="5169B9FE" w14:textId="60113630" w:rsidR="00DC0B94" w:rsidRDefault="00DC0B94">
      <w:pPr>
        <w:widowControl/>
        <w:spacing w:line="26" w:lineRule="atLeast"/>
        <w:jc w:val="both"/>
      </w:pPr>
    </w:p>
    <w:p w14:paraId="0F58C561" w14:textId="5B98C9F7" w:rsidR="00DC0B94" w:rsidRDefault="00DC0B94">
      <w:pPr>
        <w:widowControl/>
        <w:spacing w:line="26" w:lineRule="atLeast"/>
        <w:jc w:val="both"/>
      </w:pPr>
    </w:p>
    <w:p w14:paraId="0F88FD9F" w14:textId="15767E07" w:rsidR="00DC0B94" w:rsidRDefault="00DC0B94">
      <w:pPr>
        <w:widowControl/>
        <w:spacing w:line="26" w:lineRule="atLeast"/>
        <w:jc w:val="both"/>
      </w:pPr>
    </w:p>
    <w:p w14:paraId="7DCD8E08" w14:textId="77777777" w:rsidR="00DC0B94" w:rsidRDefault="00DC0B94">
      <w:pPr>
        <w:widowControl/>
        <w:spacing w:line="26" w:lineRule="atLeast"/>
        <w:jc w:val="both"/>
      </w:pPr>
    </w:p>
    <w:p w14:paraId="75A5C12A" w14:textId="77777777" w:rsidR="00007FCC" w:rsidRDefault="00007FCC">
      <w:pPr>
        <w:widowControl/>
        <w:spacing w:line="26" w:lineRule="atLeast"/>
        <w:jc w:val="both"/>
      </w:pPr>
    </w:p>
    <w:p w14:paraId="72F060AA" w14:textId="77777777" w:rsidR="00007FCC" w:rsidRDefault="00007FCC">
      <w:pPr>
        <w:widowControl/>
        <w:spacing w:line="26" w:lineRule="atLeast"/>
        <w:jc w:val="both"/>
      </w:pPr>
    </w:p>
    <w:p w14:paraId="0AB95611" w14:textId="77777777" w:rsidR="00007FCC" w:rsidRDefault="00007FCC">
      <w:pPr>
        <w:widowControl/>
        <w:spacing w:line="26" w:lineRule="atLeast"/>
        <w:jc w:val="both"/>
      </w:pPr>
    </w:p>
    <w:p w14:paraId="03278AD8" w14:textId="77777777" w:rsidR="00007FCC" w:rsidRDefault="00007FCC">
      <w:pPr>
        <w:widowControl/>
        <w:spacing w:line="26" w:lineRule="atLeast"/>
        <w:jc w:val="both"/>
      </w:pPr>
    </w:p>
    <w:p w14:paraId="1F062A95" w14:textId="77777777" w:rsidR="00007FCC" w:rsidRDefault="00007FCC">
      <w:pPr>
        <w:widowControl/>
        <w:spacing w:line="26" w:lineRule="atLeast"/>
        <w:jc w:val="both"/>
      </w:pPr>
    </w:p>
    <w:p w14:paraId="4A9C4CC1" w14:textId="77777777" w:rsidR="00007FCC" w:rsidRDefault="00007FCC">
      <w:pPr>
        <w:widowControl/>
        <w:spacing w:line="26" w:lineRule="atLeast"/>
        <w:jc w:val="both"/>
      </w:pPr>
    </w:p>
    <w:p w14:paraId="6939628D" w14:textId="77777777" w:rsidR="00007FCC" w:rsidRDefault="00007FCC">
      <w:pPr>
        <w:widowControl/>
        <w:spacing w:line="26" w:lineRule="atLeast"/>
        <w:jc w:val="both"/>
      </w:pPr>
    </w:p>
    <w:p w14:paraId="59869E47" w14:textId="77777777" w:rsidR="00007FCC" w:rsidRDefault="00007FCC">
      <w:pPr>
        <w:pBdr>
          <w:top w:val="none" w:sz="6" w:space="0" w:color="auto"/>
          <w:left w:val="none" w:sz="6" w:space="0" w:color="auto"/>
          <w:bottom w:val="none" w:sz="6" w:space="0" w:color="auto"/>
          <w:right w:val="none" w:sz="6" w:space="0" w:color="auto"/>
        </w:pBdr>
        <w:jc w:val="center"/>
      </w:pPr>
    </w:p>
    <w:p w14:paraId="1C72E894"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lastRenderedPageBreak/>
        <w:t>ANEXO I</w:t>
      </w:r>
    </w:p>
    <w:p w14:paraId="7F5146FC"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b/>
          <w:sz w:val="18"/>
        </w:rPr>
        <w:t>MEMORIAL DESCRITIVO E DISPOSIÇÕES ESPECÍFICAS</w:t>
      </w:r>
    </w:p>
    <w:p w14:paraId="6C1D2DDA"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 PROCESSO: 191/2023</w:t>
      </w:r>
    </w:p>
    <w:p w14:paraId="3674EB39"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 xml:space="preserve">  PREGÃO PRESENCIAL: 12/2023</w:t>
      </w:r>
    </w:p>
    <w:p w14:paraId="3E70BA41" w14:textId="77777777" w:rsidR="00007FCC" w:rsidRDefault="00007FCC">
      <w:pPr>
        <w:pBdr>
          <w:top w:val="none" w:sz="6" w:space="0" w:color="auto"/>
          <w:left w:val="none" w:sz="6" w:space="0" w:color="auto"/>
          <w:bottom w:val="none" w:sz="6" w:space="0" w:color="auto"/>
          <w:right w:val="none" w:sz="6" w:space="0" w:color="auto"/>
        </w:pBdr>
        <w:jc w:val="center"/>
      </w:pPr>
    </w:p>
    <w:p w14:paraId="05A63392" w14:textId="77777777" w:rsidR="00007FCC" w:rsidRDefault="003B2500">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1 - DO OBJETO, SERVIÇO A SER REALIZADO</w:t>
      </w:r>
    </w:p>
    <w:p w14:paraId="5415275A" w14:textId="77777777" w:rsidR="00007FCC" w:rsidRDefault="00007FCC">
      <w:pPr>
        <w:ind w:left="1669" w:hanging="960"/>
      </w:pPr>
    </w:p>
    <w:p w14:paraId="4A939431" w14:textId="77777777" w:rsidR="00007FCC" w:rsidRDefault="003B2500">
      <w:pPr>
        <w:ind w:firstLine="709"/>
        <w:jc w:val="both"/>
      </w:pPr>
      <w:r>
        <w:rPr>
          <w:rFonts w:ascii="Calibri" w:eastAsia="Calibri" w:hAnsi="Calibri" w:cs="Calibri"/>
          <w:sz w:val="18"/>
        </w:rPr>
        <w:t xml:space="preserve">1.1 - A </w:t>
      </w:r>
      <w:r>
        <w:rPr>
          <w:rFonts w:ascii="Calibri" w:eastAsia="Calibri" w:hAnsi="Calibri" w:cs="Calibri"/>
          <w:sz w:val="18"/>
        </w:rPr>
        <w:t>presente licitação tem por objeto:</w:t>
      </w:r>
      <w:r>
        <w:rPr>
          <w:rFonts w:ascii="Calibri" w:eastAsia="Calibri" w:hAnsi="Calibri" w:cs="Calibri"/>
          <w:b/>
          <w:sz w:val="18"/>
        </w:rPr>
        <w:t xml:space="preserve"> REGISTRO DE PREÇO PARA CONTRATAÇÃO DE EMPRESA ESPECIALIZADA PARA COLETA E ANÁLISE DE EXAMES LABORATORIAIS</w:t>
      </w:r>
      <w:r>
        <w:rPr>
          <w:rFonts w:ascii="Draft 10cpi" w:eastAsia="Draft 10cpi" w:hAnsi="Draft 10cpi" w:cs="Draft 10cpi"/>
          <w:color w:val="000000"/>
          <w:sz w:val="16"/>
        </w:rPr>
        <w:t xml:space="preserve">, </w:t>
      </w:r>
      <w:r>
        <w:rPr>
          <w:rFonts w:ascii="Calibri" w:eastAsia="Calibri" w:hAnsi="Calibri" w:cs="Calibri"/>
          <w:color w:val="000000"/>
          <w:sz w:val="18"/>
        </w:rPr>
        <w:t>observadas</w:t>
      </w:r>
      <w:r>
        <w:rPr>
          <w:rFonts w:ascii="Calibri" w:eastAsia="Calibri" w:hAnsi="Calibri" w:cs="Calibri"/>
          <w:sz w:val="18"/>
        </w:rPr>
        <w:t xml:space="preserve"> as características e demais condições definidas neste Edital e em seus Anexos.</w:t>
      </w:r>
    </w:p>
    <w:p w14:paraId="1AA8F63E" w14:textId="77777777" w:rsidR="00007FCC" w:rsidRDefault="003B2500">
      <w:pPr>
        <w:ind w:firstLine="709"/>
        <w:jc w:val="both"/>
      </w:pPr>
      <w:r>
        <w:rPr>
          <w:rFonts w:ascii="Calibri" w:eastAsia="Calibri" w:hAnsi="Calibri" w:cs="Calibri"/>
          <w:sz w:val="18"/>
        </w:rPr>
        <w:t>1.2 - As quantidades a s</w:t>
      </w:r>
      <w:r>
        <w:rPr>
          <w:rFonts w:ascii="Calibri" w:eastAsia="Calibri" w:hAnsi="Calibri" w:cs="Calibri"/>
          <w:sz w:val="18"/>
        </w:rPr>
        <w:t>erem adquiridas e os preços máximos aceitos por proposta, após a fase de lances, para cada tipo estão especificadas no quadro constante da lista de serviços com preço médio abaixo:</w:t>
      </w:r>
    </w:p>
    <w:p w14:paraId="5EFB6537" w14:textId="77777777" w:rsidR="00007FCC" w:rsidRDefault="00007FCC">
      <w:pPr>
        <w:ind w:firstLine="709"/>
        <w:jc w:val="both"/>
      </w:pPr>
    </w:p>
    <w:p w14:paraId="6D66CDC3" w14:textId="77777777" w:rsidR="00007FCC" w:rsidRDefault="003B2500">
      <w:pPr>
        <w:ind w:left="720"/>
        <w:jc w:val="both"/>
      </w:pPr>
      <w:r>
        <w:rPr>
          <w:rFonts w:ascii="Calibri" w:eastAsia="Calibri" w:hAnsi="Calibri" w:cs="Calibri"/>
          <w:b/>
          <w:sz w:val="16"/>
          <w:u w:val="single"/>
        </w:rPr>
        <w:t>LISTA TOTAL DOS PRODUTOS/SERVIÇOS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766"/>
        <w:gridCol w:w="4410"/>
        <w:gridCol w:w="975"/>
        <w:gridCol w:w="961"/>
        <w:gridCol w:w="975"/>
        <w:gridCol w:w="975"/>
      </w:tblGrid>
      <w:tr w:rsidR="00007FCC" w14:paraId="654113DA" w14:textId="77777777" w:rsidTr="00DC0B94">
        <w:tc>
          <w:tcPr>
            <w:tcW w:w="422" w:type="pct"/>
            <w:shd w:val="clear" w:color="auto" w:fill="F0F0F0"/>
          </w:tcPr>
          <w:p w14:paraId="1BF0A96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Item</w:t>
            </w:r>
          </w:p>
        </w:tc>
        <w:tc>
          <w:tcPr>
            <w:tcW w:w="2433" w:type="pct"/>
            <w:shd w:val="clear" w:color="auto" w:fill="F0F0F0"/>
          </w:tcPr>
          <w:p w14:paraId="7AA0908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Descrição do Produto</w:t>
            </w:r>
          </w:p>
        </w:tc>
        <w:tc>
          <w:tcPr>
            <w:tcW w:w="538" w:type="pct"/>
            <w:shd w:val="clear" w:color="auto" w:fill="F0F0F0"/>
          </w:tcPr>
          <w:p w14:paraId="7CD5E515" w14:textId="77777777" w:rsidR="00007FCC" w:rsidRDefault="003B2500">
            <w:pPr>
              <w:pBdr>
                <w:top w:val="none" w:sz="6" w:space="0" w:color="auto"/>
                <w:left w:val="none" w:sz="6" w:space="0" w:color="auto"/>
                <w:bottom w:val="none" w:sz="6" w:space="0" w:color="auto"/>
                <w:right w:val="none" w:sz="6" w:space="0" w:color="auto"/>
              </w:pBdr>
            </w:pPr>
            <w:proofErr w:type="spellStart"/>
            <w:r>
              <w:rPr>
                <w:rFonts w:ascii="Arabic Typesetting" w:eastAsia="Arabic Typesetting" w:hAnsi="Arabic Typesetting" w:cs="Arabic Typesetting"/>
                <w:sz w:val="16"/>
              </w:rPr>
              <w:t>Qte</w:t>
            </w:r>
            <w:proofErr w:type="spellEnd"/>
          </w:p>
        </w:tc>
        <w:tc>
          <w:tcPr>
            <w:tcW w:w="530" w:type="pct"/>
            <w:shd w:val="clear" w:color="auto" w:fill="F0F0F0"/>
          </w:tcPr>
          <w:p w14:paraId="34C246A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Unid.</w:t>
            </w:r>
          </w:p>
        </w:tc>
        <w:tc>
          <w:tcPr>
            <w:tcW w:w="538" w:type="pct"/>
            <w:shd w:val="clear" w:color="auto" w:fill="F0F0F0"/>
          </w:tcPr>
          <w:p w14:paraId="1C1D171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Valor Unit.</w:t>
            </w:r>
          </w:p>
        </w:tc>
        <w:tc>
          <w:tcPr>
            <w:tcW w:w="538" w:type="pct"/>
            <w:shd w:val="clear" w:color="auto" w:fill="F0F0F0"/>
          </w:tcPr>
          <w:p w14:paraId="230A829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Valor Total</w:t>
            </w:r>
          </w:p>
        </w:tc>
      </w:tr>
      <w:tr w:rsidR="00007FCC" w14:paraId="62F71832" w14:textId="77777777" w:rsidTr="00DC0B94">
        <w:tc>
          <w:tcPr>
            <w:tcW w:w="422" w:type="pct"/>
            <w:shd w:val="clear" w:color="auto" w:fill="FFFFFF"/>
          </w:tcPr>
          <w:p w14:paraId="0CA37E1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w:t>
            </w:r>
          </w:p>
        </w:tc>
        <w:tc>
          <w:tcPr>
            <w:tcW w:w="2433" w:type="pct"/>
            <w:shd w:val="clear" w:color="auto" w:fill="FFFFFF"/>
          </w:tcPr>
          <w:p w14:paraId="772927C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17-ALFA-HIDROXIPROGESTERONA 02.02.06.004-7</w:t>
            </w:r>
          </w:p>
          <w:p w14:paraId="00E7B49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02.02.06.004-7</w:t>
            </w:r>
          </w:p>
          <w:p w14:paraId="5407E0C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17-OH-PROGESTERONA, QUE É UM ESTERÓIDE PRODUZIDO PELAS GÔNODAS E PELAS SUPRA-RENAIS, PRECURSOR DA SÍNTESE DO </w:t>
            </w:r>
            <w:r>
              <w:rPr>
                <w:rFonts w:ascii="Arabic Typesetting" w:eastAsia="Arabic Typesetting" w:hAnsi="Arabic Typesetting" w:cs="Arabic Typesetting"/>
                <w:sz w:val="16"/>
              </w:rPr>
              <w:t xml:space="preserve">CORTISOL. </w:t>
            </w:r>
          </w:p>
        </w:tc>
        <w:tc>
          <w:tcPr>
            <w:tcW w:w="538" w:type="pct"/>
            <w:shd w:val="clear" w:color="auto" w:fill="FFFFFF"/>
          </w:tcPr>
          <w:p w14:paraId="4D47A0B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4FED710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31636F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10,20</w:t>
            </w:r>
          </w:p>
        </w:tc>
        <w:tc>
          <w:tcPr>
            <w:tcW w:w="538" w:type="pct"/>
            <w:shd w:val="clear" w:color="auto" w:fill="FFFFFF"/>
          </w:tcPr>
          <w:p w14:paraId="6647939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306,00</w:t>
            </w:r>
          </w:p>
        </w:tc>
      </w:tr>
      <w:tr w:rsidR="00007FCC" w14:paraId="7A419863" w14:textId="77777777" w:rsidTr="00DC0B94">
        <w:tc>
          <w:tcPr>
            <w:tcW w:w="422" w:type="pct"/>
            <w:shd w:val="clear" w:color="auto" w:fill="FFFFFF"/>
          </w:tcPr>
          <w:p w14:paraId="3C68236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w:t>
            </w:r>
          </w:p>
        </w:tc>
        <w:tc>
          <w:tcPr>
            <w:tcW w:w="2433" w:type="pct"/>
            <w:shd w:val="clear" w:color="auto" w:fill="FFFFFF"/>
          </w:tcPr>
          <w:p w14:paraId="0223468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ACIDO URICO 02.02.01.012-0</w:t>
            </w:r>
          </w:p>
          <w:p w14:paraId="1E55FC5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02.02.01.012-0 </w:t>
            </w:r>
          </w:p>
          <w:p w14:paraId="63BE7823" w14:textId="242A28BF"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DO ACIDO ÚRICO É ÚTIL NA AVALIAÇÃO DO METABOLISMO DAS PURINAS. ENCONTRA-SE ALTERADO EM DIVERSAS CONDIÇÕES </w:t>
            </w:r>
            <w:r w:rsidR="00DC0B94">
              <w:rPr>
                <w:rFonts w:ascii="Arabic Typesetting" w:eastAsia="Arabic Typesetting" w:hAnsi="Arabic Typesetting" w:cs="Arabic Typesetting"/>
                <w:sz w:val="16"/>
              </w:rPr>
              <w:t>CLÍNICO</w:t>
            </w:r>
            <w:r>
              <w:rPr>
                <w:rFonts w:ascii="Arabic Typesetting" w:eastAsia="Arabic Typesetting" w:hAnsi="Arabic Typesetting" w:cs="Arabic Typesetting"/>
                <w:sz w:val="16"/>
              </w:rPr>
              <w:t xml:space="preserve">-PATOLÓGICAS COMO, POR EXEMPLO, A GOTA. </w:t>
            </w:r>
            <w:r>
              <w:rPr>
                <w:rFonts w:ascii="Arabic Typesetting" w:eastAsia="Arabic Typesetting" w:hAnsi="Arabic Typesetting" w:cs="Arabic Typesetting"/>
                <w:sz w:val="16"/>
              </w:rPr>
              <w:t>UTILIZADO TAMBÉM PARA MONITORAR PACIENTES EM QUIMIOTERAPIA OU RADIOTERAPIA.</w:t>
            </w:r>
          </w:p>
          <w:p w14:paraId="1D13C217"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A09AB0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3000</w:t>
            </w:r>
          </w:p>
        </w:tc>
        <w:tc>
          <w:tcPr>
            <w:tcW w:w="530" w:type="pct"/>
            <w:shd w:val="clear" w:color="auto" w:fill="FFFFFF"/>
          </w:tcPr>
          <w:p w14:paraId="7FF1CCC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A49EDD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0135712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5.550,00</w:t>
            </w:r>
          </w:p>
        </w:tc>
      </w:tr>
      <w:tr w:rsidR="00007FCC" w14:paraId="4E2A3192" w14:textId="77777777" w:rsidTr="00DC0B94">
        <w:tc>
          <w:tcPr>
            <w:tcW w:w="422" w:type="pct"/>
            <w:shd w:val="clear" w:color="auto" w:fill="FFFFFF"/>
          </w:tcPr>
          <w:p w14:paraId="417FFDE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w:t>
            </w:r>
          </w:p>
        </w:tc>
        <w:tc>
          <w:tcPr>
            <w:tcW w:w="2433" w:type="pct"/>
            <w:shd w:val="clear" w:color="auto" w:fill="FFFFFF"/>
          </w:tcPr>
          <w:p w14:paraId="663CA0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ALDOSTERONA 02.02.06.009-8</w:t>
            </w:r>
          </w:p>
          <w:p w14:paraId="3EF5557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02.02.06.009-8</w:t>
            </w:r>
          </w:p>
          <w:p w14:paraId="64DBD19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ALDOSTERONA, PRINCIPAL </w:t>
            </w:r>
            <w:r>
              <w:rPr>
                <w:rFonts w:ascii="Arabic Typesetting" w:eastAsia="Arabic Typesetting" w:hAnsi="Arabic Typesetting" w:cs="Arabic Typesetting"/>
                <w:sz w:val="16"/>
              </w:rPr>
              <w:t>MINERALOCORTICOIDE PRODUZIDO PELO CÓRTEX DA SUPRA-RENAL</w:t>
            </w:r>
          </w:p>
        </w:tc>
        <w:tc>
          <w:tcPr>
            <w:tcW w:w="538" w:type="pct"/>
            <w:shd w:val="clear" w:color="auto" w:fill="FFFFFF"/>
          </w:tcPr>
          <w:p w14:paraId="6004DCF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359D7EF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61BB88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11,89</w:t>
            </w:r>
          </w:p>
        </w:tc>
        <w:tc>
          <w:tcPr>
            <w:tcW w:w="538" w:type="pct"/>
            <w:shd w:val="clear" w:color="auto" w:fill="FFFFFF"/>
          </w:tcPr>
          <w:p w14:paraId="20829F6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237,80</w:t>
            </w:r>
          </w:p>
        </w:tc>
      </w:tr>
      <w:tr w:rsidR="00007FCC" w14:paraId="7BD745BA" w14:textId="77777777" w:rsidTr="00DC0B94">
        <w:tc>
          <w:tcPr>
            <w:tcW w:w="422" w:type="pct"/>
            <w:shd w:val="clear" w:color="auto" w:fill="FFFFFF"/>
          </w:tcPr>
          <w:p w14:paraId="43BC913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w:t>
            </w:r>
          </w:p>
        </w:tc>
        <w:tc>
          <w:tcPr>
            <w:tcW w:w="2433" w:type="pct"/>
            <w:shd w:val="clear" w:color="auto" w:fill="FFFFFF"/>
          </w:tcPr>
          <w:p w14:paraId="341CE43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AMILASE 02.02.01.01.80</w:t>
            </w:r>
          </w:p>
          <w:p w14:paraId="536D0DD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Amilase Código  02.02.01.018-0</w:t>
            </w:r>
          </w:p>
          <w:p w14:paraId="19B9D458"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0913ED8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5C8BA79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4A9F08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2,25</w:t>
            </w:r>
          </w:p>
        </w:tc>
        <w:tc>
          <w:tcPr>
            <w:tcW w:w="538" w:type="pct"/>
            <w:shd w:val="clear" w:color="auto" w:fill="FFFFFF"/>
          </w:tcPr>
          <w:p w14:paraId="367D314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225,00</w:t>
            </w:r>
          </w:p>
        </w:tc>
      </w:tr>
      <w:tr w:rsidR="00007FCC" w14:paraId="101957DD" w14:textId="77777777" w:rsidTr="00DC0B94">
        <w:tc>
          <w:tcPr>
            <w:tcW w:w="422" w:type="pct"/>
            <w:shd w:val="clear" w:color="auto" w:fill="FFFFFF"/>
          </w:tcPr>
          <w:p w14:paraId="0C9AFCD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w:t>
            </w:r>
          </w:p>
        </w:tc>
        <w:tc>
          <w:tcPr>
            <w:tcW w:w="2433" w:type="pct"/>
            <w:shd w:val="clear" w:color="auto" w:fill="FFFFFF"/>
          </w:tcPr>
          <w:p w14:paraId="30E278C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ANTI HIV-1 + HIV-2 (ELISA) 02.02.03.030-0</w:t>
            </w:r>
          </w:p>
          <w:p w14:paraId="7B405EB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02.02.03.030-0</w:t>
            </w:r>
          </w:p>
          <w:p w14:paraId="6F7F101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DETECTAR A PRESENÇA DE ANTICORPOS ANTI-HIV NO SORO OU PLASMA.</w:t>
            </w:r>
          </w:p>
        </w:tc>
        <w:tc>
          <w:tcPr>
            <w:tcW w:w="538" w:type="pct"/>
            <w:shd w:val="clear" w:color="auto" w:fill="FFFFFF"/>
          </w:tcPr>
          <w:p w14:paraId="7899FCD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4685383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FC98E4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7264623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2.000,00</w:t>
            </w:r>
          </w:p>
        </w:tc>
      </w:tr>
      <w:tr w:rsidR="00007FCC" w14:paraId="79930BB9" w14:textId="77777777" w:rsidTr="00DC0B94">
        <w:tc>
          <w:tcPr>
            <w:tcW w:w="422" w:type="pct"/>
            <w:shd w:val="clear" w:color="auto" w:fill="FFFFFF"/>
          </w:tcPr>
          <w:p w14:paraId="374C787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w:t>
            </w:r>
          </w:p>
        </w:tc>
        <w:tc>
          <w:tcPr>
            <w:tcW w:w="2433" w:type="pct"/>
            <w:shd w:val="clear" w:color="auto" w:fill="FFFFFF"/>
          </w:tcPr>
          <w:p w14:paraId="0BB5B25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ANTI-SM 02.02.03.034-2</w:t>
            </w:r>
          </w:p>
          <w:p w14:paraId="54876F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02.02.03.034-2</w:t>
            </w:r>
          </w:p>
          <w:p w14:paraId="6ADD930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w:t>
            </w:r>
            <w:r>
              <w:rPr>
                <w:rFonts w:ascii="Arabic Typesetting" w:eastAsia="Arabic Typesetting" w:hAnsi="Arabic Typesetting" w:cs="Arabic Typesetting"/>
                <w:sz w:val="16"/>
              </w:rPr>
              <w:t>IMUNOENZIMÁTICO, PARA DETECTAR A PRESENÇA DE ANTICORPO DIRECIONADO PARA RIBONUCLEOPROTEÍNAS DE BAIXO PESO MOLECULAR NO SORO OU PLASMA. OS ANTICORPOS ANTI-SM SÃO ALTAMENTE ESPECÍFICOS PARA O DIAGNÓSTICO DE LES.</w:t>
            </w:r>
          </w:p>
        </w:tc>
        <w:tc>
          <w:tcPr>
            <w:tcW w:w="538" w:type="pct"/>
            <w:shd w:val="clear" w:color="auto" w:fill="FFFFFF"/>
          </w:tcPr>
          <w:p w14:paraId="515ECC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3CD69F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09F0F4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4119104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343,20</w:t>
            </w:r>
          </w:p>
        </w:tc>
      </w:tr>
      <w:tr w:rsidR="00007FCC" w14:paraId="13BFDEAA" w14:textId="77777777" w:rsidTr="00DC0B94">
        <w:tc>
          <w:tcPr>
            <w:tcW w:w="422" w:type="pct"/>
            <w:shd w:val="clear" w:color="auto" w:fill="FFFFFF"/>
          </w:tcPr>
          <w:p w14:paraId="1935A96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w:t>
            </w:r>
          </w:p>
        </w:tc>
        <w:tc>
          <w:tcPr>
            <w:tcW w:w="2433" w:type="pct"/>
            <w:shd w:val="clear" w:color="auto" w:fill="FFFFFF"/>
          </w:tcPr>
          <w:p w14:paraId="3AB17FC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w:t>
            </w:r>
            <w:r>
              <w:rPr>
                <w:rFonts w:ascii="Arabic Typesetting" w:eastAsia="Arabic Typesetting" w:hAnsi="Arabic Typesetting" w:cs="Arabic Typesetting"/>
                <w:sz w:val="16"/>
              </w:rPr>
              <w:t>ANTICORPOS ANTIESTREPTOLISINA (ASLO) 02.02.03.047-4</w:t>
            </w:r>
          </w:p>
          <w:p w14:paraId="467F020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02.02.03.047-4</w:t>
            </w:r>
          </w:p>
          <w:p w14:paraId="117E9EF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PESQUISA DE ANTICORPO ANTIESTREPTOLISINA O, QUE É UMA PROTEÍNA DE CAPACIDADE HEMOLÍTICA, PRODUZIDA PELOS ESTREPTOCOCOS DO GRUPO A. UTILIZADO NO DIAGNÓSTICO E ACOMPANHAMENTO DE P</w:t>
            </w:r>
            <w:r>
              <w:rPr>
                <w:rFonts w:ascii="Arabic Typesetting" w:eastAsia="Arabic Typesetting" w:hAnsi="Arabic Typesetting" w:cs="Arabic Typesetting"/>
                <w:sz w:val="16"/>
              </w:rPr>
              <w:t>ROCESSOS INFECCIOSOS POR STREPTOCOCCUS DO GRUPO A, FEBRES REUMÁTICAS E GLOMERULONEFRITES AGUDA.</w:t>
            </w:r>
          </w:p>
          <w:p w14:paraId="41A629D3"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E9F5C4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62A47E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B965C8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2,83</w:t>
            </w:r>
          </w:p>
        </w:tc>
        <w:tc>
          <w:tcPr>
            <w:tcW w:w="538" w:type="pct"/>
            <w:shd w:val="clear" w:color="auto" w:fill="FFFFFF"/>
          </w:tcPr>
          <w:p w14:paraId="32697BD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566,00</w:t>
            </w:r>
          </w:p>
        </w:tc>
      </w:tr>
      <w:tr w:rsidR="00007FCC" w14:paraId="325EBB7D" w14:textId="77777777" w:rsidTr="00DC0B94">
        <w:tc>
          <w:tcPr>
            <w:tcW w:w="422" w:type="pct"/>
            <w:shd w:val="clear" w:color="auto" w:fill="FFFFFF"/>
          </w:tcPr>
          <w:p w14:paraId="42CDDC2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w:t>
            </w:r>
          </w:p>
        </w:tc>
        <w:tc>
          <w:tcPr>
            <w:tcW w:w="2433" w:type="pct"/>
            <w:shd w:val="clear" w:color="auto" w:fill="FFFFFF"/>
          </w:tcPr>
          <w:p w14:paraId="6E83871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BACILOSCOPIA DIRETA P/ BAAR HANSENIASE 02.02.08.00.56</w:t>
            </w:r>
          </w:p>
        </w:tc>
        <w:tc>
          <w:tcPr>
            <w:tcW w:w="538" w:type="pct"/>
            <w:shd w:val="clear" w:color="auto" w:fill="FFFFFF"/>
          </w:tcPr>
          <w:p w14:paraId="46E1EBF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w:t>
            </w:r>
          </w:p>
        </w:tc>
        <w:tc>
          <w:tcPr>
            <w:tcW w:w="530" w:type="pct"/>
            <w:shd w:val="clear" w:color="auto" w:fill="FFFFFF"/>
          </w:tcPr>
          <w:p w14:paraId="642683E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49F039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4,20</w:t>
            </w:r>
          </w:p>
        </w:tc>
        <w:tc>
          <w:tcPr>
            <w:tcW w:w="538" w:type="pct"/>
            <w:shd w:val="clear" w:color="auto" w:fill="FFFFFF"/>
          </w:tcPr>
          <w:p w14:paraId="5359AD6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42,00</w:t>
            </w:r>
          </w:p>
        </w:tc>
      </w:tr>
      <w:tr w:rsidR="00007FCC" w14:paraId="1DFC364F" w14:textId="77777777" w:rsidTr="00DC0B94">
        <w:tc>
          <w:tcPr>
            <w:tcW w:w="422" w:type="pct"/>
            <w:shd w:val="clear" w:color="auto" w:fill="FFFFFF"/>
          </w:tcPr>
          <w:p w14:paraId="774B672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w:t>
            </w:r>
          </w:p>
        </w:tc>
        <w:tc>
          <w:tcPr>
            <w:tcW w:w="2433" w:type="pct"/>
            <w:shd w:val="clear" w:color="auto" w:fill="FFFFFF"/>
          </w:tcPr>
          <w:p w14:paraId="22C20F1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BASCILOSCOPIA DIRETA DE BAAR TUBERCULOSE </w:t>
            </w:r>
            <w:r>
              <w:rPr>
                <w:rFonts w:ascii="Arabic Typesetting" w:eastAsia="Arabic Typesetting" w:hAnsi="Arabic Typesetting" w:cs="Arabic Typesetting"/>
                <w:sz w:val="16"/>
              </w:rPr>
              <w:t>(DIAGNÓSTICA)02.02.08.004-8</w:t>
            </w:r>
          </w:p>
          <w:p w14:paraId="09CA25B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02.02.08.004-8 DIAGNÓSTICA </w:t>
            </w:r>
          </w:p>
        </w:tc>
        <w:tc>
          <w:tcPr>
            <w:tcW w:w="538" w:type="pct"/>
            <w:shd w:val="clear" w:color="auto" w:fill="FFFFFF"/>
          </w:tcPr>
          <w:p w14:paraId="2B1501E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5FF76F8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27F9CF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4,20</w:t>
            </w:r>
          </w:p>
        </w:tc>
        <w:tc>
          <w:tcPr>
            <w:tcW w:w="538" w:type="pct"/>
            <w:shd w:val="clear" w:color="auto" w:fill="FFFFFF"/>
          </w:tcPr>
          <w:p w14:paraId="64B5654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1.260,00</w:t>
            </w:r>
          </w:p>
        </w:tc>
      </w:tr>
      <w:tr w:rsidR="00007FCC" w14:paraId="71A89ADD" w14:textId="77777777" w:rsidTr="00DC0B94">
        <w:tc>
          <w:tcPr>
            <w:tcW w:w="422" w:type="pct"/>
            <w:shd w:val="clear" w:color="auto" w:fill="FFFFFF"/>
          </w:tcPr>
          <w:p w14:paraId="6FBC276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w:t>
            </w:r>
          </w:p>
        </w:tc>
        <w:tc>
          <w:tcPr>
            <w:tcW w:w="2433" w:type="pct"/>
            <w:shd w:val="clear" w:color="auto" w:fill="FFFFFF"/>
          </w:tcPr>
          <w:p w14:paraId="2041595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BACILOSCOPIA DIRETA PARA BAAR TUBERCULOSE (CONTROLE) 02.02.08.006-4</w:t>
            </w:r>
          </w:p>
          <w:p w14:paraId="060C2E4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02.02.08.006-4 CONTROLE </w:t>
            </w:r>
          </w:p>
        </w:tc>
        <w:tc>
          <w:tcPr>
            <w:tcW w:w="538" w:type="pct"/>
            <w:shd w:val="clear" w:color="auto" w:fill="FFFFFF"/>
          </w:tcPr>
          <w:p w14:paraId="1C590A7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530" w:type="pct"/>
            <w:shd w:val="clear" w:color="auto" w:fill="FFFFFF"/>
          </w:tcPr>
          <w:p w14:paraId="1EF2CC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3A5959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4,20</w:t>
            </w:r>
          </w:p>
        </w:tc>
        <w:tc>
          <w:tcPr>
            <w:tcW w:w="538" w:type="pct"/>
            <w:shd w:val="clear" w:color="auto" w:fill="FFFFFF"/>
          </w:tcPr>
          <w:p w14:paraId="6269031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336,00</w:t>
            </w:r>
          </w:p>
        </w:tc>
      </w:tr>
      <w:tr w:rsidR="00007FCC" w14:paraId="02A20359" w14:textId="77777777" w:rsidTr="00DC0B94">
        <w:tc>
          <w:tcPr>
            <w:tcW w:w="422" w:type="pct"/>
            <w:shd w:val="clear" w:color="auto" w:fill="FFFFFF"/>
          </w:tcPr>
          <w:p w14:paraId="6C4A06B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w:t>
            </w:r>
          </w:p>
        </w:tc>
        <w:tc>
          <w:tcPr>
            <w:tcW w:w="2433" w:type="pct"/>
            <w:shd w:val="clear" w:color="auto" w:fill="FFFFFF"/>
          </w:tcPr>
          <w:p w14:paraId="6EF1ADF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GONADOTROFINA CORIONICA HUMANA (HCG, BHCG) </w:t>
            </w:r>
            <w:r>
              <w:rPr>
                <w:rFonts w:ascii="Arabic Typesetting" w:eastAsia="Arabic Typesetting" w:hAnsi="Arabic Typesetting" w:cs="Arabic Typesetting"/>
                <w:sz w:val="16"/>
              </w:rPr>
              <w:t>02.02.06.021-7</w:t>
            </w:r>
          </w:p>
          <w:p w14:paraId="48ABE22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02.02.06.021-7</w:t>
            </w:r>
          </w:p>
          <w:p w14:paraId="0510C58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GONADOTROFINA CORIÔNICA, HORMÔNIO GLICOPROTÉICO COMPOSTO DE SUBUNIDADES ALFA E </w:t>
            </w:r>
            <w:r>
              <w:rPr>
                <w:rFonts w:ascii="Arabic Typesetting" w:eastAsia="Arabic Typesetting" w:hAnsi="Arabic Typesetting" w:cs="Arabic Typesetting"/>
                <w:sz w:val="16"/>
              </w:rPr>
              <w:lastRenderedPageBreak/>
              <w:t>BETA, PRODUZIDO PELAS CÉLULAS DO SINCICIOTROFOBLASTO DA PLACENTA E, TAMBÉM, SINTETIZADO POR OUTR</w:t>
            </w:r>
            <w:r>
              <w:rPr>
                <w:rFonts w:ascii="Arabic Typesetting" w:eastAsia="Arabic Typesetting" w:hAnsi="Arabic Typesetting" w:cs="Arabic Typesetting"/>
                <w:sz w:val="16"/>
              </w:rPr>
              <w:t>OS TECIDOS TUMORAIS. FREQUENTEMENTE UTILIZADO NA DETERMINAÇÃO DE GRAVIDEZ, TEM INDICAÇÃO NA IDENTIFICAÇÃO OU SEGUIMENTO DE NEOPLASIA TROFOBLÁSTICA GESTACIONAL (CORIOCARCINOMA, CARCINOMA EMBRIONAL, MOLA HIDATIFORME E OUTROS) E COMO MARCADOR BIOQUÍMICO DE TE</w:t>
            </w:r>
            <w:r>
              <w:rPr>
                <w:rFonts w:ascii="Arabic Typesetting" w:eastAsia="Arabic Typesetting" w:hAnsi="Arabic Typesetting" w:cs="Arabic Typesetting"/>
                <w:sz w:val="16"/>
              </w:rPr>
              <w:t xml:space="preserve">CIDOS TUMORAIS DE DIVERSOS TIPOS HISTOLÓGICOS, ESPECIALMENTE TUMORES TESTICULARES. </w:t>
            </w:r>
          </w:p>
        </w:tc>
        <w:tc>
          <w:tcPr>
            <w:tcW w:w="538" w:type="pct"/>
            <w:shd w:val="clear" w:color="auto" w:fill="FFFFFF"/>
          </w:tcPr>
          <w:p w14:paraId="6F764BB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300</w:t>
            </w:r>
          </w:p>
        </w:tc>
        <w:tc>
          <w:tcPr>
            <w:tcW w:w="530" w:type="pct"/>
            <w:shd w:val="clear" w:color="auto" w:fill="FFFFFF"/>
          </w:tcPr>
          <w:p w14:paraId="28449C5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B2F0AE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7,85</w:t>
            </w:r>
          </w:p>
        </w:tc>
        <w:tc>
          <w:tcPr>
            <w:tcW w:w="538" w:type="pct"/>
            <w:shd w:val="clear" w:color="auto" w:fill="FFFFFF"/>
          </w:tcPr>
          <w:p w14:paraId="06C304F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2.355,00</w:t>
            </w:r>
          </w:p>
        </w:tc>
      </w:tr>
      <w:tr w:rsidR="00007FCC" w14:paraId="0C7E6F96" w14:textId="77777777" w:rsidTr="00DC0B94">
        <w:tc>
          <w:tcPr>
            <w:tcW w:w="422" w:type="pct"/>
            <w:shd w:val="clear" w:color="auto" w:fill="FFFFFF"/>
          </w:tcPr>
          <w:p w14:paraId="1C6726B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12</w:t>
            </w:r>
          </w:p>
        </w:tc>
        <w:tc>
          <w:tcPr>
            <w:tcW w:w="2433" w:type="pct"/>
            <w:shd w:val="clear" w:color="auto" w:fill="FFFFFF"/>
          </w:tcPr>
          <w:p w14:paraId="3C458CA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BILIRRUBINA TOTAL E FRAÇOES 02.02.01.020-1</w:t>
            </w:r>
          </w:p>
          <w:p w14:paraId="5331E6C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DE BILIRRUBINA TOTAL E FRAÇÕES É ÚTIL NA AVALIAÇÃO DE HEPATOPATIAS E DE QUADROS </w:t>
            </w:r>
            <w:r>
              <w:rPr>
                <w:rFonts w:ascii="Arabic Typesetting" w:eastAsia="Arabic Typesetting" w:hAnsi="Arabic Typesetting" w:cs="Arabic Typesetting"/>
                <w:sz w:val="16"/>
              </w:rPr>
              <w:t>HEMOLÍTICOS, EM PARTICULAR, NA AVALIAÇÃO DA ICTERÍCIA DO RECÉM-NASCIDO</w:t>
            </w:r>
          </w:p>
        </w:tc>
        <w:tc>
          <w:tcPr>
            <w:tcW w:w="538" w:type="pct"/>
            <w:shd w:val="clear" w:color="auto" w:fill="FFFFFF"/>
          </w:tcPr>
          <w:p w14:paraId="3C6ECFF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400</w:t>
            </w:r>
          </w:p>
        </w:tc>
        <w:tc>
          <w:tcPr>
            <w:tcW w:w="530" w:type="pct"/>
            <w:shd w:val="clear" w:color="auto" w:fill="FFFFFF"/>
          </w:tcPr>
          <w:p w14:paraId="022CD34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CB22C8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2,01</w:t>
            </w:r>
          </w:p>
        </w:tc>
        <w:tc>
          <w:tcPr>
            <w:tcW w:w="538" w:type="pct"/>
            <w:shd w:val="clear" w:color="auto" w:fill="FFFFFF"/>
          </w:tcPr>
          <w:p w14:paraId="2A61FEF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804,00</w:t>
            </w:r>
          </w:p>
        </w:tc>
      </w:tr>
      <w:tr w:rsidR="00007FCC" w14:paraId="78C8981D" w14:textId="77777777" w:rsidTr="00DC0B94">
        <w:tc>
          <w:tcPr>
            <w:tcW w:w="422" w:type="pct"/>
            <w:shd w:val="clear" w:color="auto" w:fill="FFFFFF"/>
          </w:tcPr>
          <w:p w14:paraId="698B846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13</w:t>
            </w:r>
          </w:p>
        </w:tc>
        <w:tc>
          <w:tcPr>
            <w:tcW w:w="2433" w:type="pct"/>
            <w:shd w:val="clear" w:color="auto" w:fill="FFFFFF"/>
          </w:tcPr>
          <w:p w14:paraId="286245E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ANTIGENO CA 125 02.02.03.121-7</w:t>
            </w:r>
          </w:p>
          <w:p w14:paraId="5D1FB99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02.02.03.121-7</w:t>
            </w:r>
          </w:p>
          <w:p w14:paraId="251F51B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SÉRICA DO MARCADOR CA 125 PARA ACOMPANHAMENTO DE DOENTES DE NEOPLASIA MALIGNA EPITELIAL DE OVÁRIO OU DE TROMPA UTERINA OU DE CARCINOMATOSE PERITONEAL SOB TRATAMENTO ANTINEOPLÁSICO. </w:t>
            </w:r>
          </w:p>
        </w:tc>
        <w:tc>
          <w:tcPr>
            <w:tcW w:w="538" w:type="pct"/>
            <w:shd w:val="clear" w:color="auto" w:fill="FFFFFF"/>
          </w:tcPr>
          <w:p w14:paraId="3D8F73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150</w:t>
            </w:r>
          </w:p>
        </w:tc>
        <w:tc>
          <w:tcPr>
            <w:tcW w:w="530" w:type="pct"/>
            <w:shd w:val="clear" w:color="auto" w:fill="FFFFFF"/>
          </w:tcPr>
          <w:p w14:paraId="434F36B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0F3DBC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13,35</w:t>
            </w:r>
          </w:p>
        </w:tc>
        <w:tc>
          <w:tcPr>
            <w:tcW w:w="538" w:type="pct"/>
            <w:shd w:val="clear" w:color="auto" w:fill="FFFFFF"/>
          </w:tcPr>
          <w:p w14:paraId="3644644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2.002,50</w:t>
            </w:r>
          </w:p>
        </w:tc>
      </w:tr>
      <w:tr w:rsidR="00007FCC" w14:paraId="721A24CD" w14:textId="77777777" w:rsidTr="00DC0B94">
        <w:tc>
          <w:tcPr>
            <w:tcW w:w="422" w:type="pct"/>
            <w:shd w:val="clear" w:color="auto" w:fill="FFFFFF"/>
          </w:tcPr>
          <w:p w14:paraId="42808EF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14</w:t>
            </w:r>
          </w:p>
        </w:tc>
        <w:tc>
          <w:tcPr>
            <w:tcW w:w="2433" w:type="pct"/>
            <w:shd w:val="clear" w:color="auto" w:fill="FFFFFF"/>
          </w:tcPr>
          <w:p w14:paraId="58F8778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CALCIO </w:t>
            </w:r>
            <w:r>
              <w:rPr>
                <w:rFonts w:ascii="Arabic Typesetting" w:eastAsia="Arabic Typesetting" w:hAnsi="Arabic Typesetting" w:cs="Arabic Typesetting"/>
                <w:sz w:val="16"/>
              </w:rPr>
              <w:t>02.02.01.021-0</w:t>
            </w:r>
          </w:p>
          <w:p w14:paraId="4F0DACC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02.02.01.021-0</w:t>
            </w:r>
          </w:p>
          <w:p w14:paraId="5AA99C5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O CÁLCIO É ENCONTRADO NAS CARTILAGENS, DENTES E, PRINCIPALMENTE, NOS OSSOS. A DOSAGEM DE CÁLCIO É ÚTIL NO DIAGNÓSTICO DE DISTÚRBIOS DO METABOLISMO DE CÁLCIO E FÓSFORO, INCLUINDO DOENÇAS ÓSSEAS, NEFROLÓGICAS E NEOPLÁSICAS.</w:t>
            </w:r>
          </w:p>
        </w:tc>
        <w:tc>
          <w:tcPr>
            <w:tcW w:w="538" w:type="pct"/>
            <w:shd w:val="clear" w:color="auto" w:fill="FFFFFF"/>
          </w:tcPr>
          <w:p w14:paraId="37DEA35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732D519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C9FF9E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1042EA1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555,00</w:t>
            </w:r>
          </w:p>
        </w:tc>
      </w:tr>
      <w:tr w:rsidR="00007FCC" w14:paraId="720DCB3D" w14:textId="77777777" w:rsidTr="00DC0B94">
        <w:tc>
          <w:tcPr>
            <w:tcW w:w="422" w:type="pct"/>
            <w:shd w:val="clear" w:color="auto" w:fill="FFFFFF"/>
          </w:tcPr>
          <w:p w14:paraId="7002C72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w:t>
            </w:r>
          </w:p>
        </w:tc>
        <w:tc>
          <w:tcPr>
            <w:tcW w:w="2433" w:type="pct"/>
            <w:shd w:val="clear" w:color="auto" w:fill="FFFFFF"/>
          </w:tcPr>
          <w:p w14:paraId="359E242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CALCIO IONIZÁVEL 02.02.01.022-8</w:t>
            </w:r>
          </w:p>
          <w:p w14:paraId="0EDE3DB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DE CÁLCIO IONIZÁVEL NÃO É AFETADA PELAS MUDANÇAS NAS CONCENTRAÇÕES DE ALBUMINA. ISSO É UMA VANTAGEM SOBRE A DOSAGEM DO CÁLCIO TOTAL, SENDO ÚTIL NO DIAGNÓSTICO DE </w:t>
            </w:r>
            <w:r>
              <w:rPr>
                <w:rFonts w:ascii="Arabic Typesetting" w:eastAsia="Arabic Typesetting" w:hAnsi="Arabic Typesetting" w:cs="Arabic Typesetting"/>
                <w:sz w:val="16"/>
              </w:rPr>
              <w:t>HIPERPARATIREOIDISMO. ALÉM DISSO, A DETERMINAÇÃO DO CÁLCIO IONIZÁVEL OFERECE, EM RELAÇÃO AO CÁLCIO TOTAL, A VANTAGEM DE REFERIR-SE À FRAÇÃO DO ELEMENTO FISIOLOGICAMENTE ATUANTE.</w:t>
            </w:r>
          </w:p>
        </w:tc>
        <w:tc>
          <w:tcPr>
            <w:tcW w:w="538" w:type="pct"/>
            <w:shd w:val="clear" w:color="auto" w:fill="FFFFFF"/>
          </w:tcPr>
          <w:p w14:paraId="7EF37DB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5E2B7BB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5364DB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4F5103D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175,50</w:t>
            </w:r>
          </w:p>
        </w:tc>
      </w:tr>
      <w:tr w:rsidR="00007FCC" w14:paraId="5CBE5A57" w14:textId="77777777" w:rsidTr="00DC0B94">
        <w:tc>
          <w:tcPr>
            <w:tcW w:w="422" w:type="pct"/>
            <w:shd w:val="clear" w:color="auto" w:fill="FFFFFF"/>
          </w:tcPr>
          <w:p w14:paraId="163AC57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16</w:t>
            </w:r>
          </w:p>
        </w:tc>
        <w:tc>
          <w:tcPr>
            <w:tcW w:w="2433" w:type="pct"/>
            <w:shd w:val="clear" w:color="auto" w:fill="FFFFFF"/>
          </w:tcPr>
          <w:p w14:paraId="67B64C0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CONTAGEM DE PLAQUETAS 02.02.02.002-9</w:t>
            </w:r>
          </w:p>
          <w:p w14:paraId="5790AF8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CONTAGEM DE </w:t>
            </w:r>
            <w:r>
              <w:rPr>
                <w:rFonts w:ascii="Arabic Typesetting" w:eastAsia="Arabic Typesetting" w:hAnsi="Arabic Typesetting" w:cs="Arabic Typesetting"/>
                <w:sz w:val="16"/>
              </w:rPr>
              <w:t>PLAQUETAS CONSISTE NA AVALIAÇÃO QUANTITATIVA DESTE ELEMENTO DO SANGUE. É REALIZADA PELA CONTAGEM ELETRÔNICA EM APARELHO AUTOMÁTICO OU PELA CONTAGEM NO MICROSCÓPICO EM CÂMARAS ESPECÍFICAS. PERMMITE REALIZAR O DIAGNÓSTICO DE HIPERPLAQUETENIA E PLAQUETOPENIA.</w:t>
            </w:r>
          </w:p>
          <w:p w14:paraId="64AA5383"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7552AC6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7FAC766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6484EC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6F02E2A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81,90</w:t>
            </w:r>
          </w:p>
        </w:tc>
      </w:tr>
      <w:tr w:rsidR="00007FCC" w14:paraId="329135CD" w14:textId="77777777" w:rsidTr="00DC0B94">
        <w:tc>
          <w:tcPr>
            <w:tcW w:w="422" w:type="pct"/>
            <w:shd w:val="clear" w:color="auto" w:fill="FFFFFF"/>
          </w:tcPr>
          <w:p w14:paraId="0D9C99A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17</w:t>
            </w:r>
          </w:p>
        </w:tc>
        <w:tc>
          <w:tcPr>
            <w:tcW w:w="2433" w:type="pct"/>
            <w:shd w:val="clear" w:color="auto" w:fill="FFFFFF"/>
          </w:tcPr>
          <w:p w14:paraId="4BBF00D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 IGG ANTICARDIOLIPINA 02.02.03.025-3</w:t>
            </w:r>
          </w:p>
          <w:p w14:paraId="7990374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02.02.03.025-3</w:t>
            </w:r>
          </w:p>
          <w:p w14:paraId="2CA4C22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PESQUISA DE ANTICORPO IGG ANTICARDIOLIPINA, QUE SÃO AUTO-ANTICORPOS DIRECIONADOS CONTRA FOSFOLIPÍDEOS ANIÔNICOS OU FOSFOLIPÍDEOS PROTÉICOS COMPLEXADOS, DA CLASSE DE ANTICORPOS RESPONSÁVEIS PELO PROCESSO DE COAGULAÇÃO PROLONGADO. UTILIZADO NO DI</w:t>
            </w:r>
            <w:r>
              <w:rPr>
                <w:rFonts w:ascii="Arabic Typesetting" w:eastAsia="Arabic Typesetting" w:hAnsi="Arabic Typesetting" w:cs="Arabic Typesetting"/>
                <w:sz w:val="16"/>
              </w:rPr>
              <w:t xml:space="preserve">AGNÓSTICO DA SÍNDROME PRIMÁRIA OU SECUNDÁRIA DO ANTICORPO ANTIFOSFOLIPÍDEO, TROMBOCITOPENIAS E ABORTAMENTO DE REPETIÇÃO. </w:t>
            </w:r>
          </w:p>
        </w:tc>
        <w:tc>
          <w:tcPr>
            <w:tcW w:w="538" w:type="pct"/>
            <w:shd w:val="clear" w:color="auto" w:fill="FFFFFF"/>
          </w:tcPr>
          <w:p w14:paraId="47BA4B6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50ECAA4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24E490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3054717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w:t>
            </w:r>
          </w:p>
        </w:tc>
      </w:tr>
      <w:tr w:rsidR="00007FCC" w14:paraId="0F41685E" w14:textId="77777777" w:rsidTr="00DC0B94">
        <w:tc>
          <w:tcPr>
            <w:tcW w:w="422" w:type="pct"/>
            <w:shd w:val="clear" w:color="auto" w:fill="FFFFFF"/>
          </w:tcPr>
          <w:p w14:paraId="07C9B7F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18</w:t>
            </w:r>
          </w:p>
        </w:tc>
        <w:tc>
          <w:tcPr>
            <w:tcW w:w="2433" w:type="pct"/>
            <w:shd w:val="clear" w:color="auto" w:fill="FFFFFF"/>
          </w:tcPr>
          <w:p w14:paraId="60A344F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 IGM ANTICARDIOLIPINA 02.02.03.026-1</w:t>
            </w:r>
          </w:p>
          <w:p w14:paraId="72988C9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02.02.03.026-1</w:t>
            </w:r>
          </w:p>
          <w:p w14:paraId="6156822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PESQUISA DE ANTICORPO IGG OU IGM (???) ANTICARDIOLIPINA, QUE SÃO AUTO-ANTICORPOS DIRECIONADOS CONTRA FOSFOLIPÍDEOS ANIÔNICOS OU FOSFOLIPÍDEOS PROTEICOS COMPLEXADOS, DA CLASSE DE ANTICORPOS RESPONSÁVEIS PELO PROCESSO DE COAGULAÇÃO PROLONGADO. UT</w:t>
            </w:r>
            <w:r>
              <w:rPr>
                <w:rFonts w:ascii="Arabic Typesetting" w:eastAsia="Arabic Typesetting" w:hAnsi="Arabic Typesetting" w:cs="Arabic Typesetting"/>
                <w:sz w:val="16"/>
              </w:rPr>
              <w:t xml:space="preserve">ILIZADO NO DIAGNOSTICO DA SÍNDROME PRIMÁRIA OU SECUNDÁRIA DO ANTICORPO ANTIFOSFOLIPIDEO, TROMBOCITOPENIAS E ABORTAMENTO DE REPETIÇÃO. </w:t>
            </w:r>
          </w:p>
        </w:tc>
        <w:tc>
          <w:tcPr>
            <w:tcW w:w="538" w:type="pct"/>
            <w:shd w:val="clear" w:color="auto" w:fill="FFFFFF"/>
          </w:tcPr>
          <w:p w14:paraId="4ECBF16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00F8D11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47A1C9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3BA6F63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w:t>
            </w:r>
          </w:p>
        </w:tc>
      </w:tr>
      <w:tr w:rsidR="00007FCC" w14:paraId="00530B1F" w14:textId="77777777" w:rsidTr="00DC0B94">
        <w:tc>
          <w:tcPr>
            <w:tcW w:w="422" w:type="pct"/>
            <w:shd w:val="clear" w:color="auto" w:fill="FFFFFF"/>
          </w:tcPr>
          <w:p w14:paraId="5B4D885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19</w:t>
            </w:r>
          </w:p>
        </w:tc>
        <w:tc>
          <w:tcPr>
            <w:tcW w:w="2433" w:type="pct"/>
            <w:shd w:val="clear" w:color="auto" w:fill="FFFFFF"/>
          </w:tcPr>
          <w:p w14:paraId="487408D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ANTÍGENO CARCINOEMBRIONÁRIO (CEA) 02.02.03.096-2</w:t>
            </w:r>
          </w:p>
          <w:p w14:paraId="2683B90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02.02.03.096-2</w:t>
            </w:r>
          </w:p>
          <w:p w14:paraId="265F3A9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ANTÍGENO CARCINOEMBRIONÁRIO NO SORO.NÍVEIS ELEVADOS SÃO ENCONTRADOS EM VÁRIOS TUMORES, MAS SUA MAIOR APLICAÇÃO É NO CÂNCER COLORETAL. UTILIZADO PARA AUXILIAR NO ESTADIAMENTO E MONITORIZAÇÃO, SENDO O MEL</w:t>
            </w:r>
            <w:r>
              <w:rPr>
                <w:rFonts w:ascii="Arabic Typesetting" w:eastAsia="Arabic Typesetting" w:hAnsi="Arabic Typesetting" w:cs="Arabic Typesetting"/>
                <w:sz w:val="16"/>
              </w:rPr>
              <w:t xml:space="preserve">HOR MARCADOR DA RESPOSTA AO TRATAMENTO DE ADENOCARCINOMAS GASTROINTESTINAIS.  </w:t>
            </w:r>
          </w:p>
        </w:tc>
        <w:tc>
          <w:tcPr>
            <w:tcW w:w="538" w:type="pct"/>
            <w:shd w:val="clear" w:color="auto" w:fill="FFFFFF"/>
          </w:tcPr>
          <w:p w14:paraId="2E57409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150</w:t>
            </w:r>
          </w:p>
        </w:tc>
        <w:tc>
          <w:tcPr>
            <w:tcW w:w="530" w:type="pct"/>
            <w:shd w:val="clear" w:color="auto" w:fill="FFFFFF"/>
          </w:tcPr>
          <w:p w14:paraId="6454DDB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6CB2DB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13,35</w:t>
            </w:r>
          </w:p>
        </w:tc>
        <w:tc>
          <w:tcPr>
            <w:tcW w:w="538" w:type="pct"/>
            <w:shd w:val="clear" w:color="auto" w:fill="FFFFFF"/>
          </w:tcPr>
          <w:p w14:paraId="5BA5BD1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2.002,50</w:t>
            </w:r>
          </w:p>
        </w:tc>
      </w:tr>
      <w:tr w:rsidR="00007FCC" w14:paraId="3024AD75" w14:textId="77777777" w:rsidTr="00DC0B94">
        <w:tc>
          <w:tcPr>
            <w:tcW w:w="422" w:type="pct"/>
            <w:shd w:val="clear" w:color="auto" w:fill="FFFFFF"/>
          </w:tcPr>
          <w:p w14:paraId="0CDE64D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2433" w:type="pct"/>
            <w:shd w:val="clear" w:color="auto" w:fill="FFFFFF"/>
          </w:tcPr>
          <w:p w14:paraId="4ACFC8B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IGG ANTICITOMEGALOVÍRUS 02.02.03.074-1</w:t>
            </w:r>
          </w:p>
          <w:p w14:paraId="20536A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02.02.03.074-1</w:t>
            </w:r>
          </w:p>
          <w:p w14:paraId="3B29F8E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w:t>
            </w:r>
            <w:r>
              <w:rPr>
                <w:rFonts w:ascii="Arabic Typesetting" w:eastAsia="Arabic Typesetting" w:hAnsi="Arabic Typesetting" w:cs="Arabic Typesetting"/>
                <w:sz w:val="16"/>
              </w:rPr>
              <w:lastRenderedPageBreak/>
              <w:t xml:space="preserve">IGG NO SORO. O CITOMEGALOVÍRUS É UM DOS CAUSADORES MAIS COMUNS DE INFECÇÕES CONGÊNITAS, </w:t>
            </w:r>
            <w:proofErr w:type="gramStart"/>
            <w:r>
              <w:rPr>
                <w:rFonts w:ascii="Arabic Typesetting" w:eastAsia="Arabic Typesetting" w:hAnsi="Arabic Typesetting" w:cs="Arabic Typesetting"/>
                <w:sz w:val="16"/>
              </w:rPr>
              <w:t>E TAMBÉM</w:t>
            </w:r>
            <w:proofErr w:type="gramEnd"/>
            <w:r>
              <w:rPr>
                <w:rFonts w:ascii="Arabic Typesetting" w:eastAsia="Arabic Typesetting" w:hAnsi="Arabic Typesetting" w:cs="Arabic Typesetting"/>
                <w:sz w:val="16"/>
              </w:rPr>
              <w:t xml:space="preserve"> PROBLEMA COMUM EM RECEPTORES DE ÓRGÃOS E PACIENTES IMUNOSSUPRIMIDOS. A PRESENÇA DE IGG PODE IN</w:t>
            </w:r>
            <w:r>
              <w:rPr>
                <w:rFonts w:ascii="Arabic Typesetting" w:eastAsia="Arabic Typesetting" w:hAnsi="Arabic Typesetting" w:cs="Arabic Typesetting"/>
                <w:sz w:val="16"/>
              </w:rPr>
              <w:t xml:space="preserve">DICAR INFECÇÃO PASSADA OU RECENTE. </w:t>
            </w:r>
          </w:p>
        </w:tc>
        <w:tc>
          <w:tcPr>
            <w:tcW w:w="538" w:type="pct"/>
            <w:shd w:val="clear" w:color="auto" w:fill="FFFFFF"/>
          </w:tcPr>
          <w:p w14:paraId="543FBE6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25</w:t>
            </w:r>
          </w:p>
        </w:tc>
        <w:tc>
          <w:tcPr>
            <w:tcW w:w="530" w:type="pct"/>
            <w:shd w:val="clear" w:color="auto" w:fill="FFFFFF"/>
          </w:tcPr>
          <w:p w14:paraId="2C77EC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FC4529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11,00</w:t>
            </w:r>
          </w:p>
        </w:tc>
        <w:tc>
          <w:tcPr>
            <w:tcW w:w="538" w:type="pct"/>
            <w:shd w:val="clear" w:color="auto" w:fill="FFFFFF"/>
          </w:tcPr>
          <w:p w14:paraId="79A0FD5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275,00</w:t>
            </w:r>
          </w:p>
        </w:tc>
      </w:tr>
      <w:tr w:rsidR="00007FCC" w14:paraId="22010F60" w14:textId="77777777" w:rsidTr="00DC0B94">
        <w:tc>
          <w:tcPr>
            <w:tcW w:w="422" w:type="pct"/>
            <w:shd w:val="clear" w:color="auto" w:fill="FFFFFF"/>
          </w:tcPr>
          <w:p w14:paraId="0A1F1EE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21</w:t>
            </w:r>
          </w:p>
        </w:tc>
        <w:tc>
          <w:tcPr>
            <w:tcW w:w="2433" w:type="pct"/>
            <w:shd w:val="clear" w:color="auto" w:fill="FFFFFF"/>
          </w:tcPr>
          <w:p w14:paraId="66F021C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IGM ANTICITIMEGALOVÍRUS  02.02.03.085-7</w:t>
            </w:r>
          </w:p>
          <w:p w14:paraId="254CEE8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02.02.03.085-7</w:t>
            </w:r>
          </w:p>
          <w:p w14:paraId="1367174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538" w:type="pct"/>
            <w:shd w:val="clear" w:color="auto" w:fill="FFFFFF"/>
          </w:tcPr>
          <w:p w14:paraId="74F479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25</w:t>
            </w:r>
          </w:p>
        </w:tc>
        <w:tc>
          <w:tcPr>
            <w:tcW w:w="530" w:type="pct"/>
            <w:shd w:val="clear" w:color="auto" w:fill="FFFFFF"/>
          </w:tcPr>
          <w:p w14:paraId="61DF350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B02194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11,61</w:t>
            </w:r>
          </w:p>
        </w:tc>
        <w:tc>
          <w:tcPr>
            <w:tcW w:w="538" w:type="pct"/>
            <w:shd w:val="clear" w:color="auto" w:fill="FFFFFF"/>
          </w:tcPr>
          <w:p w14:paraId="2A91449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290,25</w:t>
            </w:r>
          </w:p>
        </w:tc>
      </w:tr>
      <w:tr w:rsidR="00007FCC" w14:paraId="06F45CC3" w14:textId="77777777" w:rsidTr="00DC0B94">
        <w:tc>
          <w:tcPr>
            <w:tcW w:w="422" w:type="pct"/>
            <w:shd w:val="clear" w:color="auto" w:fill="FFFFFF"/>
          </w:tcPr>
          <w:p w14:paraId="1DB7AA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22</w:t>
            </w:r>
          </w:p>
        </w:tc>
        <w:tc>
          <w:tcPr>
            <w:tcW w:w="2433" w:type="pct"/>
            <w:shd w:val="clear" w:color="auto" w:fill="FFFFFF"/>
          </w:tcPr>
          <w:p w14:paraId="2A10BA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EXAME CITOPATOLOGICO CERVICO-VAGINAL/MICROFLORA 02.03.01.001-9</w:t>
            </w:r>
          </w:p>
          <w:p w14:paraId="5EC940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02.03.01.001-9</w:t>
            </w:r>
          </w:p>
          <w:p w14:paraId="69B563C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w:t>
            </w:r>
            <w:proofErr w:type="gramStart"/>
            <w:r>
              <w:rPr>
                <w:rFonts w:ascii="Arabic Typesetting" w:eastAsia="Arabic Typesetting" w:hAnsi="Arabic Typesetting" w:cs="Arabic Typesetting"/>
                <w:sz w:val="16"/>
              </w:rPr>
              <w:t>ANALISE</w:t>
            </w:r>
            <w:proofErr w:type="gramEnd"/>
            <w:r>
              <w:rPr>
                <w:rFonts w:ascii="Arabic Typesetting" w:eastAsia="Arabic Typesetting" w:hAnsi="Arabic Typesetting" w:cs="Arabic Typesetting"/>
                <w:sz w:val="16"/>
              </w:rPr>
              <w:t xml:space="preserve"> MICROSCÓPICA DE MATERIAL COLETADO DO COLO DO ÚTERO. INDICADO PARA TODAS AS MULHERES COM VIDA SEXUAL ATIVA PARA DIAGNÓSTICO, DAS LESÕES PRE- NEOPLÁSICAS E CÂNC</w:t>
            </w:r>
            <w:r>
              <w:rPr>
                <w:rFonts w:ascii="Arabic Typesetting" w:eastAsia="Arabic Typesetting" w:hAnsi="Arabic Typesetting" w:cs="Arabic Typesetting"/>
                <w:sz w:val="16"/>
              </w:rPr>
              <w:t>ER DO COLO DO ÚTERO.</w:t>
            </w:r>
          </w:p>
        </w:tc>
        <w:tc>
          <w:tcPr>
            <w:tcW w:w="538" w:type="pct"/>
            <w:shd w:val="clear" w:color="auto" w:fill="FFFFFF"/>
          </w:tcPr>
          <w:p w14:paraId="6EC1A8E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1679771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CD9963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13,72</w:t>
            </w:r>
          </w:p>
        </w:tc>
        <w:tc>
          <w:tcPr>
            <w:tcW w:w="538" w:type="pct"/>
            <w:shd w:val="clear" w:color="auto" w:fill="FFFFFF"/>
          </w:tcPr>
          <w:p w14:paraId="5264FAB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4.116,00</w:t>
            </w:r>
          </w:p>
        </w:tc>
      </w:tr>
      <w:tr w:rsidR="00007FCC" w14:paraId="77F8673D" w14:textId="77777777" w:rsidTr="00DC0B94">
        <w:tc>
          <w:tcPr>
            <w:tcW w:w="422" w:type="pct"/>
            <w:shd w:val="clear" w:color="auto" w:fill="FFFFFF"/>
          </w:tcPr>
          <w:p w14:paraId="6797637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23</w:t>
            </w:r>
          </w:p>
        </w:tc>
        <w:tc>
          <w:tcPr>
            <w:tcW w:w="2433" w:type="pct"/>
            <w:shd w:val="clear" w:color="auto" w:fill="FFFFFF"/>
          </w:tcPr>
          <w:p w14:paraId="35D039D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CLEARANCE DE CREATININA 02.02.05.002-5</w:t>
            </w:r>
          </w:p>
          <w:p w14:paraId="1047532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02.02.05.002-5</w:t>
            </w:r>
          </w:p>
          <w:p w14:paraId="1B4EEB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É UM INDICE DA MASSA RENAL FUNCIONANTE E PERMITE UM DIAGNÓSTICO MAIS PRECOCE DE ALTERAÇÃO DA FUNÇÃO RENAL. </w:t>
            </w:r>
          </w:p>
        </w:tc>
        <w:tc>
          <w:tcPr>
            <w:tcW w:w="538" w:type="pct"/>
            <w:shd w:val="clear" w:color="auto" w:fill="FFFFFF"/>
          </w:tcPr>
          <w:p w14:paraId="3DA959C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24E7250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2854F2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5F3B109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175,50</w:t>
            </w:r>
          </w:p>
        </w:tc>
      </w:tr>
      <w:tr w:rsidR="00007FCC" w14:paraId="3BAD32E2" w14:textId="77777777" w:rsidTr="00DC0B94">
        <w:tc>
          <w:tcPr>
            <w:tcW w:w="422" w:type="pct"/>
            <w:shd w:val="clear" w:color="auto" w:fill="FFFFFF"/>
          </w:tcPr>
          <w:p w14:paraId="0F9D8F1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24</w:t>
            </w:r>
          </w:p>
        </w:tc>
        <w:tc>
          <w:tcPr>
            <w:tcW w:w="2433" w:type="pct"/>
            <w:shd w:val="clear" w:color="auto" w:fill="FFFFFF"/>
          </w:tcPr>
          <w:p w14:paraId="2A86350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COLESTEROL HDL 02.02.01.027-9</w:t>
            </w:r>
          </w:p>
          <w:p w14:paraId="79ADFE3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02.02.01.027-9</w:t>
            </w:r>
          </w:p>
          <w:p w14:paraId="22FDD98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FRAÇÃO HDL DO COLESTEROL É PROTETORA CONTRA DOENÇA ARTERIAL </w:t>
            </w:r>
            <w:r>
              <w:rPr>
                <w:rFonts w:ascii="Arabic Typesetting" w:eastAsia="Arabic Typesetting" w:hAnsi="Arabic Typesetting" w:cs="Arabic Typesetting"/>
                <w:sz w:val="16"/>
              </w:rPr>
              <w:t>CORONARIANA SEGUNDO GRANDE NÚMERO DE ESTUDOS POPULACIONAIS, PORTANTO, AVALIA O RISCO DE DOENÇA ATEROSCLERÓTICA.</w:t>
            </w:r>
          </w:p>
        </w:tc>
        <w:tc>
          <w:tcPr>
            <w:tcW w:w="538" w:type="pct"/>
            <w:shd w:val="clear" w:color="auto" w:fill="FFFFFF"/>
          </w:tcPr>
          <w:p w14:paraId="7F8DB76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4500</w:t>
            </w:r>
          </w:p>
        </w:tc>
        <w:tc>
          <w:tcPr>
            <w:tcW w:w="530" w:type="pct"/>
            <w:shd w:val="clear" w:color="auto" w:fill="FFFFFF"/>
          </w:tcPr>
          <w:p w14:paraId="7AC2A5B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85C448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26BCFFC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15.795,00</w:t>
            </w:r>
          </w:p>
        </w:tc>
      </w:tr>
      <w:tr w:rsidR="00007FCC" w14:paraId="0AFEEC5D" w14:textId="77777777" w:rsidTr="00DC0B94">
        <w:tc>
          <w:tcPr>
            <w:tcW w:w="422" w:type="pct"/>
            <w:shd w:val="clear" w:color="auto" w:fill="FFFFFF"/>
          </w:tcPr>
          <w:p w14:paraId="7E85EDC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25</w:t>
            </w:r>
          </w:p>
        </w:tc>
        <w:tc>
          <w:tcPr>
            <w:tcW w:w="2433" w:type="pct"/>
            <w:shd w:val="clear" w:color="auto" w:fill="FFFFFF"/>
          </w:tcPr>
          <w:p w14:paraId="72FFD7C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COLESTEROL LDL 02.02.01.028-7</w:t>
            </w:r>
          </w:p>
          <w:p w14:paraId="5C063AD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02.02.01.028-7</w:t>
            </w:r>
          </w:p>
          <w:p w14:paraId="760B6D6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FRAÇÃO LDL DO COLESTEROL ESTÁ ASSOCIADO AO RISCO </w:t>
            </w:r>
            <w:r>
              <w:rPr>
                <w:rFonts w:ascii="Arabic Typesetting" w:eastAsia="Arabic Typesetting" w:hAnsi="Arabic Typesetting" w:cs="Arabic Typesetting"/>
                <w:sz w:val="16"/>
              </w:rPr>
              <w:t>AUMENTADO DA DOENÇA ARTERIAL CORONARIANA. AS LIPOPROTEÍNAS DE BAIXA DENSIDADE SÃO AS PRINCIPAIS PROTEÍNAS DE TRANSPORTE DO COLESTEROL. SEUS NÍVEIS TAMBÉM SE ELEVAM NA SÍNDROME NEFRÓTICA, HIPOTIREOIDISMO E ICTERÍCIA OBSTRUTIVA.</w:t>
            </w:r>
          </w:p>
        </w:tc>
        <w:tc>
          <w:tcPr>
            <w:tcW w:w="538" w:type="pct"/>
            <w:shd w:val="clear" w:color="auto" w:fill="FFFFFF"/>
          </w:tcPr>
          <w:p w14:paraId="2F7187A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4500</w:t>
            </w:r>
          </w:p>
        </w:tc>
        <w:tc>
          <w:tcPr>
            <w:tcW w:w="530" w:type="pct"/>
            <w:shd w:val="clear" w:color="auto" w:fill="FFFFFF"/>
          </w:tcPr>
          <w:p w14:paraId="316CD26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6CF912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53FF7A2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15.795,00</w:t>
            </w:r>
          </w:p>
        </w:tc>
      </w:tr>
      <w:tr w:rsidR="00007FCC" w14:paraId="7BF71A8F" w14:textId="77777777" w:rsidTr="00DC0B94">
        <w:tc>
          <w:tcPr>
            <w:tcW w:w="422" w:type="pct"/>
            <w:shd w:val="clear" w:color="auto" w:fill="FFFFFF"/>
          </w:tcPr>
          <w:p w14:paraId="70BE615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26</w:t>
            </w:r>
          </w:p>
        </w:tc>
        <w:tc>
          <w:tcPr>
            <w:tcW w:w="2433" w:type="pct"/>
            <w:shd w:val="clear" w:color="auto" w:fill="FFFFFF"/>
          </w:tcPr>
          <w:p w14:paraId="52A9DB6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COLESTEROL TOTAL 02.02.01.029-5</w:t>
            </w:r>
          </w:p>
          <w:p w14:paraId="5952649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02.02.01.029-5</w:t>
            </w:r>
          </w:p>
        </w:tc>
        <w:tc>
          <w:tcPr>
            <w:tcW w:w="538" w:type="pct"/>
            <w:shd w:val="clear" w:color="auto" w:fill="FFFFFF"/>
          </w:tcPr>
          <w:p w14:paraId="48E8F55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5500</w:t>
            </w:r>
          </w:p>
        </w:tc>
        <w:tc>
          <w:tcPr>
            <w:tcW w:w="530" w:type="pct"/>
            <w:shd w:val="clear" w:color="auto" w:fill="FFFFFF"/>
          </w:tcPr>
          <w:p w14:paraId="2C186B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FE14BD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412678D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10.175,00</w:t>
            </w:r>
          </w:p>
        </w:tc>
      </w:tr>
      <w:tr w:rsidR="00007FCC" w14:paraId="21E22B4F" w14:textId="77777777" w:rsidTr="00DC0B94">
        <w:tc>
          <w:tcPr>
            <w:tcW w:w="422" w:type="pct"/>
            <w:shd w:val="clear" w:color="auto" w:fill="FFFFFF"/>
          </w:tcPr>
          <w:p w14:paraId="51C2D83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27</w:t>
            </w:r>
          </w:p>
        </w:tc>
        <w:tc>
          <w:tcPr>
            <w:tcW w:w="2433" w:type="pct"/>
            <w:shd w:val="clear" w:color="auto" w:fill="FFFFFF"/>
          </w:tcPr>
          <w:p w14:paraId="3AED57A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TESTE INDIRETODE ANTIGLOBULINA HUMANA (TIA) 02.02.12.009-0</w:t>
            </w:r>
          </w:p>
          <w:p w14:paraId="3E475DF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02.02.12.009-0</w:t>
            </w:r>
          </w:p>
          <w:p w14:paraId="52EC48C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PESQUISA A DE ANTICORPOS SERICOS IRREGULARES DIFERENTES DE ANTI A E ANTI B EM </w:t>
            </w:r>
            <w:r>
              <w:rPr>
                <w:rFonts w:ascii="Arabic Typesetting" w:eastAsia="Arabic Typesetting" w:hAnsi="Arabic Typesetting" w:cs="Arabic Typesetting"/>
                <w:sz w:val="16"/>
              </w:rPr>
              <w:t xml:space="preserve">PACIENTES INCLUINDO UMA ETAPA COM A UTILIZACAO DE REAGENTE CONTENDO ANTIGLOBULINA HUMANA POLI OU MONO </w:t>
            </w:r>
            <w:proofErr w:type="gramStart"/>
            <w:r>
              <w:rPr>
                <w:rFonts w:ascii="Arabic Typesetting" w:eastAsia="Arabic Typesetting" w:hAnsi="Arabic Typesetting" w:cs="Arabic Typesetting"/>
                <w:sz w:val="16"/>
              </w:rPr>
              <w:t>ESPECIFICO</w:t>
            </w:r>
            <w:proofErr w:type="gramEnd"/>
            <w:r>
              <w:rPr>
                <w:rFonts w:ascii="Arabic Typesetting" w:eastAsia="Arabic Typesetting" w:hAnsi="Arabic Typesetting" w:cs="Arabic Typesetting"/>
                <w:sz w:val="16"/>
              </w:rPr>
              <w:t>. A INDICACAO E DETECTAR IN VITRO A EXPOSICAO E SENSIBILIZACAO A ANTIGENOS DE GRUPOS SANGUINEOS QUE TENHA OCORRIDO POR TRANSFUSAO ANTERIOR OU GE</w:t>
            </w:r>
            <w:r>
              <w:rPr>
                <w:rFonts w:ascii="Arabic Typesetting" w:eastAsia="Arabic Typesetting" w:hAnsi="Arabic Typesetting" w:cs="Arabic Typesetting"/>
                <w:sz w:val="16"/>
              </w:rPr>
              <w:t>STACAO E TAMBEM A INVESTIGACAO DE SUSPEITA DE REACOES TRANSFUSIONAIS. O VALOR DO PROCEDIMENTO INCLUI OS INSUMOS NECESSARIOS A SUA EXECUCAO</w:t>
            </w:r>
          </w:p>
        </w:tc>
        <w:tc>
          <w:tcPr>
            <w:tcW w:w="538" w:type="pct"/>
            <w:shd w:val="clear" w:color="auto" w:fill="FFFFFF"/>
          </w:tcPr>
          <w:p w14:paraId="4DB022A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792D406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80C4E9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6B2FBFE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136,50</w:t>
            </w:r>
          </w:p>
        </w:tc>
      </w:tr>
      <w:tr w:rsidR="00007FCC" w14:paraId="3C692A85" w14:textId="77777777" w:rsidTr="00DC0B94">
        <w:tc>
          <w:tcPr>
            <w:tcW w:w="422" w:type="pct"/>
            <w:shd w:val="clear" w:color="auto" w:fill="FFFFFF"/>
          </w:tcPr>
          <w:p w14:paraId="7CA42B4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28</w:t>
            </w:r>
          </w:p>
        </w:tc>
        <w:tc>
          <w:tcPr>
            <w:tcW w:w="2433" w:type="pct"/>
            <w:shd w:val="clear" w:color="auto" w:fill="FFFFFF"/>
          </w:tcPr>
          <w:p w14:paraId="411CF1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EXAME COPROLOGICO FUNCIONAL 02.02.04.003-8</w:t>
            </w:r>
          </w:p>
          <w:p w14:paraId="0E65AF4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NO ESTUDO DAS FUNÇÕES DIGESTIVAS ABRANGENDO AS PROVAS DE DIGESTIBILIDADE MACRO E MICROSCÓPICAS, EXAMES QUÍMICOS E OUTRAS. </w:t>
            </w:r>
          </w:p>
        </w:tc>
        <w:tc>
          <w:tcPr>
            <w:tcW w:w="538" w:type="pct"/>
            <w:shd w:val="clear" w:color="auto" w:fill="FFFFFF"/>
          </w:tcPr>
          <w:p w14:paraId="6E02B6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w:t>
            </w:r>
          </w:p>
        </w:tc>
        <w:tc>
          <w:tcPr>
            <w:tcW w:w="530" w:type="pct"/>
            <w:shd w:val="clear" w:color="auto" w:fill="FFFFFF"/>
          </w:tcPr>
          <w:p w14:paraId="792F698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AF1118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3,04</w:t>
            </w:r>
          </w:p>
        </w:tc>
        <w:tc>
          <w:tcPr>
            <w:tcW w:w="538" w:type="pct"/>
            <w:shd w:val="clear" w:color="auto" w:fill="FFFFFF"/>
          </w:tcPr>
          <w:p w14:paraId="7D3A30A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45,60</w:t>
            </w:r>
          </w:p>
        </w:tc>
      </w:tr>
      <w:tr w:rsidR="00007FCC" w14:paraId="56ACB2E6" w14:textId="77777777" w:rsidTr="00DC0B94">
        <w:tc>
          <w:tcPr>
            <w:tcW w:w="422" w:type="pct"/>
            <w:shd w:val="clear" w:color="auto" w:fill="FFFFFF"/>
          </w:tcPr>
          <w:p w14:paraId="2990FE7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29</w:t>
            </w:r>
          </w:p>
        </w:tc>
        <w:tc>
          <w:tcPr>
            <w:tcW w:w="2433" w:type="pct"/>
            <w:shd w:val="clear" w:color="auto" w:fill="FFFFFF"/>
          </w:tcPr>
          <w:p w14:paraId="3A7F066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CORTISOL 02.02.06.013-6</w:t>
            </w:r>
          </w:p>
          <w:p w14:paraId="362487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02.02.06.013-6</w:t>
            </w:r>
          </w:p>
          <w:p w14:paraId="3268CE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CORTISOL, HORMÔNIO SECRETADO PELO CÓRTEX DA ADRENAL, ESSENCIAL PARA O METABOLISMO E FUNÇÕES IMUNOLÓGICAS. </w:t>
            </w:r>
          </w:p>
        </w:tc>
        <w:tc>
          <w:tcPr>
            <w:tcW w:w="538" w:type="pct"/>
            <w:shd w:val="clear" w:color="auto" w:fill="FFFFFF"/>
          </w:tcPr>
          <w:p w14:paraId="79D073C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4CF6F6A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9606E3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9,86</w:t>
            </w:r>
          </w:p>
        </w:tc>
        <w:tc>
          <w:tcPr>
            <w:tcW w:w="538" w:type="pct"/>
            <w:shd w:val="clear" w:color="auto" w:fill="FFFFFF"/>
          </w:tcPr>
          <w:p w14:paraId="4370BA6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493,00</w:t>
            </w:r>
          </w:p>
        </w:tc>
      </w:tr>
      <w:tr w:rsidR="00007FCC" w14:paraId="0D70C73C" w14:textId="77777777" w:rsidTr="00DC0B94">
        <w:tc>
          <w:tcPr>
            <w:tcW w:w="422" w:type="pct"/>
            <w:shd w:val="clear" w:color="auto" w:fill="FFFFFF"/>
          </w:tcPr>
          <w:p w14:paraId="3A58107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2433" w:type="pct"/>
            <w:shd w:val="clear" w:color="auto" w:fill="FFFFFF"/>
          </w:tcPr>
          <w:p w14:paraId="5F7BDF0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CREATININA 02.02.01.031-7</w:t>
            </w:r>
          </w:p>
          <w:p w14:paraId="2E27BB7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CREATININA É O PRODUTO DE </w:t>
            </w:r>
            <w:r>
              <w:rPr>
                <w:rFonts w:ascii="Arabic Typesetting" w:eastAsia="Arabic Typesetting" w:hAnsi="Arabic Typesetting" w:cs="Arabic Typesetting"/>
                <w:sz w:val="16"/>
              </w:rPr>
              <w:t>DEGRADAÇÃO DA CREATINA E SUA DOSAGEM É ÚTIL NA AVALIAÇÃO E NO MONITORAMENTO DA FUNÇÃO EXCRETORA RENAL.</w:t>
            </w:r>
          </w:p>
        </w:tc>
        <w:tc>
          <w:tcPr>
            <w:tcW w:w="538" w:type="pct"/>
            <w:shd w:val="clear" w:color="auto" w:fill="FFFFFF"/>
          </w:tcPr>
          <w:p w14:paraId="454F158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5000</w:t>
            </w:r>
          </w:p>
        </w:tc>
        <w:tc>
          <w:tcPr>
            <w:tcW w:w="530" w:type="pct"/>
            <w:shd w:val="clear" w:color="auto" w:fill="FFFFFF"/>
          </w:tcPr>
          <w:p w14:paraId="05FA95D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9534E3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0BEC908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9.250,00</w:t>
            </w:r>
          </w:p>
        </w:tc>
      </w:tr>
      <w:tr w:rsidR="00007FCC" w14:paraId="35721B52" w14:textId="77777777" w:rsidTr="00DC0B94">
        <w:tc>
          <w:tcPr>
            <w:tcW w:w="422" w:type="pct"/>
            <w:shd w:val="clear" w:color="auto" w:fill="FFFFFF"/>
          </w:tcPr>
          <w:p w14:paraId="3A9813E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31</w:t>
            </w:r>
          </w:p>
        </w:tc>
        <w:tc>
          <w:tcPr>
            <w:tcW w:w="2433" w:type="pct"/>
            <w:shd w:val="clear" w:color="auto" w:fill="FFFFFF"/>
          </w:tcPr>
          <w:p w14:paraId="773F525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CREATINOFOSFOQUINASE (CPK) 02.02.01.032-5</w:t>
            </w:r>
          </w:p>
          <w:p w14:paraId="5347996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02.02.01.032-5</w:t>
            </w:r>
          </w:p>
          <w:p w14:paraId="7CD488D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CREATINOFOSFOQUINASE É UMA ENZIMA ENCONTRADA </w:t>
            </w:r>
            <w:r>
              <w:rPr>
                <w:rFonts w:ascii="Arabic Typesetting" w:eastAsia="Arabic Typesetting" w:hAnsi="Arabic Typesetting" w:cs="Arabic Typesetting"/>
                <w:sz w:val="16"/>
              </w:rPr>
              <w:t>PRINCIPALMENTE NA MUSCULATURA ESTRIADA, CÉREBRO E CORAÇÃO. É UM MARCADOR SENSÍVEL, MAS INESPECÍFICO, DE LESÃO MIOCÁRDICA. NÍVEIS ELEVADOS SÃO ENCONTRADOS, POR EXEMPLO, NO INFARTO AGUDO DO MIOCÁRDIO, NA DISTROFIA MUSCULAR E NO EXERCÍCIO FÍSICO.</w:t>
            </w:r>
          </w:p>
        </w:tc>
        <w:tc>
          <w:tcPr>
            <w:tcW w:w="538" w:type="pct"/>
            <w:shd w:val="clear" w:color="auto" w:fill="FFFFFF"/>
          </w:tcPr>
          <w:p w14:paraId="00926F1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3500</w:t>
            </w:r>
          </w:p>
        </w:tc>
        <w:tc>
          <w:tcPr>
            <w:tcW w:w="530" w:type="pct"/>
            <w:shd w:val="clear" w:color="auto" w:fill="FFFFFF"/>
          </w:tcPr>
          <w:p w14:paraId="0CBC3D7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C8FBB7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3,68</w:t>
            </w:r>
          </w:p>
        </w:tc>
        <w:tc>
          <w:tcPr>
            <w:tcW w:w="538" w:type="pct"/>
            <w:shd w:val="clear" w:color="auto" w:fill="FFFFFF"/>
          </w:tcPr>
          <w:p w14:paraId="21181F3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12.880,00</w:t>
            </w:r>
          </w:p>
        </w:tc>
      </w:tr>
      <w:tr w:rsidR="00007FCC" w14:paraId="046B265E" w14:textId="77777777" w:rsidTr="00DC0B94">
        <w:tc>
          <w:tcPr>
            <w:tcW w:w="422" w:type="pct"/>
            <w:shd w:val="clear" w:color="auto" w:fill="FFFFFF"/>
          </w:tcPr>
          <w:p w14:paraId="758ED99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32</w:t>
            </w:r>
          </w:p>
        </w:tc>
        <w:tc>
          <w:tcPr>
            <w:tcW w:w="2433" w:type="pct"/>
            <w:shd w:val="clear" w:color="auto" w:fill="FFFFFF"/>
          </w:tcPr>
          <w:p w14:paraId="043D57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CULTURA PARA BAAR 02.02.08.011-0</w:t>
            </w:r>
          </w:p>
        </w:tc>
        <w:tc>
          <w:tcPr>
            <w:tcW w:w="538" w:type="pct"/>
            <w:shd w:val="clear" w:color="auto" w:fill="FFFFFF"/>
          </w:tcPr>
          <w:p w14:paraId="4050FDF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7E2AE99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F50BE1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5,63</w:t>
            </w:r>
          </w:p>
        </w:tc>
        <w:tc>
          <w:tcPr>
            <w:tcW w:w="538" w:type="pct"/>
            <w:shd w:val="clear" w:color="auto" w:fill="FFFFFF"/>
          </w:tcPr>
          <w:p w14:paraId="6799700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281,50</w:t>
            </w:r>
          </w:p>
        </w:tc>
      </w:tr>
      <w:tr w:rsidR="00007FCC" w14:paraId="74A3C946" w14:textId="77777777" w:rsidTr="00DC0B94">
        <w:tc>
          <w:tcPr>
            <w:tcW w:w="422" w:type="pct"/>
            <w:shd w:val="clear" w:color="auto" w:fill="FFFFFF"/>
          </w:tcPr>
          <w:p w14:paraId="1DABA09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33</w:t>
            </w:r>
          </w:p>
        </w:tc>
        <w:tc>
          <w:tcPr>
            <w:tcW w:w="2433" w:type="pct"/>
            <w:shd w:val="clear" w:color="auto" w:fill="FFFFFF"/>
          </w:tcPr>
          <w:p w14:paraId="5C3D974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CULTURA PARA BACTERIAS ANAEROBICAS 02.02.08.012-9</w:t>
            </w:r>
          </w:p>
        </w:tc>
        <w:tc>
          <w:tcPr>
            <w:tcW w:w="538" w:type="pct"/>
            <w:shd w:val="clear" w:color="auto" w:fill="FFFFFF"/>
          </w:tcPr>
          <w:p w14:paraId="41E15C6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530" w:type="pct"/>
            <w:shd w:val="clear" w:color="auto" w:fill="FFFFFF"/>
          </w:tcPr>
          <w:p w14:paraId="7DA1CA0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2D16C9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10,25</w:t>
            </w:r>
          </w:p>
        </w:tc>
        <w:tc>
          <w:tcPr>
            <w:tcW w:w="538" w:type="pct"/>
            <w:shd w:val="clear" w:color="auto" w:fill="FFFFFF"/>
          </w:tcPr>
          <w:p w14:paraId="774030F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512,50</w:t>
            </w:r>
          </w:p>
        </w:tc>
      </w:tr>
      <w:tr w:rsidR="00007FCC" w14:paraId="6845DB75" w14:textId="77777777" w:rsidTr="00DC0B94">
        <w:tc>
          <w:tcPr>
            <w:tcW w:w="422" w:type="pct"/>
            <w:shd w:val="clear" w:color="auto" w:fill="FFFFFF"/>
          </w:tcPr>
          <w:p w14:paraId="4A6D765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34</w:t>
            </w:r>
          </w:p>
        </w:tc>
        <w:tc>
          <w:tcPr>
            <w:tcW w:w="2433" w:type="pct"/>
            <w:shd w:val="clear" w:color="auto" w:fill="FFFFFF"/>
          </w:tcPr>
          <w:p w14:paraId="6461E7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CURVA GLICEMICA (2 DOSAGENS) 02.02.01.004-0</w:t>
            </w:r>
          </w:p>
          <w:p w14:paraId="1B06C1E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COLETA DE SANGUE PARA MEDIR A </w:t>
            </w:r>
            <w:r>
              <w:rPr>
                <w:rFonts w:ascii="Arabic Typesetting" w:eastAsia="Arabic Typesetting" w:hAnsi="Arabic Typesetting" w:cs="Arabic Typesetting"/>
                <w:sz w:val="16"/>
              </w:rPr>
              <w:t xml:space="preserve">GLICEMIA EM JEJUM, SEGUIDA </w:t>
            </w:r>
            <w:r>
              <w:rPr>
                <w:rFonts w:ascii="Arabic Typesetting" w:eastAsia="Arabic Typesetting" w:hAnsi="Arabic Typesetting" w:cs="Arabic Typesetting"/>
                <w:sz w:val="16"/>
              </w:rPr>
              <w:lastRenderedPageBreak/>
              <w:t xml:space="preserve">DE OFERTA AO PACIENTE DE CERTA DOSE DE UM XAROPE AÇUCARADO E </w:t>
            </w:r>
            <w:proofErr w:type="gramStart"/>
            <w:r>
              <w:rPr>
                <w:rFonts w:ascii="Arabic Typesetting" w:eastAsia="Arabic Typesetting" w:hAnsi="Arabic Typesetting" w:cs="Arabic Typesetting"/>
                <w:sz w:val="16"/>
              </w:rPr>
              <w:t>APOS</w:t>
            </w:r>
            <w:proofErr w:type="gramEnd"/>
            <w:r>
              <w:rPr>
                <w:rFonts w:ascii="Arabic Typesetting" w:eastAsia="Arabic Typesetting" w:hAnsi="Arabic Typesetting" w:cs="Arabic Typesetting"/>
                <w:sz w:val="16"/>
              </w:rPr>
              <w:t xml:space="preserve"> UMA , DUAS OU TRÊS HORAS, CONFORME A SOLICITAÇÃO MEDICA, É FEITA UMA NOVA COLETA PARA DETERMINAR A GLICEMIA. TAMBÉM DENOMINADO DE TESTE ORAL DE TOLERÂNCIA À GLICOS</w:t>
            </w:r>
            <w:r>
              <w:rPr>
                <w:rFonts w:ascii="Arabic Typesetting" w:eastAsia="Arabic Typesetting" w:hAnsi="Arabic Typesetting" w:cs="Arabic Typesetting"/>
                <w:sz w:val="16"/>
              </w:rPr>
              <w:t>E</w:t>
            </w:r>
          </w:p>
        </w:tc>
        <w:tc>
          <w:tcPr>
            <w:tcW w:w="538" w:type="pct"/>
            <w:shd w:val="clear" w:color="auto" w:fill="FFFFFF"/>
          </w:tcPr>
          <w:p w14:paraId="6D4861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300</w:t>
            </w:r>
          </w:p>
        </w:tc>
        <w:tc>
          <w:tcPr>
            <w:tcW w:w="530" w:type="pct"/>
            <w:shd w:val="clear" w:color="auto" w:fill="FFFFFF"/>
          </w:tcPr>
          <w:p w14:paraId="0CCD7AA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1E6D7B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3,63</w:t>
            </w:r>
          </w:p>
        </w:tc>
        <w:tc>
          <w:tcPr>
            <w:tcW w:w="538" w:type="pct"/>
            <w:shd w:val="clear" w:color="auto" w:fill="FFFFFF"/>
          </w:tcPr>
          <w:p w14:paraId="4FED93A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1.089,00</w:t>
            </w:r>
          </w:p>
        </w:tc>
      </w:tr>
      <w:tr w:rsidR="00007FCC" w14:paraId="7CE4A99B" w14:textId="77777777" w:rsidTr="00DC0B94">
        <w:tc>
          <w:tcPr>
            <w:tcW w:w="422" w:type="pct"/>
            <w:shd w:val="clear" w:color="auto" w:fill="FFFFFF"/>
          </w:tcPr>
          <w:p w14:paraId="5B01126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35</w:t>
            </w:r>
          </w:p>
        </w:tc>
        <w:tc>
          <w:tcPr>
            <w:tcW w:w="2433" w:type="pct"/>
            <w:shd w:val="clear" w:color="auto" w:fill="FFFFFF"/>
          </w:tcPr>
          <w:p w14:paraId="532B359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IGG CONTRA ARBOVIRUS (DENGUE E FEBRE AMARELA) 02.02.03.079-2</w:t>
            </w:r>
          </w:p>
          <w:p w14:paraId="3BB46C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02.02.03.079-2</w:t>
            </w:r>
          </w:p>
          <w:p w14:paraId="13BCDBB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ANTICORPOS DA CLASSE IGG. UTILIZADO NO DIAGNOSTICO DE INFECÇÕES POR ARBOVÍRUS (DENGUE, ZIKA, CHIKUNGUNYA E FEBRE AMARELA) </w:t>
            </w:r>
          </w:p>
        </w:tc>
        <w:tc>
          <w:tcPr>
            <w:tcW w:w="538" w:type="pct"/>
            <w:shd w:val="clear" w:color="auto" w:fill="FFFFFF"/>
          </w:tcPr>
          <w:p w14:paraId="4F46C14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6871453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C791DF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30,00</w:t>
            </w:r>
          </w:p>
        </w:tc>
        <w:tc>
          <w:tcPr>
            <w:tcW w:w="538" w:type="pct"/>
            <w:shd w:val="clear" w:color="auto" w:fill="FFFFFF"/>
          </w:tcPr>
          <w:p w14:paraId="2D7F04B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3.000,00</w:t>
            </w:r>
          </w:p>
        </w:tc>
      </w:tr>
      <w:tr w:rsidR="00007FCC" w14:paraId="77A57C06" w14:textId="77777777" w:rsidTr="00DC0B94">
        <w:tc>
          <w:tcPr>
            <w:tcW w:w="422" w:type="pct"/>
            <w:shd w:val="clear" w:color="auto" w:fill="FFFFFF"/>
          </w:tcPr>
          <w:p w14:paraId="6B4BAA4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36</w:t>
            </w:r>
          </w:p>
        </w:tc>
        <w:tc>
          <w:tcPr>
            <w:tcW w:w="2433" w:type="pct"/>
            <w:shd w:val="clear" w:color="auto" w:fill="FFFFFF"/>
          </w:tcPr>
          <w:p w14:paraId="50D123B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IGM CONTRA </w:t>
            </w:r>
            <w:r>
              <w:rPr>
                <w:rFonts w:ascii="Arabic Typesetting" w:eastAsia="Arabic Typesetting" w:hAnsi="Arabic Typesetting" w:cs="Arabic Typesetting"/>
                <w:sz w:val="16"/>
              </w:rPr>
              <w:t>ARBOVIRUS (DENGUE E FEBRE AMARELA) 02.02.03.090-3</w:t>
            </w:r>
          </w:p>
          <w:p w14:paraId="0253F1E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02.02.03.090-3</w:t>
            </w:r>
          </w:p>
          <w:p w14:paraId="6975181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ANTICORPOS DA CLASSE IGM. UTILIZADO NO DIAGNOSTICO DE INFECÇÕES POR ARBOVÍRUS (DENGUE, ZIKA, CHIKUNGUNYA E FEBRE AMARELA) </w:t>
            </w:r>
          </w:p>
        </w:tc>
        <w:tc>
          <w:tcPr>
            <w:tcW w:w="538" w:type="pct"/>
            <w:shd w:val="clear" w:color="auto" w:fill="FFFFFF"/>
          </w:tcPr>
          <w:p w14:paraId="4C2B1CE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w:t>
            </w:r>
            <w:r>
              <w:rPr>
                <w:rFonts w:ascii="Arabic Typesetting" w:eastAsia="Arabic Typesetting" w:hAnsi="Arabic Typesetting" w:cs="Arabic Typesetting"/>
                <w:sz w:val="16"/>
              </w:rPr>
              <w:t>0</w:t>
            </w:r>
          </w:p>
        </w:tc>
        <w:tc>
          <w:tcPr>
            <w:tcW w:w="530" w:type="pct"/>
            <w:shd w:val="clear" w:color="auto" w:fill="FFFFFF"/>
          </w:tcPr>
          <w:p w14:paraId="2CFFB66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904B4D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w:t>
            </w:r>
          </w:p>
        </w:tc>
        <w:tc>
          <w:tcPr>
            <w:tcW w:w="538" w:type="pct"/>
            <w:shd w:val="clear" w:color="auto" w:fill="FFFFFF"/>
          </w:tcPr>
          <w:p w14:paraId="749AF49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2.000,00</w:t>
            </w:r>
          </w:p>
        </w:tc>
      </w:tr>
      <w:tr w:rsidR="00007FCC" w14:paraId="7090376F" w14:textId="77777777" w:rsidTr="00DC0B94">
        <w:tc>
          <w:tcPr>
            <w:tcW w:w="422" w:type="pct"/>
            <w:shd w:val="clear" w:color="auto" w:fill="FFFFFF"/>
          </w:tcPr>
          <w:p w14:paraId="2293DD1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37</w:t>
            </w:r>
          </w:p>
        </w:tc>
        <w:tc>
          <w:tcPr>
            <w:tcW w:w="2433" w:type="pct"/>
            <w:shd w:val="clear" w:color="auto" w:fill="FFFFFF"/>
          </w:tcPr>
          <w:p w14:paraId="1D96101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DESIDROGENASE LATICA  02.02.01.036-8</w:t>
            </w:r>
          </w:p>
          <w:p w14:paraId="20F39CB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DESIDROGENASE LÁTICA É UMA ENZIMA QUE CATALIZA A CONVERSÃO DE LACTATO A PIRUVATO E É LIBERADA EM QUADROS DE INJÚRIA TISSULAR. PORTANTO A ELEVAÇÃO DOS NÍVEIS DE </w:t>
            </w:r>
            <w:r>
              <w:rPr>
                <w:rFonts w:ascii="Arabic Typesetting" w:eastAsia="Arabic Typesetting" w:hAnsi="Arabic Typesetting" w:cs="Arabic Typesetting"/>
                <w:sz w:val="16"/>
              </w:rPr>
              <w:t>DESIDROGENASE LÁTICA OCORRE, POR EXEMPLO, EM NEOPLASIAS, HIPÓXIA, CARDIOPATIAS, INFLAMAÇÕES, HIPOTIREOIDISMO, HEPATITES, PANCREATITE E OBSTRUÇÃO INTESTINAL.</w:t>
            </w:r>
          </w:p>
        </w:tc>
        <w:tc>
          <w:tcPr>
            <w:tcW w:w="538" w:type="pct"/>
            <w:shd w:val="clear" w:color="auto" w:fill="FFFFFF"/>
          </w:tcPr>
          <w:p w14:paraId="3CD0F7D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530" w:type="pct"/>
            <w:shd w:val="clear" w:color="auto" w:fill="FFFFFF"/>
          </w:tcPr>
          <w:p w14:paraId="37C0021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C1DEFA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3,68</w:t>
            </w:r>
          </w:p>
        </w:tc>
        <w:tc>
          <w:tcPr>
            <w:tcW w:w="538" w:type="pct"/>
            <w:shd w:val="clear" w:color="auto" w:fill="FFFFFF"/>
          </w:tcPr>
          <w:p w14:paraId="03806AD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294,40</w:t>
            </w:r>
          </w:p>
        </w:tc>
      </w:tr>
      <w:tr w:rsidR="00007FCC" w14:paraId="3A681730" w14:textId="77777777" w:rsidTr="00DC0B94">
        <w:tc>
          <w:tcPr>
            <w:tcW w:w="422" w:type="pct"/>
            <w:shd w:val="clear" w:color="auto" w:fill="FFFFFF"/>
          </w:tcPr>
          <w:p w14:paraId="67ABA26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38</w:t>
            </w:r>
          </w:p>
        </w:tc>
        <w:tc>
          <w:tcPr>
            <w:tcW w:w="2433" w:type="pct"/>
            <w:shd w:val="clear" w:color="auto" w:fill="FFFFFF"/>
          </w:tcPr>
          <w:p w14:paraId="3E81ED4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DIHIDROTESTOTERONA (DHT) 02.02.06.015-2</w:t>
            </w:r>
          </w:p>
          <w:p w14:paraId="1979C9C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 02.02.06.015-2</w:t>
            </w:r>
          </w:p>
          <w:p w14:paraId="703E246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DIHIDROTESTOSTERONA (DHT) HORMÔNIO QUE PROVÉM DA TRANSFORMAÇÃO PERIFÉRICA DA TESTOTERONA NO HOMEM E DA ANDROSTERONA NA MULHER, PELA AÇÃO DA ENZIMA 5-ALFA-REDUTASE. </w:t>
            </w:r>
          </w:p>
        </w:tc>
        <w:tc>
          <w:tcPr>
            <w:tcW w:w="538" w:type="pct"/>
            <w:shd w:val="clear" w:color="auto" w:fill="FFFFFF"/>
          </w:tcPr>
          <w:p w14:paraId="1B07E9E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19A4EBE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6FAE47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11,71</w:t>
            </w:r>
          </w:p>
        </w:tc>
        <w:tc>
          <w:tcPr>
            <w:tcW w:w="538" w:type="pct"/>
            <w:shd w:val="clear" w:color="auto" w:fill="FFFFFF"/>
          </w:tcPr>
          <w:p w14:paraId="421BAA7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351,30</w:t>
            </w:r>
          </w:p>
        </w:tc>
      </w:tr>
      <w:tr w:rsidR="00007FCC" w14:paraId="53870473" w14:textId="77777777" w:rsidTr="00DC0B94">
        <w:tc>
          <w:tcPr>
            <w:tcW w:w="422" w:type="pct"/>
            <w:shd w:val="clear" w:color="auto" w:fill="FFFFFF"/>
          </w:tcPr>
          <w:p w14:paraId="464E527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39</w:t>
            </w:r>
          </w:p>
        </w:tc>
        <w:tc>
          <w:tcPr>
            <w:tcW w:w="2433" w:type="pct"/>
            <w:shd w:val="clear" w:color="auto" w:fill="FFFFFF"/>
          </w:tcPr>
          <w:p w14:paraId="45BFA59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MUCO-PROTEINAS 02.02.01.057-0</w:t>
            </w:r>
          </w:p>
          <w:p w14:paraId="6441127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02.02.01.057-0</w:t>
            </w:r>
          </w:p>
          <w:p w14:paraId="2F6EFD7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AS MUCOPROTEÍNAS SÃO GLICOPROTEÍNAS DE FASE AGUDA. ELEVAM-SE, CONSIDERAVELMENTE, NOS PROCESSOS INFLAMATÓRIOS AGUDOS, CONSTITUINDO UM IMPORTANTE ÍNDICE DA ATIVIDADE REUMÁTICA.</w:t>
            </w:r>
          </w:p>
        </w:tc>
        <w:tc>
          <w:tcPr>
            <w:tcW w:w="538" w:type="pct"/>
            <w:shd w:val="clear" w:color="auto" w:fill="FFFFFF"/>
          </w:tcPr>
          <w:p w14:paraId="4FFE463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68D9C96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6118C6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2,01</w:t>
            </w:r>
          </w:p>
        </w:tc>
        <w:tc>
          <w:tcPr>
            <w:tcW w:w="538" w:type="pct"/>
            <w:shd w:val="clear" w:color="auto" w:fill="FFFFFF"/>
          </w:tcPr>
          <w:p w14:paraId="6A44268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40,20</w:t>
            </w:r>
          </w:p>
        </w:tc>
      </w:tr>
      <w:tr w:rsidR="00007FCC" w14:paraId="612EB5F2" w14:textId="77777777" w:rsidTr="00DC0B94">
        <w:tc>
          <w:tcPr>
            <w:tcW w:w="422" w:type="pct"/>
            <w:shd w:val="clear" w:color="auto" w:fill="FFFFFF"/>
          </w:tcPr>
          <w:p w14:paraId="7DC28FD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w:t>
            </w:r>
          </w:p>
        </w:tc>
        <w:tc>
          <w:tcPr>
            <w:tcW w:w="2433" w:type="pct"/>
            <w:shd w:val="clear" w:color="auto" w:fill="FFFFFF"/>
          </w:tcPr>
          <w:p w14:paraId="2C14D9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ELETROFORESE DE HEMOGLOBINA 02.02.02.035-5</w:t>
            </w:r>
          </w:p>
          <w:p w14:paraId="36E294E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02.02.02.035-5</w:t>
            </w:r>
          </w:p>
          <w:p w14:paraId="2D783C6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SEPARACAO E QUANTIFICACAO DAS HEMOGLOBINAS PELOS METODOS: ELETROFORESE POR ISOFOCALIZACAO, GEL DE AGAROSE, ACETATO DE CELULOSE OU HPLC.</w:t>
            </w:r>
          </w:p>
        </w:tc>
        <w:tc>
          <w:tcPr>
            <w:tcW w:w="538" w:type="pct"/>
            <w:shd w:val="clear" w:color="auto" w:fill="FFFFFF"/>
          </w:tcPr>
          <w:p w14:paraId="78B1783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4B5D65B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913FD0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5,41</w:t>
            </w:r>
          </w:p>
        </w:tc>
        <w:tc>
          <w:tcPr>
            <w:tcW w:w="538" w:type="pct"/>
            <w:shd w:val="clear" w:color="auto" w:fill="FFFFFF"/>
          </w:tcPr>
          <w:p w14:paraId="6EDE4CA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108,20</w:t>
            </w:r>
          </w:p>
        </w:tc>
      </w:tr>
      <w:tr w:rsidR="00007FCC" w14:paraId="59FE4C34" w14:textId="77777777" w:rsidTr="00DC0B94">
        <w:tc>
          <w:tcPr>
            <w:tcW w:w="422" w:type="pct"/>
            <w:shd w:val="clear" w:color="auto" w:fill="FFFFFF"/>
          </w:tcPr>
          <w:p w14:paraId="5806EFB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41</w:t>
            </w:r>
          </w:p>
        </w:tc>
        <w:tc>
          <w:tcPr>
            <w:tcW w:w="2433" w:type="pct"/>
            <w:shd w:val="clear" w:color="auto" w:fill="FFFFFF"/>
          </w:tcPr>
          <w:p w14:paraId="1D26068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LARVAS NAS </w:t>
            </w:r>
            <w:r>
              <w:rPr>
                <w:rFonts w:ascii="Arabic Typesetting" w:eastAsia="Arabic Typesetting" w:hAnsi="Arabic Typesetting" w:cs="Arabic Typesetting"/>
                <w:sz w:val="16"/>
              </w:rPr>
              <w:t>FEZES 02.02.04.008-9</w:t>
            </w:r>
          </w:p>
          <w:p w14:paraId="56D66AB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02.02.04.008-9</w:t>
            </w:r>
          </w:p>
          <w:p w14:paraId="7AC82B3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PESQUISA DE LARVAS POR MIGRAÇÃO ATIVA, DEVIDO AO HIDROTROPISMO E TERMOTROPISMO. UTILIZADA NO DIAGNÓSTICO DE INFESTAÇÃO POR STRONGYLOIDES STERCORALIS. </w:t>
            </w:r>
          </w:p>
        </w:tc>
        <w:tc>
          <w:tcPr>
            <w:tcW w:w="538" w:type="pct"/>
            <w:shd w:val="clear" w:color="auto" w:fill="FFFFFF"/>
          </w:tcPr>
          <w:p w14:paraId="6C2DF2A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3000</w:t>
            </w:r>
          </w:p>
        </w:tc>
        <w:tc>
          <w:tcPr>
            <w:tcW w:w="530" w:type="pct"/>
            <w:shd w:val="clear" w:color="auto" w:fill="FFFFFF"/>
          </w:tcPr>
          <w:p w14:paraId="39C2FA9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8151BF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1,65</w:t>
            </w:r>
          </w:p>
        </w:tc>
        <w:tc>
          <w:tcPr>
            <w:tcW w:w="538" w:type="pct"/>
            <w:shd w:val="clear" w:color="auto" w:fill="FFFFFF"/>
          </w:tcPr>
          <w:p w14:paraId="2CDDF49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4.950,00</w:t>
            </w:r>
          </w:p>
        </w:tc>
      </w:tr>
      <w:tr w:rsidR="00007FCC" w14:paraId="3DA8974C" w14:textId="77777777" w:rsidTr="00DC0B94">
        <w:tc>
          <w:tcPr>
            <w:tcW w:w="422" w:type="pct"/>
            <w:shd w:val="clear" w:color="auto" w:fill="FFFFFF"/>
          </w:tcPr>
          <w:p w14:paraId="0BBE5BE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42</w:t>
            </w:r>
          </w:p>
        </w:tc>
        <w:tc>
          <w:tcPr>
            <w:tcW w:w="2433" w:type="pct"/>
            <w:shd w:val="clear" w:color="auto" w:fill="FFFFFF"/>
          </w:tcPr>
          <w:p w14:paraId="20D988A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w:t>
            </w:r>
            <w:r>
              <w:rPr>
                <w:rFonts w:ascii="Arabic Typesetting" w:eastAsia="Arabic Typesetting" w:hAnsi="Arabic Typesetting" w:cs="Arabic Typesetting"/>
                <w:sz w:val="16"/>
              </w:rPr>
              <w:t>ANTICORPOS IGG CONTRA O VÍRUS EPSTEIN-BARR 02.02.03.083-0</w:t>
            </w:r>
          </w:p>
          <w:p w14:paraId="545C950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02.02.03.083-0</w:t>
            </w:r>
          </w:p>
          <w:p w14:paraId="7ECD50D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DETECTAR A PRESENÇA DE ANTICORPOS DA CLASSE IGG. UTILIZADO NO DIAGNÓSTICO DA MONONUCLEOSE INFECCIOSA, DESORDENS MIELOPROLIFERATIVAS E LINFOM</w:t>
            </w:r>
            <w:r>
              <w:rPr>
                <w:rFonts w:ascii="Arabic Typesetting" w:eastAsia="Arabic Typesetting" w:hAnsi="Arabic Typesetting" w:cs="Arabic Typesetting"/>
                <w:sz w:val="16"/>
              </w:rPr>
              <w:t>AS.</w:t>
            </w:r>
          </w:p>
          <w:p w14:paraId="25A3C750"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722155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119882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2CC389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0FA4BB0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343,20</w:t>
            </w:r>
          </w:p>
        </w:tc>
      </w:tr>
      <w:tr w:rsidR="00007FCC" w14:paraId="7F21AB41" w14:textId="77777777" w:rsidTr="00DC0B94">
        <w:tc>
          <w:tcPr>
            <w:tcW w:w="422" w:type="pct"/>
            <w:shd w:val="clear" w:color="auto" w:fill="FFFFFF"/>
          </w:tcPr>
          <w:p w14:paraId="07C1139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43</w:t>
            </w:r>
          </w:p>
        </w:tc>
        <w:tc>
          <w:tcPr>
            <w:tcW w:w="2433" w:type="pct"/>
            <w:shd w:val="clear" w:color="auto" w:fill="FFFFFF"/>
          </w:tcPr>
          <w:p w14:paraId="1518EDD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IGM CONTRA O VÍRUS EPSTEIN-BARR 02.02.03.094-6</w:t>
            </w:r>
          </w:p>
          <w:p w14:paraId="7869C34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02.02.03.094-6</w:t>
            </w:r>
          </w:p>
          <w:p w14:paraId="0C7530A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DA CLASSE IGM NO SORO. UTILIZADO NO DIAGNÓSTICO DE INFECÇÕES PELO VÍRUS EPSTEIN BARR (EBV).  </w:t>
            </w:r>
          </w:p>
        </w:tc>
        <w:tc>
          <w:tcPr>
            <w:tcW w:w="538" w:type="pct"/>
            <w:shd w:val="clear" w:color="auto" w:fill="FFFFFF"/>
          </w:tcPr>
          <w:p w14:paraId="06D8DAA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4849EE6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74C7B5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2C24140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343,20</w:t>
            </w:r>
          </w:p>
        </w:tc>
      </w:tr>
      <w:tr w:rsidR="00007FCC" w14:paraId="1E0C90A2" w14:textId="77777777" w:rsidTr="00DC0B94">
        <w:tc>
          <w:tcPr>
            <w:tcW w:w="422" w:type="pct"/>
            <w:shd w:val="clear" w:color="auto" w:fill="FFFFFF"/>
          </w:tcPr>
          <w:p w14:paraId="49B3E4D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44</w:t>
            </w:r>
          </w:p>
        </w:tc>
        <w:tc>
          <w:tcPr>
            <w:tcW w:w="2433" w:type="pct"/>
            <w:shd w:val="clear" w:color="auto" w:fill="FFFFFF"/>
          </w:tcPr>
          <w:p w14:paraId="155EA1E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ESPERMATOZOIDES (</w:t>
            </w:r>
            <w:proofErr w:type="gramStart"/>
            <w:r>
              <w:rPr>
                <w:rFonts w:ascii="Arabic Typesetting" w:eastAsia="Arabic Typesetting" w:hAnsi="Arabic Typesetting" w:cs="Arabic Typesetting"/>
                <w:sz w:val="16"/>
              </w:rPr>
              <w:t>APOS</w:t>
            </w:r>
            <w:proofErr w:type="gramEnd"/>
            <w:r>
              <w:rPr>
                <w:rFonts w:ascii="Arabic Typesetting" w:eastAsia="Arabic Typesetting" w:hAnsi="Arabic Typesetting" w:cs="Arabic Typesetting"/>
                <w:sz w:val="16"/>
              </w:rPr>
              <w:t xml:space="preserve"> VAZECTOMIA) 02.02.09.026-4</w:t>
            </w:r>
          </w:p>
          <w:p w14:paraId="6A763C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02.02.09.026-4</w:t>
            </w:r>
          </w:p>
        </w:tc>
        <w:tc>
          <w:tcPr>
            <w:tcW w:w="538" w:type="pct"/>
            <w:shd w:val="clear" w:color="auto" w:fill="FFFFFF"/>
          </w:tcPr>
          <w:p w14:paraId="54E92D2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w:t>
            </w:r>
          </w:p>
        </w:tc>
        <w:tc>
          <w:tcPr>
            <w:tcW w:w="530" w:type="pct"/>
            <w:shd w:val="clear" w:color="auto" w:fill="FFFFFF"/>
          </w:tcPr>
          <w:p w14:paraId="1076513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616843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4,80</w:t>
            </w:r>
          </w:p>
        </w:tc>
        <w:tc>
          <w:tcPr>
            <w:tcW w:w="538" w:type="pct"/>
            <w:shd w:val="clear" w:color="auto" w:fill="FFFFFF"/>
          </w:tcPr>
          <w:p w14:paraId="48DB3EF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192,00</w:t>
            </w:r>
          </w:p>
        </w:tc>
      </w:tr>
      <w:tr w:rsidR="00007FCC" w14:paraId="6A02C888" w14:textId="77777777" w:rsidTr="00DC0B94">
        <w:tc>
          <w:tcPr>
            <w:tcW w:w="422" w:type="pct"/>
            <w:shd w:val="clear" w:color="auto" w:fill="FFFFFF"/>
          </w:tcPr>
          <w:p w14:paraId="6315621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45</w:t>
            </w:r>
          </w:p>
        </w:tc>
        <w:tc>
          <w:tcPr>
            <w:tcW w:w="2433" w:type="pct"/>
            <w:shd w:val="clear" w:color="auto" w:fill="FFFFFF"/>
          </w:tcPr>
          <w:p w14:paraId="4660813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ESTRADIOL 02.02.06.016-0</w:t>
            </w:r>
          </w:p>
          <w:p w14:paraId="7F490C2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02.02.06.016-0</w:t>
            </w:r>
          </w:p>
          <w:p w14:paraId="30649F8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ESTROGÊNIO, HORMÔNIO MAIS ATIVO E MAIS IMPORTANTE NA MULHER EM IDADE REPRODUTIVA, COM VALORES MAIS ALTOS NO PICO OVULATÓRIO. </w:t>
            </w:r>
          </w:p>
        </w:tc>
        <w:tc>
          <w:tcPr>
            <w:tcW w:w="538" w:type="pct"/>
            <w:shd w:val="clear" w:color="auto" w:fill="FFFFFF"/>
          </w:tcPr>
          <w:p w14:paraId="1F48795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3A632DF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9E7E54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10,15</w:t>
            </w:r>
          </w:p>
        </w:tc>
        <w:tc>
          <w:tcPr>
            <w:tcW w:w="538" w:type="pct"/>
            <w:shd w:val="clear" w:color="auto" w:fill="FFFFFF"/>
          </w:tcPr>
          <w:p w14:paraId="2054A32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1.015,00</w:t>
            </w:r>
          </w:p>
        </w:tc>
      </w:tr>
      <w:tr w:rsidR="00007FCC" w14:paraId="29C95651" w14:textId="77777777" w:rsidTr="00DC0B94">
        <w:tc>
          <w:tcPr>
            <w:tcW w:w="422" w:type="pct"/>
            <w:shd w:val="clear" w:color="auto" w:fill="FFFFFF"/>
          </w:tcPr>
          <w:p w14:paraId="07D3F54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46</w:t>
            </w:r>
          </w:p>
        </w:tc>
        <w:tc>
          <w:tcPr>
            <w:tcW w:w="2433" w:type="pct"/>
            <w:shd w:val="clear" w:color="auto" w:fill="FFFFFF"/>
          </w:tcPr>
          <w:p w14:paraId="69767A6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ESTREPTOCOCOS </w:t>
            </w:r>
            <w:r>
              <w:rPr>
                <w:rFonts w:ascii="Arabic Typesetting" w:eastAsia="Arabic Typesetting" w:hAnsi="Arabic Typesetting" w:cs="Arabic Typesetting"/>
                <w:sz w:val="16"/>
              </w:rPr>
              <w:t>BETA-HEMOLITICOS DO GRUPO-A 02.02.08.019-6</w:t>
            </w:r>
          </w:p>
          <w:p w14:paraId="01422BF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 02.02.08.019-6</w:t>
            </w:r>
          </w:p>
        </w:tc>
        <w:tc>
          <w:tcPr>
            <w:tcW w:w="538" w:type="pct"/>
            <w:shd w:val="clear" w:color="auto" w:fill="FFFFFF"/>
          </w:tcPr>
          <w:p w14:paraId="629E64B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7189EE0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37EA23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4,33</w:t>
            </w:r>
          </w:p>
        </w:tc>
        <w:tc>
          <w:tcPr>
            <w:tcW w:w="538" w:type="pct"/>
            <w:shd w:val="clear" w:color="auto" w:fill="FFFFFF"/>
          </w:tcPr>
          <w:p w14:paraId="3C231AD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866,00</w:t>
            </w:r>
          </w:p>
        </w:tc>
      </w:tr>
      <w:tr w:rsidR="00007FCC" w14:paraId="5D12626D" w14:textId="77777777" w:rsidTr="00DC0B94">
        <w:tc>
          <w:tcPr>
            <w:tcW w:w="422" w:type="pct"/>
            <w:shd w:val="clear" w:color="auto" w:fill="FFFFFF"/>
          </w:tcPr>
          <w:p w14:paraId="2C011B5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47</w:t>
            </w:r>
          </w:p>
        </w:tc>
        <w:tc>
          <w:tcPr>
            <w:tcW w:w="2433" w:type="pct"/>
            <w:shd w:val="clear" w:color="auto" w:fill="FFFFFF"/>
          </w:tcPr>
          <w:p w14:paraId="4182E87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ANTINÚCLEO (FAN) 02.02.03.059-8</w:t>
            </w:r>
          </w:p>
          <w:p w14:paraId="561D13D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02.02.03.059-8</w:t>
            </w:r>
          </w:p>
          <w:p w14:paraId="348F0D8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 xml:space="preserve">CONSISTE EM UM TESTE POR IMUNOFLUORENCÊNCIA INDIRETA, PARA DETECÇÃO DE ANTICORPOS </w:t>
            </w:r>
            <w:r>
              <w:rPr>
                <w:rFonts w:ascii="Arabic Typesetting" w:eastAsia="Arabic Typesetting" w:hAnsi="Arabic Typesetting" w:cs="Arabic Typesetting"/>
                <w:sz w:val="16"/>
              </w:rPr>
              <w:t>ANTINUCLEARES NO SORO. UTILIZADA DIAGNÓSTICO E ACOMPANHAMENTO DE LES.</w:t>
            </w:r>
          </w:p>
          <w:p w14:paraId="6F07AA05"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4126CD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250</w:t>
            </w:r>
          </w:p>
        </w:tc>
        <w:tc>
          <w:tcPr>
            <w:tcW w:w="530" w:type="pct"/>
            <w:shd w:val="clear" w:color="auto" w:fill="FFFFFF"/>
          </w:tcPr>
          <w:p w14:paraId="21E5501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53E44B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70E0045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4.290,00</w:t>
            </w:r>
          </w:p>
        </w:tc>
      </w:tr>
      <w:tr w:rsidR="00007FCC" w14:paraId="71EA7148" w14:textId="77777777" w:rsidTr="00DC0B94">
        <w:tc>
          <w:tcPr>
            <w:tcW w:w="422" w:type="pct"/>
            <w:shd w:val="clear" w:color="auto" w:fill="FFFFFF"/>
          </w:tcPr>
          <w:p w14:paraId="2556E90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48</w:t>
            </w:r>
          </w:p>
        </w:tc>
        <w:tc>
          <w:tcPr>
            <w:tcW w:w="2433" w:type="pct"/>
            <w:shd w:val="clear" w:color="auto" w:fill="FFFFFF"/>
          </w:tcPr>
          <w:p w14:paraId="1237A8C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FATOR RH (INCLUI D FRACO) 02.02.12.008-2</w:t>
            </w:r>
          </w:p>
          <w:p w14:paraId="7C52F3A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02.02.12.008-2 </w:t>
            </w:r>
          </w:p>
          <w:p w14:paraId="155AE05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DETERMINACAO DE SITIOS ANTIGENICOS NA MEMBRANA DA HEMACIA PARA O </w:t>
            </w:r>
            <w:r>
              <w:rPr>
                <w:rFonts w:ascii="Arabic Typesetting" w:eastAsia="Arabic Typesetting" w:hAnsi="Arabic Typesetting" w:cs="Arabic Typesetting"/>
                <w:sz w:val="16"/>
              </w:rPr>
              <w:t>ANTIGENO D DO SISTEMA RH DE GRUPOS SANGUINEOS EM PACIENTES. PODE SER UTILIZADO METODO EM TUBO FASE SOLIDA OU MICROPLACA DE ACORDO COM A ESTRATEGIA TECNICA DO ESTABELECIMENTO. CONTEMPLA A DEFINICAO DA CARACTERISTICA D FRACO QUANDO O TESTE INICIALMENTE FOR E</w:t>
            </w:r>
            <w:r>
              <w:rPr>
                <w:rFonts w:ascii="Arabic Typesetting" w:eastAsia="Arabic Typesetting" w:hAnsi="Arabic Typesetting" w:cs="Arabic Typesetting"/>
                <w:sz w:val="16"/>
              </w:rPr>
              <w:t>NCONTRADO COMO RH NEGATIVO. O VALOR DO PROCEDIMENTO INCLUI OS INSUMOS NECESSARIOS A SUA EXECUCAO.</w:t>
            </w:r>
          </w:p>
        </w:tc>
        <w:tc>
          <w:tcPr>
            <w:tcW w:w="538" w:type="pct"/>
            <w:shd w:val="clear" w:color="auto" w:fill="FFFFFF"/>
          </w:tcPr>
          <w:p w14:paraId="5A5DD90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400</w:t>
            </w:r>
          </w:p>
        </w:tc>
        <w:tc>
          <w:tcPr>
            <w:tcW w:w="530" w:type="pct"/>
            <w:shd w:val="clear" w:color="auto" w:fill="FFFFFF"/>
          </w:tcPr>
          <w:p w14:paraId="5D5ABBF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CE9492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1,37</w:t>
            </w:r>
          </w:p>
        </w:tc>
        <w:tc>
          <w:tcPr>
            <w:tcW w:w="538" w:type="pct"/>
            <w:shd w:val="clear" w:color="auto" w:fill="FFFFFF"/>
          </w:tcPr>
          <w:p w14:paraId="1CA7F18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548,00</w:t>
            </w:r>
          </w:p>
        </w:tc>
      </w:tr>
      <w:tr w:rsidR="00007FCC" w14:paraId="123C6321" w14:textId="77777777" w:rsidTr="00DC0B94">
        <w:tc>
          <w:tcPr>
            <w:tcW w:w="422" w:type="pct"/>
            <w:shd w:val="clear" w:color="auto" w:fill="FFFFFF"/>
          </w:tcPr>
          <w:p w14:paraId="4A08C6C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49</w:t>
            </w:r>
          </w:p>
        </w:tc>
        <w:tc>
          <w:tcPr>
            <w:tcW w:w="2433" w:type="pct"/>
            <w:shd w:val="clear" w:color="auto" w:fill="FFFFFF"/>
          </w:tcPr>
          <w:p w14:paraId="4DBF72D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FERRO SERICO 02.02.01.039-2</w:t>
            </w:r>
          </w:p>
          <w:p w14:paraId="44A4E6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02.02.01.039-2</w:t>
            </w:r>
          </w:p>
          <w:p w14:paraId="0518E75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DE FERRO SÉRICO É ÚTIL NO DIAGNÓSTICO DIFERENCIAL DE ANEMIAS, </w:t>
            </w:r>
            <w:r>
              <w:rPr>
                <w:rFonts w:ascii="Arabic Typesetting" w:eastAsia="Arabic Typesetting" w:hAnsi="Arabic Typesetting" w:cs="Arabic Typesetting"/>
                <w:sz w:val="16"/>
              </w:rPr>
              <w:t>HEMOCROMATOSE E HEMOSSIDEROSE. ENCONTRA-SE NÍVEIS BAIXOS NA ANEMIA FERROPRIVA, GLOMERULOPATIAS, MENSTRUAÇÃO E FASES INICIAIS DE REMISSÃO DA ANEMIA PERNICIOSA.</w:t>
            </w:r>
          </w:p>
          <w:p w14:paraId="2770D8AB"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2F34D19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360</w:t>
            </w:r>
          </w:p>
        </w:tc>
        <w:tc>
          <w:tcPr>
            <w:tcW w:w="530" w:type="pct"/>
            <w:shd w:val="clear" w:color="auto" w:fill="FFFFFF"/>
          </w:tcPr>
          <w:p w14:paraId="185973E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AC0744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0438CDD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1.263,60</w:t>
            </w:r>
          </w:p>
        </w:tc>
      </w:tr>
      <w:tr w:rsidR="00007FCC" w14:paraId="349739B8" w14:textId="77777777" w:rsidTr="00DC0B94">
        <w:tc>
          <w:tcPr>
            <w:tcW w:w="422" w:type="pct"/>
            <w:shd w:val="clear" w:color="auto" w:fill="FFFFFF"/>
          </w:tcPr>
          <w:p w14:paraId="31B3B62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w:t>
            </w:r>
          </w:p>
        </w:tc>
        <w:tc>
          <w:tcPr>
            <w:tcW w:w="2433" w:type="pct"/>
            <w:shd w:val="clear" w:color="auto" w:fill="FFFFFF"/>
          </w:tcPr>
          <w:p w14:paraId="5660468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FOSFATASE ALCALINA 02.02.01.042-2</w:t>
            </w:r>
          </w:p>
          <w:p w14:paraId="467F21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02.02.01.042-2</w:t>
            </w:r>
          </w:p>
          <w:p w14:paraId="1640B77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 FOSFATASE ALCALINA POSSUI DUAS ISOENZIMAS. UMA DELAS É DE ORIGEM HEPÁTICA E AVALIA DE MANEIRA SIGNIFICATIVA OS CASOS DE OBSTRUÇÃO BILIAR, A OUTRA É DE ORIGEM ÓSSEA E AVALIA AS DOENÇAS QUE AFETAM A ATIVIDADE OSTEOBLÁSTICA.</w:t>
            </w:r>
          </w:p>
          <w:p w14:paraId="4BCB7C6A"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5870D81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250</w:t>
            </w:r>
          </w:p>
        </w:tc>
        <w:tc>
          <w:tcPr>
            <w:tcW w:w="530" w:type="pct"/>
            <w:shd w:val="clear" w:color="auto" w:fill="FFFFFF"/>
          </w:tcPr>
          <w:p w14:paraId="7C1E74D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7756CC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2,01</w:t>
            </w:r>
          </w:p>
        </w:tc>
        <w:tc>
          <w:tcPr>
            <w:tcW w:w="538" w:type="pct"/>
            <w:shd w:val="clear" w:color="auto" w:fill="FFFFFF"/>
          </w:tcPr>
          <w:p w14:paraId="2EDB77F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502,</w:t>
            </w:r>
            <w:r>
              <w:rPr>
                <w:rFonts w:ascii="Arabic Typesetting" w:eastAsia="Arabic Typesetting" w:hAnsi="Arabic Typesetting" w:cs="Arabic Typesetting"/>
                <w:sz w:val="16"/>
              </w:rPr>
              <w:t>50</w:t>
            </w:r>
          </w:p>
        </w:tc>
      </w:tr>
      <w:tr w:rsidR="00007FCC" w14:paraId="51176CD9" w14:textId="77777777" w:rsidTr="00DC0B94">
        <w:tc>
          <w:tcPr>
            <w:tcW w:w="422" w:type="pct"/>
            <w:shd w:val="clear" w:color="auto" w:fill="FFFFFF"/>
          </w:tcPr>
          <w:p w14:paraId="288E17A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51</w:t>
            </w:r>
          </w:p>
        </w:tc>
        <w:tc>
          <w:tcPr>
            <w:tcW w:w="2433" w:type="pct"/>
            <w:shd w:val="clear" w:color="auto" w:fill="FFFFFF"/>
          </w:tcPr>
          <w:p w14:paraId="6E2DD99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HORMONIO FOLICULO ESTIMULANTE (FSH) 02.02.06.023-3</w:t>
            </w:r>
          </w:p>
          <w:p w14:paraId="7000C4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02.02.06.023-3</w:t>
            </w:r>
          </w:p>
          <w:p w14:paraId="688FA0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HORMÔNIO FOLÍCULO ESTIMULANTE, QUE NA MULHER, ESTIMULA OS FOLÍCULOS OVARIANOS E, NO HOMEM, A ESPERMATOGÊNESE. </w:t>
            </w:r>
          </w:p>
        </w:tc>
        <w:tc>
          <w:tcPr>
            <w:tcW w:w="538" w:type="pct"/>
            <w:shd w:val="clear" w:color="auto" w:fill="FFFFFF"/>
          </w:tcPr>
          <w:p w14:paraId="691D5C1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400</w:t>
            </w:r>
          </w:p>
        </w:tc>
        <w:tc>
          <w:tcPr>
            <w:tcW w:w="530" w:type="pct"/>
            <w:shd w:val="clear" w:color="auto" w:fill="FFFFFF"/>
          </w:tcPr>
          <w:p w14:paraId="2661EC5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5B3A7B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7,89</w:t>
            </w:r>
          </w:p>
        </w:tc>
        <w:tc>
          <w:tcPr>
            <w:tcW w:w="538" w:type="pct"/>
            <w:shd w:val="clear" w:color="auto" w:fill="FFFFFF"/>
          </w:tcPr>
          <w:p w14:paraId="283695A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3.156,00</w:t>
            </w:r>
          </w:p>
        </w:tc>
      </w:tr>
      <w:tr w:rsidR="00007FCC" w14:paraId="26F2D3FF" w14:textId="77777777" w:rsidTr="00DC0B94">
        <w:tc>
          <w:tcPr>
            <w:tcW w:w="422" w:type="pct"/>
            <w:shd w:val="clear" w:color="auto" w:fill="FFFFFF"/>
          </w:tcPr>
          <w:p w14:paraId="0AB7AA7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52</w:t>
            </w:r>
          </w:p>
        </w:tc>
        <w:tc>
          <w:tcPr>
            <w:tcW w:w="2433" w:type="pct"/>
            <w:shd w:val="clear" w:color="auto" w:fill="FFFFFF"/>
          </w:tcPr>
          <w:p w14:paraId="43140ED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TESTE FTA-ABS IGG P/ DIAGNOSTICO DA SIFILIS </w:t>
            </w:r>
            <w:r>
              <w:rPr>
                <w:rFonts w:ascii="Arabic Typesetting" w:eastAsia="Arabic Typesetting" w:hAnsi="Arabic Typesetting" w:cs="Arabic Typesetting"/>
                <w:sz w:val="16"/>
              </w:rPr>
              <w:t>02.02.03.112-8</w:t>
            </w:r>
          </w:p>
          <w:p w14:paraId="738B40D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02.02.03.112-8</w:t>
            </w:r>
          </w:p>
        </w:tc>
        <w:tc>
          <w:tcPr>
            <w:tcW w:w="538" w:type="pct"/>
            <w:shd w:val="clear" w:color="auto" w:fill="FFFFFF"/>
          </w:tcPr>
          <w:p w14:paraId="4043BBB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01864C0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8207B5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3129AD8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1.000,00</w:t>
            </w:r>
          </w:p>
        </w:tc>
      </w:tr>
      <w:tr w:rsidR="00007FCC" w14:paraId="6FC83F95" w14:textId="77777777" w:rsidTr="00DC0B94">
        <w:tc>
          <w:tcPr>
            <w:tcW w:w="422" w:type="pct"/>
            <w:shd w:val="clear" w:color="auto" w:fill="FFFFFF"/>
          </w:tcPr>
          <w:p w14:paraId="4CBBA57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53</w:t>
            </w:r>
          </w:p>
        </w:tc>
        <w:tc>
          <w:tcPr>
            <w:tcW w:w="2433" w:type="pct"/>
            <w:shd w:val="clear" w:color="auto" w:fill="FFFFFF"/>
          </w:tcPr>
          <w:p w14:paraId="55C7441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TESTE FTA-ABS IGM P/ DIAGNOSTICO DA SIFILIS 02.02.03.113-6</w:t>
            </w:r>
          </w:p>
          <w:p w14:paraId="588C32E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02.02.03.113-6</w:t>
            </w:r>
          </w:p>
          <w:p w14:paraId="158A5849"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7769A61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2B1665D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54E226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718AAAD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1.000,00</w:t>
            </w:r>
          </w:p>
        </w:tc>
      </w:tr>
      <w:tr w:rsidR="00007FCC" w14:paraId="7A6B578D" w14:textId="77777777" w:rsidTr="00DC0B94">
        <w:tc>
          <w:tcPr>
            <w:tcW w:w="422" w:type="pct"/>
            <w:shd w:val="clear" w:color="auto" w:fill="FFFFFF"/>
          </w:tcPr>
          <w:p w14:paraId="703C3CB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54</w:t>
            </w:r>
          </w:p>
        </w:tc>
        <w:tc>
          <w:tcPr>
            <w:tcW w:w="2433" w:type="pct"/>
            <w:shd w:val="clear" w:color="auto" w:fill="FFFFFF"/>
          </w:tcPr>
          <w:p w14:paraId="51F2805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GAMA-GLUTAMIL-TRASFERASE (GAMA-GT) 02.02.01.046-5</w:t>
            </w:r>
          </w:p>
          <w:p w14:paraId="5F3167A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02.02.01.046-5</w:t>
            </w:r>
          </w:p>
          <w:p w14:paraId="056390A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GAMA GT É UM </w:t>
            </w:r>
            <w:r>
              <w:rPr>
                <w:rFonts w:ascii="Arabic Typesetting" w:eastAsia="Arabic Typesetting" w:hAnsi="Arabic Typesetting" w:cs="Arabic Typesetting"/>
                <w:sz w:val="16"/>
              </w:rPr>
              <w:t>MARCADOR SENSÍVEL DE COLESTASE HEPATOBILIAR E DE USO DO ÁLCOOL. TENDE A SE ELEVAR EM DOENÇAS HEPÁTICAS E PANCREÁTICAS. A LIBRAÇÃO DE GAMA GT NO SORO REFLETE O EFEITO TÓXICO DO ÁLCOOL E OUTRAS DROGAS NA ESTRUTURA MICROSSOMAL NAS CÉLULAS HEPÁTICAS.</w:t>
            </w:r>
          </w:p>
        </w:tc>
        <w:tc>
          <w:tcPr>
            <w:tcW w:w="538" w:type="pct"/>
            <w:shd w:val="clear" w:color="auto" w:fill="FFFFFF"/>
          </w:tcPr>
          <w:p w14:paraId="57AFFAC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1100</w:t>
            </w:r>
          </w:p>
        </w:tc>
        <w:tc>
          <w:tcPr>
            <w:tcW w:w="530" w:type="pct"/>
            <w:shd w:val="clear" w:color="auto" w:fill="FFFFFF"/>
          </w:tcPr>
          <w:p w14:paraId="1533938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6AFA4F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w:t>
            </w:r>
            <w:r>
              <w:rPr>
                <w:rFonts w:ascii="Arabic Typesetting" w:eastAsia="Arabic Typesetting" w:hAnsi="Arabic Typesetting" w:cs="Arabic Typesetting"/>
                <w:sz w:val="16"/>
              </w:rPr>
              <w:t>,51</w:t>
            </w:r>
          </w:p>
        </w:tc>
        <w:tc>
          <w:tcPr>
            <w:tcW w:w="538" w:type="pct"/>
            <w:shd w:val="clear" w:color="auto" w:fill="FFFFFF"/>
          </w:tcPr>
          <w:p w14:paraId="4B5797E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3.861,00</w:t>
            </w:r>
          </w:p>
        </w:tc>
      </w:tr>
      <w:tr w:rsidR="00007FCC" w14:paraId="491F47B4" w14:textId="77777777" w:rsidTr="00DC0B94">
        <w:tc>
          <w:tcPr>
            <w:tcW w:w="422" w:type="pct"/>
            <w:shd w:val="clear" w:color="auto" w:fill="FFFFFF"/>
          </w:tcPr>
          <w:p w14:paraId="030AA5E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55</w:t>
            </w:r>
          </w:p>
        </w:tc>
        <w:tc>
          <w:tcPr>
            <w:tcW w:w="2433" w:type="pct"/>
            <w:shd w:val="clear" w:color="auto" w:fill="FFFFFF"/>
          </w:tcPr>
          <w:p w14:paraId="4A8A3A5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GLICOSE 02.02.01.047-3</w:t>
            </w:r>
          </w:p>
          <w:p w14:paraId="33ED361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02.02.01.047-3</w:t>
            </w:r>
          </w:p>
          <w:p w14:paraId="2E41AF7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DE GLICOSE, TAMBÉM CHAMADA DE GLICEMIA, É UTILIZADA NO DIAGNÓSTICO E NO MONITORAMENTO DO DIABETES MELLITUS E NOS DISTÚRBIOS DA HOMEOSTASE GLICÊMICA. ALÉM DISSO, É ÚTIL NO </w:t>
            </w:r>
            <w:r>
              <w:rPr>
                <w:rFonts w:ascii="Arabic Typesetting" w:eastAsia="Arabic Typesetting" w:hAnsi="Arabic Typesetting" w:cs="Arabic Typesetting"/>
                <w:sz w:val="16"/>
              </w:rPr>
              <w:t>RASTREAMENTO DO DIABETES GESTACIONAL.</w:t>
            </w:r>
          </w:p>
          <w:p w14:paraId="28F5DD53"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7B38723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6000</w:t>
            </w:r>
          </w:p>
        </w:tc>
        <w:tc>
          <w:tcPr>
            <w:tcW w:w="530" w:type="pct"/>
            <w:shd w:val="clear" w:color="auto" w:fill="FFFFFF"/>
          </w:tcPr>
          <w:p w14:paraId="3F83C4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D14BA2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5F3681D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11.100,00</w:t>
            </w:r>
          </w:p>
        </w:tc>
      </w:tr>
      <w:tr w:rsidR="00007FCC" w14:paraId="101CEBCD" w14:textId="77777777" w:rsidTr="00DC0B94">
        <w:tc>
          <w:tcPr>
            <w:tcW w:w="422" w:type="pct"/>
            <w:shd w:val="clear" w:color="auto" w:fill="FFFFFF"/>
          </w:tcPr>
          <w:p w14:paraId="500EAC3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56</w:t>
            </w:r>
          </w:p>
        </w:tc>
        <w:tc>
          <w:tcPr>
            <w:tcW w:w="2433" w:type="pct"/>
            <w:shd w:val="clear" w:color="auto" w:fill="FFFFFF"/>
          </w:tcPr>
          <w:p w14:paraId="5DF296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DIRETA E REVERSA DE GRUPO ABO 02.02.12.002-3</w:t>
            </w:r>
          </w:p>
          <w:p w14:paraId="3E94B1C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02.02.12.002-3</w:t>
            </w:r>
          </w:p>
          <w:p w14:paraId="697400A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DETERMINACAO DOS ANTIGENOS DO SISTEMA ABO DE GRUPOS SANGUINEOS NA MEMBRANA DA HEMACIA E DO </w:t>
            </w:r>
            <w:r>
              <w:rPr>
                <w:rFonts w:ascii="Arabic Typesetting" w:eastAsia="Arabic Typesetting" w:hAnsi="Arabic Typesetting" w:cs="Arabic Typesetting"/>
                <w:sz w:val="16"/>
              </w:rPr>
              <w:t>ANTICORPO CORRESPONDENTE NO PLASMA OU SORO DO INDIVIDUO EM TESTE. PODE SER REALIZADO PELO METODO EM TUBO FASE SOLIDA OU MICROPLACA DE ACORDO COM A ESTRATEGIA DE EXECUCAO DO ESTABELECIMENTO. O VALOR DO PROCEDIMENTO INCLUI OS INSUMOS NECESSARIOS A SUA EXECUC</w:t>
            </w:r>
            <w:r>
              <w:rPr>
                <w:rFonts w:ascii="Arabic Typesetting" w:eastAsia="Arabic Typesetting" w:hAnsi="Arabic Typesetting" w:cs="Arabic Typesetting"/>
                <w:sz w:val="16"/>
              </w:rPr>
              <w:t>AO.</w:t>
            </w:r>
          </w:p>
        </w:tc>
        <w:tc>
          <w:tcPr>
            <w:tcW w:w="538" w:type="pct"/>
            <w:shd w:val="clear" w:color="auto" w:fill="FFFFFF"/>
          </w:tcPr>
          <w:p w14:paraId="224A8BD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400</w:t>
            </w:r>
          </w:p>
        </w:tc>
        <w:tc>
          <w:tcPr>
            <w:tcW w:w="530" w:type="pct"/>
            <w:shd w:val="clear" w:color="auto" w:fill="FFFFFF"/>
          </w:tcPr>
          <w:p w14:paraId="20E4A52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E9FC8E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1,37</w:t>
            </w:r>
          </w:p>
        </w:tc>
        <w:tc>
          <w:tcPr>
            <w:tcW w:w="538" w:type="pct"/>
            <w:shd w:val="clear" w:color="auto" w:fill="FFFFFF"/>
          </w:tcPr>
          <w:p w14:paraId="52EAADD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548,00</w:t>
            </w:r>
          </w:p>
        </w:tc>
      </w:tr>
      <w:tr w:rsidR="00007FCC" w14:paraId="7A63CA8B" w14:textId="77777777" w:rsidTr="00DC0B94">
        <w:tc>
          <w:tcPr>
            <w:tcW w:w="422" w:type="pct"/>
            <w:shd w:val="clear" w:color="auto" w:fill="FFFFFF"/>
          </w:tcPr>
          <w:p w14:paraId="408EDC4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57</w:t>
            </w:r>
          </w:p>
        </w:tc>
        <w:tc>
          <w:tcPr>
            <w:tcW w:w="2433" w:type="pct"/>
            <w:shd w:val="clear" w:color="auto" w:fill="FFFFFF"/>
          </w:tcPr>
          <w:p w14:paraId="43A4A01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ANTI-HELICOBACTER PYLORI 02.02.03.028-8</w:t>
            </w:r>
          </w:p>
          <w:p w14:paraId="1D9DD96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02.02.03.028-8 </w:t>
            </w:r>
          </w:p>
          <w:p w14:paraId="4BAA692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PESQUISA PARA DETECÇÃO DE ANTICORPOS ANTI-HELICOBACTER PYLORI, QUE É UMA BACTÉRIA GRAM-NEGATIVA ESPIRAL MICROAERÓFILA. UTILIZADA NO DIAGNÓSTICO E ACOMPANHAMENTO DAS GASTRITES CRÔNICAS. </w:t>
            </w:r>
          </w:p>
        </w:tc>
        <w:tc>
          <w:tcPr>
            <w:tcW w:w="538" w:type="pct"/>
            <w:shd w:val="clear" w:color="auto" w:fill="FFFFFF"/>
          </w:tcPr>
          <w:p w14:paraId="63921A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w:t>
            </w:r>
          </w:p>
        </w:tc>
        <w:tc>
          <w:tcPr>
            <w:tcW w:w="530" w:type="pct"/>
            <w:shd w:val="clear" w:color="auto" w:fill="FFFFFF"/>
          </w:tcPr>
          <w:p w14:paraId="7708AB5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2A2ADA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55ECD99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1.029,60</w:t>
            </w:r>
          </w:p>
        </w:tc>
      </w:tr>
      <w:tr w:rsidR="00007FCC" w14:paraId="36EA42C9" w14:textId="77777777" w:rsidTr="00DC0B94">
        <w:tc>
          <w:tcPr>
            <w:tcW w:w="422" w:type="pct"/>
            <w:shd w:val="clear" w:color="auto" w:fill="FFFFFF"/>
          </w:tcPr>
          <w:p w14:paraId="615E372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58</w:t>
            </w:r>
          </w:p>
        </w:tc>
        <w:tc>
          <w:tcPr>
            <w:tcW w:w="2433" w:type="pct"/>
            <w:shd w:val="clear" w:color="auto" w:fill="FFFFFF"/>
          </w:tcPr>
          <w:p w14:paraId="767681F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HEMOGLOBINA </w:t>
            </w:r>
            <w:r>
              <w:rPr>
                <w:rFonts w:ascii="Arabic Typesetting" w:eastAsia="Arabic Typesetting" w:hAnsi="Arabic Typesetting" w:cs="Arabic Typesetting"/>
                <w:sz w:val="16"/>
              </w:rPr>
              <w:t>GLICOSILADA 02.02.01.050-3</w:t>
            </w:r>
          </w:p>
          <w:p w14:paraId="3B6601A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02.02.01.050-3</w:t>
            </w:r>
          </w:p>
          <w:p w14:paraId="5359703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 DOSAGEM DE HEMOGLOBINA GLICOSILADA É UTILIZADA PARA O MONITORAMENTO DE PACIENTES DIABÉTICOS E, TAMBÉM, O DIAGNÓSTICO INICIAL, JÁ QUE REFLETE A GLICEMIA MÉDIA DOS ÚLTIMOS 90 A 120 DIAS. APRESENTA ELEVADO VALOR PRE</w:t>
            </w:r>
            <w:r>
              <w:rPr>
                <w:rFonts w:ascii="Arabic Typesetting" w:eastAsia="Arabic Typesetting" w:hAnsi="Arabic Typesetting" w:cs="Arabic Typesetting"/>
                <w:sz w:val="16"/>
              </w:rPr>
              <w:t>DITIVO POSITIVO PARA AS COMPLICAÇÕES CLÍNICAS DIABÉTICAS E APRESENTA BOA CORRELAÇÃO COM OS NÍVEIS DECISÓRIOS DE GLICOSE PLASMÁTICA.</w:t>
            </w:r>
          </w:p>
        </w:tc>
        <w:tc>
          <w:tcPr>
            <w:tcW w:w="538" w:type="pct"/>
            <w:shd w:val="clear" w:color="auto" w:fill="FFFFFF"/>
          </w:tcPr>
          <w:p w14:paraId="2932584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2500</w:t>
            </w:r>
          </w:p>
        </w:tc>
        <w:tc>
          <w:tcPr>
            <w:tcW w:w="530" w:type="pct"/>
            <w:shd w:val="clear" w:color="auto" w:fill="FFFFFF"/>
          </w:tcPr>
          <w:p w14:paraId="0B70758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459938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7,86</w:t>
            </w:r>
          </w:p>
        </w:tc>
        <w:tc>
          <w:tcPr>
            <w:tcW w:w="538" w:type="pct"/>
            <w:shd w:val="clear" w:color="auto" w:fill="FFFFFF"/>
          </w:tcPr>
          <w:p w14:paraId="2B7EB4C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19.650,00</w:t>
            </w:r>
          </w:p>
        </w:tc>
      </w:tr>
      <w:tr w:rsidR="00007FCC" w14:paraId="03FC6925" w14:textId="77777777" w:rsidTr="00DC0B94">
        <w:tc>
          <w:tcPr>
            <w:tcW w:w="422" w:type="pct"/>
            <w:shd w:val="clear" w:color="auto" w:fill="FFFFFF"/>
          </w:tcPr>
          <w:p w14:paraId="5410E29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59</w:t>
            </w:r>
          </w:p>
        </w:tc>
        <w:tc>
          <w:tcPr>
            <w:tcW w:w="2433" w:type="pct"/>
            <w:shd w:val="clear" w:color="auto" w:fill="FFFFFF"/>
          </w:tcPr>
          <w:p w14:paraId="26D1EFA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HEMOGRAMA COMPLETO 02.02.02.038-0</w:t>
            </w:r>
          </w:p>
          <w:p w14:paraId="5EE3E55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CONTAGEM DE: ERITROCITOS, LEUCOCITOS (GLOBAL E </w:t>
            </w:r>
            <w:r>
              <w:rPr>
                <w:rFonts w:ascii="Arabic Typesetting" w:eastAsia="Arabic Typesetting" w:hAnsi="Arabic Typesetting" w:cs="Arabic Typesetting"/>
                <w:sz w:val="16"/>
              </w:rPr>
              <w:t>DIFERENCIAL), PLAQUETAS, DOSAGEM DE HEMOGLOBINA, HEMATOCRITO, DETERMINACAO DOS INDICES HEMATIMETRICOS E AVALIACAO DE ESFREGACO SANGUINEO.</w:t>
            </w:r>
          </w:p>
        </w:tc>
        <w:tc>
          <w:tcPr>
            <w:tcW w:w="538" w:type="pct"/>
            <w:shd w:val="clear" w:color="auto" w:fill="FFFFFF"/>
          </w:tcPr>
          <w:p w14:paraId="67E1DD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6500</w:t>
            </w:r>
          </w:p>
        </w:tc>
        <w:tc>
          <w:tcPr>
            <w:tcW w:w="530" w:type="pct"/>
            <w:shd w:val="clear" w:color="auto" w:fill="FFFFFF"/>
          </w:tcPr>
          <w:p w14:paraId="5F0A893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23FA3F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4,11</w:t>
            </w:r>
          </w:p>
        </w:tc>
        <w:tc>
          <w:tcPr>
            <w:tcW w:w="538" w:type="pct"/>
            <w:shd w:val="clear" w:color="auto" w:fill="FFFFFF"/>
          </w:tcPr>
          <w:p w14:paraId="4E829E3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26.715,00</w:t>
            </w:r>
          </w:p>
        </w:tc>
      </w:tr>
      <w:tr w:rsidR="00007FCC" w14:paraId="69AA0100" w14:textId="77777777" w:rsidTr="00DC0B94">
        <w:tc>
          <w:tcPr>
            <w:tcW w:w="422" w:type="pct"/>
            <w:shd w:val="clear" w:color="auto" w:fill="FFFFFF"/>
          </w:tcPr>
          <w:p w14:paraId="055A56A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w:t>
            </w:r>
          </w:p>
        </w:tc>
        <w:tc>
          <w:tcPr>
            <w:tcW w:w="2433" w:type="pct"/>
            <w:shd w:val="clear" w:color="auto" w:fill="FFFFFF"/>
          </w:tcPr>
          <w:p w14:paraId="75BB36E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IGG CONTRA O VÍRUS DA HEPATITE A (HAV-IGG) </w:t>
            </w:r>
            <w:r>
              <w:rPr>
                <w:rFonts w:ascii="Arabic Typesetting" w:eastAsia="Arabic Typesetting" w:hAnsi="Arabic Typesetting" w:cs="Arabic Typesetting"/>
                <w:sz w:val="16"/>
              </w:rPr>
              <w:t>02.02.03.080-6</w:t>
            </w:r>
          </w:p>
          <w:p w14:paraId="2A3748B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02.02.03.080-6</w:t>
            </w:r>
          </w:p>
          <w:p w14:paraId="25EE534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ANTICORPOS ANTI-HVA DA CLASSE IGG NO SORO. UTILIZADO NO DIAGNÓSTICO DIFERENCIAL DE HEPATITES. A PRESENÇA DE ANTICORPOS ANTI-HVA IGG INDICA CONTATO PASSADO COM O VÍRUS DA HE</w:t>
            </w:r>
            <w:r>
              <w:rPr>
                <w:rFonts w:ascii="Arabic Typesetting" w:eastAsia="Arabic Typesetting" w:hAnsi="Arabic Typesetting" w:cs="Arabic Typesetting"/>
                <w:sz w:val="16"/>
              </w:rPr>
              <w:t xml:space="preserve">PATITE A. </w:t>
            </w:r>
          </w:p>
        </w:tc>
        <w:tc>
          <w:tcPr>
            <w:tcW w:w="538" w:type="pct"/>
            <w:shd w:val="clear" w:color="auto" w:fill="FFFFFF"/>
          </w:tcPr>
          <w:p w14:paraId="42FE863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3970C72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693DED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61D9554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556,50</w:t>
            </w:r>
          </w:p>
        </w:tc>
      </w:tr>
      <w:tr w:rsidR="00007FCC" w14:paraId="7F53E444" w14:textId="77777777" w:rsidTr="00DC0B94">
        <w:tc>
          <w:tcPr>
            <w:tcW w:w="422" w:type="pct"/>
            <w:shd w:val="clear" w:color="auto" w:fill="FFFFFF"/>
          </w:tcPr>
          <w:p w14:paraId="39F5464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61</w:t>
            </w:r>
          </w:p>
        </w:tc>
        <w:tc>
          <w:tcPr>
            <w:tcW w:w="2433" w:type="pct"/>
            <w:shd w:val="clear" w:color="auto" w:fill="FFFFFF"/>
          </w:tcPr>
          <w:p w14:paraId="1195CD2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IGM CONTRA O VÍRUS DA HEPATITE A (HAV-IGM) 02.02.03.091-1</w:t>
            </w:r>
          </w:p>
          <w:p w14:paraId="3AEB8C2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02.02.03.091-1</w:t>
            </w:r>
          </w:p>
          <w:p w14:paraId="796CCF9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ANTI-HVA DA CLASSE IGM NO SORO. A PRESENÇA DE ANTICORPOS ANTI-HVA IGM INDICA FASE AGUDA DA INFECÇÃO PELO VÍRUS DA HEPATITE A. </w:t>
            </w:r>
          </w:p>
        </w:tc>
        <w:tc>
          <w:tcPr>
            <w:tcW w:w="538" w:type="pct"/>
            <w:shd w:val="clear" w:color="auto" w:fill="FFFFFF"/>
          </w:tcPr>
          <w:p w14:paraId="5E63E33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391174D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DBC92E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765D961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556,50</w:t>
            </w:r>
          </w:p>
        </w:tc>
      </w:tr>
      <w:tr w:rsidR="00007FCC" w14:paraId="33F24741" w14:textId="77777777" w:rsidTr="00DC0B94">
        <w:tc>
          <w:tcPr>
            <w:tcW w:w="422" w:type="pct"/>
            <w:shd w:val="clear" w:color="auto" w:fill="FFFFFF"/>
          </w:tcPr>
          <w:p w14:paraId="506904E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62</w:t>
            </w:r>
          </w:p>
        </w:tc>
        <w:tc>
          <w:tcPr>
            <w:tcW w:w="2433" w:type="pct"/>
            <w:shd w:val="clear" w:color="auto" w:fill="FFFFFF"/>
          </w:tcPr>
          <w:p w14:paraId="67EE0A0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CONTRA </w:t>
            </w:r>
            <w:r>
              <w:rPr>
                <w:rFonts w:ascii="Arabic Typesetting" w:eastAsia="Arabic Typesetting" w:hAnsi="Arabic Typesetting" w:cs="Arabic Typesetting"/>
                <w:sz w:val="16"/>
              </w:rPr>
              <w:t>ANTÍGENO E DO VÍRUS DA HEPATITE B (ANTI-HBE) 02.02.03.064-4</w:t>
            </w:r>
          </w:p>
          <w:p w14:paraId="32038EE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02.02.03.064-4</w:t>
            </w:r>
          </w:p>
          <w:p w14:paraId="4D8DFE0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ANTI-HBE NO SORO. O ANTICORPO SURGE NA RECUPERAÇÃO DA INFECÇÃO AGUDA, APÓS O ANTÍGENO HBEAG NÃO MAIS SER DETECTADO. </w:t>
            </w:r>
            <w:r>
              <w:rPr>
                <w:rFonts w:ascii="Arabic Typesetting" w:eastAsia="Arabic Typesetting" w:hAnsi="Arabic Typesetting" w:cs="Arabic Typesetting"/>
                <w:sz w:val="16"/>
              </w:rPr>
              <w:t xml:space="preserve">EM UM PORTADOR DO HBV, UM RESULTADO POSITIVO DE ANTI-HBE USUALMENTE INDICA INATIVIDADE DO VÍRUS E BAIXA INFECCIOSIDADE. </w:t>
            </w:r>
          </w:p>
        </w:tc>
        <w:tc>
          <w:tcPr>
            <w:tcW w:w="538" w:type="pct"/>
            <w:shd w:val="clear" w:color="auto" w:fill="FFFFFF"/>
          </w:tcPr>
          <w:p w14:paraId="5B56F84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120</w:t>
            </w:r>
          </w:p>
        </w:tc>
        <w:tc>
          <w:tcPr>
            <w:tcW w:w="530" w:type="pct"/>
            <w:shd w:val="clear" w:color="auto" w:fill="FFFFFF"/>
          </w:tcPr>
          <w:p w14:paraId="3280B72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EFF45D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7225EC9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2.226,00</w:t>
            </w:r>
          </w:p>
        </w:tc>
      </w:tr>
      <w:tr w:rsidR="00007FCC" w14:paraId="38911880" w14:textId="77777777" w:rsidTr="00DC0B94">
        <w:tc>
          <w:tcPr>
            <w:tcW w:w="422" w:type="pct"/>
            <w:shd w:val="clear" w:color="auto" w:fill="FFFFFF"/>
          </w:tcPr>
          <w:p w14:paraId="70A45FC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63</w:t>
            </w:r>
          </w:p>
        </w:tc>
        <w:tc>
          <w:tcPr>
            <w:tcW w:w="2433" w:type="pct"/>
            <w:shd w:val="clear" w:color="auto" w:fill="FFFFFF"/>
          </w:tcPr>
          <w:p w14:paraId="6CFA527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CONTRA ANTIGENO DE SUPERFICIE DO VIRUS DA HEPATITE B (ANTI-HBS) </w:t>
            </w:r>
            <w:r>
              <w:rPr>
                <w:rFonts w:ascii="Arabic Typesetting" w:eastAsia="Arabic Typesetting" w:hAnsi="Arabic Typesetting" w:cs="Arabic Typesetting"/>
                <w:sz w:val="16"/>
              </w:rPr>
              <w:t>02.02.03.063-6</w:t>
            </w:r>
          </w:p>
          <w:p w14:paraId="5A3A9A0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02.02.03.063-6</w:t>
            </w:r>
          </w:p>
          <w:p w14:paraId="1534406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ANTICORPOS ANTI-HBS NO SORO. UTILIZADO NO DIAGNÓSTICO DIFERENCIAL, ACOMPANHAMENTO E PROGNÓSTICO DE INFECÇÃO POR HEPATITE B, NA AVALIAÇÃO DE IMUNIDADE EM INDIVÍDUOS SUJEITOS</w:t>
            </w:r>
            <w:r>
              <w:rPr>
                <w:rFonts w:ascii="Arabic Typesetting" w:eastAsia="Arabic Typesetting" w:hAnsi="Arabic Typesetting" w:cs="Arabic Typesetting"/>
                <w:sz w:val="16"/>
              </w:rPr>
              <w:t xml:space="preserve"> A RISCO DE CONTÁGIO COM HBV E NA AVALIAÇÃO DE EFICÁCIA DO PROTOCOLO DE IMUNIZAÇÃO PARA HBV.</w:t>
            </w:r>
          </w:p>
          <w:p w14:paraId="1096C5C6"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032DEC1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13C5DEF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90718E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105218E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5.565,00</w:t>
            </w:r>
          </w:p>
        </w:tc>
      </w:tr>
      <w:tr w:rsidR="00007FCC" w14:paraId="1DBDD66C" w14:textId="77777777" w:rsidTr="00DC0B94">
        <w:tc>
          <w:tcPr>
            <w:tcW w:w="422" w:type="pct"/>
            <w:shd w:val="clear" w:color="auto" w:fill="FFFFFF"/>
          </w:tcPr>
          <w:p w14:paraId="3165B92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64</w:t>
            </w:r>
          </w:p>
        </w:tc>
        <w:tc>
          <w:tcPr>
            <w:tcW w:w="2433" w:type="pct"/>
            <w:shd w:val="clear" w:color="auto" w:fill="FFFFFF"/>
          </w:tcPr>
          <w:p w14:paraId="267CA7B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ANTÍGENO DE SUPERFÍCIE DO VÍRUS DA HEPATITE B (HBSAG) 02.02.03.097-0</w:t>
            </w:r>
          </w:p>
          <w:p w14:paraId="173A16A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02.02.03.097-0</w:t>
            </w:r>
          </w:p>
          <w:p w14:paraId="2A84E1D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DO ANTÍGENO DE SUPERFÍCIE DO VÍRUS DA HEPATITE B NO SORO. UTILIZADO NO DIAGNÓSTICO DIFERENCIAL, ACOMPANHAMENTO E PROGNÓSTICO DE INFECÇÃO POR HEPATITE B </w:t>
            </w:r>
          </w:p>
        </w:tc>
        <w:tc>
          <w:tcPr>
            <w:tcW w:w="538" w:type="pct"/>
            <w:shd w:val="clear" w:color="auto" w:fill="FFFFFF"/>
          </w:tcPr>
          <w:p w14:paraId="46D8934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7D97D28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47471E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4242F50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3.710,00</w:t>
            </w:r>
          </w:p>
        </w:tc>
      </w:tr>
      <w:tr w:rsidR="00007FCC" w14:paraId="6E266B55" w14:textId="77777777" w:rsidTr="00DC0B94">
        <w:tc>
          <w:tcPr>
            <w:tcW w:w="422" w:type="pct"/>
            <w:shd w:val="clear" w:color="auto" w:fill="FFFFFF"/>
          </w:tcPr>
          <w:p w14:paraId="16D7A36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65</w:t>
            </w:r>
          </w:p>
        </w:tc>
        <w:tc>
          <w:tcPr>
            <w:tcW w:w="2433" w:type="pct"/>
            <w:shd w:val="clear" w:color="auto" w:fill="FFFFFF"/>
          </w:tcPr>
          <w:p w14:paraId="69A4B32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w:t>
            </w:r>
            <w:r>
              <w:rPr>
                <w:rFonts w:ascii="Arabic Typesetting" w:eastAsia="Arabic Typesetting" w:hAnsi="Arabic Typesetting" w:cs="Arabic Typesetting"/>
                <w:sz w:val="16"/>
              </w:rPr>
              <w:t>ANTICORPOS IGG E IGM CONTRA ANTIGENO CENTRAL DO VIRUS DA HEPATITE B (ANTI-HBC-TOTAL) 02.02.03.078-4</w:t>
            </w:r>
          </w:p>
          <w:p w14:paraId="6E78FDD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02.02.03.078-4</w:t>
            </w:r>
          </w:p>
          <w:p w14:paraId="32AED67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CONTRA O ANTÍGENO DO CORE VIRAL NO SORO. UTILIZADO NO DIAGNÓSTICO DIFERENCIAL DE HEPATITES, NO ACOMPANHAMENTO DE INFECÇÃO PELO HBV E COMO TESTE DE TRIAGEM PARA DOADORES DE SANGUE. </w:t>
            </w:r>
          </w:p>
        </w:tc>
        <w:tc>
          <w:tcPr>
            <w:tcW w:w="538" w:type="pct"/>
            <w:shd w:val="clear" w:color="auto" w:fill="FFFFFF"/>
          </w:tcPr>
          <w:p w14:paraId="7866069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w:t>
            </w:r>
          </w:p>
        </w:tc>
        <w:tc>
          <w:tcPr>
            <w:tcW w:w="530" w:type="pct"/>
            <w:shd w:val="clear" w:color="auto" w:fill="FFFFFF"/>
          </w:tcPr>
          <w:p w14:paraId="7D16CE2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EEE9FB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5372976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1.113,00</w:t>
            </w:r>
          </w:p>
        </w:tc>
      </w:tr>
      <w:tr w:rsidR="00007FCC" w14:paraId="1B04D340" w14:textId="77777777" w:rsidTr="00DC0B94">
        <w:tc>
          <w:tcPr>
            <w:tcW w:w="422" w:type="pct"/>
            <w:shd w:val="clear" w:color="auto" w:fill="FFFFFF"/>
          </w:tcPr>
          <w:p w14:paraId="52F088D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66</w:t>
            </w:r>
          </w:p>
        </w:tc>
        <w:tc>
          <w:tcPr>
            <w:tcW w:w="2433" w:type="pct"/>
            <w:shd w:val="clear" w:color="auto" w:fill="FFFFFF"/>
          </w:tcPr>
          <w:p w14:paraId="70BDE4A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IGM CONTRA ANTIGENO CENTRAL DO VIRUS DA HEPATITE B (ANTI-HBC-IGM) 02.02.03.089-0</w:t>
            </w:r>
          </w:p>
          <w:p w14:paraId="3FFB0C3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02.02.03.089-0</w:t>
            </w:r>
          </w:p>
          <w:p w14:paraId="1D0FFFD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ANTI-HBC DA CLASSE IGM NO SORO. UTILIZADO NO DIAGNÓSTICO DE HEPATITE B. A PRESENÇA DE ANTICORPOS IGM INDICA UM PROCESSO DE INFECÇÃO RECENTE OU AGUDA.  </w:t>
            </w:r>
          </w:p>
        </w:tc>
        <w:tc>
          <w:tcPr>
            <w:tcW w:w="538" w:type="pct"/>
            <w:shd w:val="clear" w:color="auto" w:fill="FFFFFF"/>
          </w:tcPr>
          <w:p w14:paraId="09D6592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w:t>
            </w:r>
          </w:p>
        </w:tc>
        <w:tc>
          <w:tcPr>
            <w:tcW w:w="530" w:type="pct"/>
            <w:shd w:val="clear" w:color="auto" w:fill="FFFFFF"/>
          </w:tcPr>
          <w:p w14:paraId="7F27380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E9C94D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78060BE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1.113,00</w:t>
            </w:r>
          </w:p>
        </w:tc>
      </w:tr>
      <w:tr w:rsidR="00007FCC" w14:paraId="451F432F" w14:textId="77777777" w:rsidTr="00DC0B94">
        <w:tc>
          <w:tcPr>
            <w:tcW w:w="422" w:type="pct"/>
            <w:shd w:val="clear" w:color="auto" w:fill="FFFFFF"/>
          </w:tcPr>
          <w:p w14:paraId="232908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67</w:t>
            </w:r>
          </w:p>
        </w:tc>
        <w:tc>
          <w:tcPr>
            <w:tcW w:w="2433" w:type="pct"/>
            <w:shd w:val="clear" w:color="auto" w:fill="FFFFFF"/>
          </w:tcPr>
          <w:p w14:paraId="7843966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CONTRA O VIRUS DA HEPATITE C (ANTI-HCV) </w:t>
            </w:r>
            <w:r>
              <w:rPr>
                <w:rFonts w:ascii="Arabic Typesetting" w:eastAsia="Arabic Typesetting" w:hAnsi="Arabic Typesetting" w:cs="Arabic Typesetting"/>
                <w:sz w:val="16"/>
              </w:rPr>
              <w:lastRenderedPageBreak/>
              <w:t>02.02.03.06.79</w:t>
            </w:r>
          </w:p>
        </w:tc>
        <w:tc>
          <w:tcPr>
            <w:tcW w:w="538" w:type="pct"/>
            <w:shd w:val="clear" w:color="auto" w:fill="FFFFFF"/>
          </w:tcPr>
          <w:p w14:paraId="53EE103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250</w:t>
            </w:r>
          </w:p>
        </w:tc>
        <w:tc>
          <w:tcPr>
            <w:tcW w:w="530" w:type="pct"/>
            <w:shd w:val="clear" w:color="auto" w:fill="FFFFFF"/>
          </w:tcPr>
          <w:p w14:paraId="6EF1C2C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BC97B1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0B833F4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4.637,50</w:t>
            </w:r>
          </w:p>
        </w:tc>
      </w:tr>
      <w:tr w:rsidR="00007FCC" w14:paraId="35D9CCF1" w14:textId="77777777" w:rsidTr="00DC0B94">
        <w:tc>
          <w:tcPr>
            <w:tcW w:w="422" w:type="pct"/>
            <w:shd w:val="clear" w:color="auto" w:fill="FFFFFF"/>
          </w:tcPr>
          <w:p w14:paraId="5B614B5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68</w:t>
            </w:r>
          </w:p>
        </w:tc>
        <w:tc>
          <w:tcPr>
            <w:tcW w:w="2433" w:type="pct"/>
            <w:shd w:val="clear" w:color="auto" w:fill="FFFFFF"/>
          </w:tcPr>
          <w:p w14:paraId="3E94770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IGG CONTRA O VÍRUS HERPES SIMPLES 02.02.03.084-9</w:t>
            </w:r>
          </w:p>
          <w:p w14:paraId="60A78F1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02.02.03.084-9</w:t>
            </w:r>
          </w:p>
          <w:p w14:paraId="1728C0F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538" w:type="pct"/>
            <w:shd w:val="clear" w:color="auto" w:fill="FFFFFF"/>
          </w:tcPr>
          <w:p w14:paraId="117EACC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25</w:t>
            </w:r>
          </w:p>
        </w:tc>
        <w:tc>
          <w:tcPr>
            <w:tcW w:w="530" w:type="pct"/>
            <w:shd w:val="clear" w:color="auto" w:fill="FFFFFF"/>
          </w:tcPr>
          <w:p w14:paraId="43B61B5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C44A1E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300473C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429,00</w:t>
            </w:r>
          </w:p>
        </w:tc>
      </w:tr>
      <w:tr w:rsidR="00007FCC" w14:paraId="661A7494" w14:textId="77777777" w:rsidTr="00DC0B94">
        <w:tc>
          <w:tcPr>
            <w:tcW w:w="422" w:type="pct"/>
            <w:shd w:val="clear" w:color="auto" w:fill="FFFFFF"/>
          </w:tcPr>
          <w:p w14:paraId="7F980FD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69</w:t>
            </w:r>
          </w:p>
        </w:tc>
        <w:tc>
          <w:tcPr>
            <w:tcW w:w="2433" w:type="pct"/>
            <w:shd w:val="clear" w:color="auto" w:fill="FFFFFF"/>
          </w:tcPr>
          <w:p w14:paraId="07A59B1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ADRENOCORTICOTROFICO (ACTH) 02.02.06.008-0</w:t>
            </w:r>
          </w:p>
          <w:p w14:paraId="773B299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02.02.06.008-0</w:t>
            </w:r>
          </w:p>
          <w:p w14:paraId="33B7E2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O HORMÔNIO ADRENOCORTICOTRÓFICO, HORMÔNIO HIPOFISÁRIO ESTIMULADOR DA ATIVIDADE ENZIMÁTICA GLANDULAR. </w:t>
            </w:r>
          </w:p>
        </w:tc>
        <w:tc>
          <w:tcPr>
            <w:tcW w:w="538" w:type="pct"/>
            <w:shd w:val="clear" w:color="auto" w:fill="FFFFFF"/>
          </w:tcPr>
          <w:p w14:paraId="30883F0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w:t>
            </w:r>
          </w:p>
        </w:tc>
        <w:tc>
          <w:tcPr>
            <w:tcW w:w="530" w:type="pct"/>
            <w:shd w:val="clear" w:color="auto" w:fill="FFFFFF"/>
          </w:tcPr>
          <w:p w14:paraId="75E71F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EC090E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14,12</w:t>
            </w:r>
          </w:p>
        </w:tc>
        <w:tc>
          <w:tcPr>
            <w:tcW w:w="538" w:type="pct"/>
            <w:shd w:val="clear" w:color="auto" w:fill="FFFFFF"/>
          </w:tcPr>
          <w:p w14:paraId="7C83C49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141,20</w:t>
            </w:r>
          </w:p>
        </w:tc>
      </w:tr>
      <w:tr w:rsidR="00007FCC" w14:paraId="2877080F" w14:textId="77777777" w:rsidTr="00DC0B94">
        <w:tc>
          <w:tcPr>
            <w:tcW w:w="422" w:type="pct"/>
            <w:shd w:val="clear" w:color="auto" w:fill="FFFFFF"/>
          </w:tcPr>
          <w:p w14:paraId="1FF73EC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70</w:t>
            </w:r>
          </w:p>
        </w:tc>
        <w:tc>
          <w:tcPr>
            <w:tcW w:w="2433" w:type="pct"/>
            <w:shd w:val="clear" w:color="auto" w:fill="FFFFFF"/>
          </w:tcPr>
          <w:p w14:paraId="6B3089D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HORMÔNIO LUTEINIZANTE (LH) 02.02.06.024-1</w:t>
            </w:r>
          </w:p>
          <w:p w14:paraId="40261C9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HORMÔNIO LUTEINIZANTE, ESTIMULADOR DAS CÉLULAS INTERSTICIAIS, NOS OVÁRIOS E NOS TESTÍCULOS. NO SEXO FEMININO, SEU GRANDE AUMENTO NO MEIO DO </w:t>
            </w:r>
            <w:r>
              <w:rPr>
                <w:rFonts w:ascii="Arabic Typesetting" w:eastAsia="Arabic Typesetting" w:hAnsi="Arabic Typesetting" w:cs="Arabic Typesetting"/>
                <w:sz w:val="16"/>
              </w:rPr>
              <w:t>CICLO INDUZ A OVULAÇÃO.</w:t>
            </w:r>
          </w:p>
          <w:p w14:paraId="1123619D"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564839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4C18797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1F7B22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8,97</w:t>
            </w:r>
          </w:p>
        </w:tc>
        <w:tc>
          <w:tcPr>
            <w:tcW w:w="538" w:type="pct"/>
            <w:shd w:val="clear" w:color="auto" w:fill="FFFFFF"/>
          </w:tcPr>
          <w:p w14:paraId="767959C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1.794,00</w:t>
            </w:r>
          </w:p>
        </w:tc>
      </w:tr>
      <w:tr w:rsidR="00007FCC" w14:paraId="5B3F6441" w14:textId="77777777" w:rsidTr="00DC0B94">
        <w:tc>
          <w:tcPr>
            <w:tcW w:w="422" w:type="pct"/>
            <w:shd w:val="clear" w:color="auto" w:fill="FFFFFF"/>
          </w:tcPr>
          <w:p w14:paraId="797CE13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71</w:t>
            </w:r>
          </w:p>
        </w:tc>
        <w:tc>
          <w:tcPr>
            <w:tcW w:w="2433" w:type="pct"/>
            <w:shd w:val="clear" w:color="auto" w:fill="FFFFFF"/>
          </w:tcPr>
          <w:p w14:paraId="46D8FCE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IMUNOGLOBULINA E (IGE) 02.02.03.016-4</w:t>
            </w:r>
          </w:p>
          <w:p w14:paraId="0D6B28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02.02.03.016-4</w:t>
            </w:r>
          </w:p>
          <w:p w14:paraId="630DBB0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DE IMUNOGLOBULINA E, IMUNOGLOBULINA QUE TEM UM PAPEL CENTRAL NA PATOGÊNESE DAS REAÇÕES DE </w:t>
            </w:r>
            <w:r>
              <w:rPr>
                <w:rFonts w:ascii="Arabic Typesetting" w:eastAsia="Arabic Typesetting" w:hAnsi="Arabic Typesetting" w:cs="Arabic Typesetting"/>
                <w:sz w:val="16"/>
              </w:rPr>
              <w:t>HIPERSENSIBILIDADE IMEDIATA. UTILIZADA NA AVALIAÇÃO DAS REAÇÕES ALÉRGICAS, COMO RINITE ALÉRGICA, ASMA E DERMATITE ATÓPICA.</w:t>
            </w:r>
          </w:p>
          <w:p w14:paraId="20CBE3F7"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48F542F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530" w:type="pct"/>
            <w:shd w:val="clear" w:color="auto" w:fill="FFFFFF"/>
          </w:tcPr>
          <w:p w14:paraId="0416B51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62E893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9,25</w:t>
            </w:r>
          </w:p>
        </w:tc>
        <w:tc>
          <w:tcPr>
            <w:tcW w:w="538" w:type="pct"/>
            <w:shd w:val="clear" w:color="auto" w:fill="FFFFFF"/>
          </w:tcPr>
          <w:p w14:paraId="725252C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740,00</w:t>
            </w:r>
          </w:p>
        </w:tc>
      </w:tr>
      <w:tr w:rsidR="00007FCC" w14:paraId="4FAD7814" w14:textId="77777777" w:rsidTr="00DC0B94">
        <w:tc>
          <w:tcPr>
            <w:tcW w:w="422" w:type="pct"/>
            <w:shd w:val="clear" w:color="auto" w:fill="FFFFFF"/>
          </w:tcPr>
          <w:p w14:paraId="29F5ED1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72</w:t>
            </w:r>
          </w:p>
        </w:tc>
        <w:tc>
          <w:tcPr>
            <w:tcW w:w="2433" w:type="pct"/>
            <w:shd w:val="clear" w:color="auto" w:fill="FFFFFF"/>
          </w:tcPr>
          <w:p w14:paraId="5A95CFF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IMUNOGLOBULINA M (IGM) 02.02.03.018-0</w:t>
            </w:r>
          </w:p>
          <w:p w14:paraId="4058288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02.02.03.018-0</w:t>
            </w:r>
          </w:p>
          <w:p w14:paraId="1118595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DOSAGEM DE IMUNOGLOBULINA M, QUE É A PRIMEIRA IMUNOGLOBULINA A SURGIR NA RESPOSTA IMUNOLÓGICA E A ÚNICA SINTETIZADA EM NEONATOS. UTILIZADA NA AVALIAÇÃO DA IMUNIDADE HUMORAL, DIAGNÓSTICO E MONITORAMENTO DA TERAPIA DA MACROGLOBULINEMIA DE WALDENS</w:t>
            </w:r>
            <w:r>
              <w:rPr>
                <w:rFonts w:ascii="Arabic Typesetting" w:eastAsia="Arabic Typesetting" w:hAnsi="Arabic Typesetting" w:cs="Arabic Typesetting"/>
                <w:sz w:val="16"/>
              </w:rPr>
              <w:t xml:space="preserve">TRÖM OU DO MIELOMA DE CÉLULAS PLASMÁTICAS. </w:t>
            </w:r>
          </w:p>
        </w:tc>
        <w:tc>
          <w:tcPr>
            <w:tcW w:w="538" w:type="pct"/>
            <w:shd w:val="clear" w:color="auto" w:fill="FFFFFF"/>
          </w:tcPr>
          <w:p w14:paraId="6E27B68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0491DF5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B31C9F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701E263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514,80</w:t>
            </w:r>
          </w:p>
        </w:tc>
      </w:tr>
      <w:tr w:rsidR="00007FCC" w14:paraId="55BB3726" w14:textId="77777777" w:rsidTr="00DC0B94">
        <w:tc>
          <w:tcPr>
            <w:tcW w:w="422" w:type="pct"/>
            <w:shd w:val="clear" w:color="auto" w:fill="FFFFFF"/>
          </w:tcPr>
          <w:p w14:paraId="4CE47E9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73</w:t>
            </w:r>
          </w:p>
        </w:tc>
        <w:tc>
          <w:tcPr>
            <w:tcW w:w="2433" w:type="pct"/>
            <w:shd w:val="clear" w:color="auto" w:fill="FFFFFF"/>
          </w:tcPr>
          <w:p w14:paraId="74D9533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FATOR REUMATOIDE 02.02.03.007-5</w:t>
            </w:r>
          </w:p>
          <w:p w14:paraId="5059BE6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O FATOR REUMATÓIDE (FR) EM UM AUTO-ANTICORPO GERALMENTE DA CLASSE IGM, DIRIGIDO CONTRA O FRAGMENTO CRISTALIZÁVEL DA MOLÉCULA IGG. UTILIZADO CLASSICAMENTE NO DIAGNÓSTICO DA ARTRITE REUMATÓIDE. </w:t>
            </w:r>
          </w:p>
        </w:tc>
        <w:tc>
          <w:tcPr>
            <w:tcW w:w="538" w:type="pct"/>
            <w:shd w:val="clear" w:color="auto" w:fill="FFFFFF"/>
          </w:tcPr>
          <w:p w14:paraId="1DE9EDB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3250D10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16FF40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2,83</w:t>
            </w:r>
          </w:p>
        </w:tc>
        <w:tc>
          <w:tcPr>
            <w:tcW w:w="538" w:type="pct"/>
            <w:shd w:val="clear" w:color="auto" w:fill="FFFFFF"/>
          </w:tcPr>
          <w:p w14:paraId="1EF26FE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849,00</w:t>
            </w:r>
          </w:p>
        </w:tc>
      </w:tr>
      <w:tr w:rsidR="00007FCC" w14:paraId="139E04D9" w14:textId="77777777" w:rsidTr="00DC0B94">
        <w:tc>
          <w:tcPr>
            <w:tcW w:w="422" w:type="pct"/>
            <w:shd w:val="clear" w:color="auto" w:fill="FFFFFF"/>
          </w:tcPr>
          <w:p w14:paraId="0A3F84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74</w:t>
            </w:r>
          </w:p>
        </w:tc>
        <w:tc>
          <w:tcPr>
            <w:tcW w:w="2433" w:type="pct"/>
            <w:shd w:val="clear" w:color="auto" w:fill="FFFFFF"/>
          </w:tcPr>
          <w:p w14:paraId="41DB1C9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LITIO </w:t>
            </w:r>
            <w:r>
              <w:rPr>
                <w:rFonts w:ascii="Arabic Typesetting" w:eastAsia="Arabic Typesetting" w:hAnsi="Arabic Typesetting" w:cs="Arabic Typesetting"/>
                <w:sz w:val="16"/>
              </w:rPr>
              <w:t>02.02.07.025-5</w:t>
            </w:r>
          </w:p>
          <w:p w14:paraId="0DE491F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02.02.07.025-5</w:t>
            </w:r>
          </w:p>
          <w:p w14:paraId="14BF902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DE LÍTIO. ÚTIL NA MONITORIZAÇÃO DOS NÍVEIS TERAPÊUTICOS E DE TOXICIDADE. </w:t>
            </w:r>
          </w:p>
        </w:tc>
        <w:tc>
          <w:tcPr>
            <w:tcW w:w="538" w:type="pct"/>
            <w:shd w:val="clear" w:color="auto" w:fill="FFFFFF"/>
          </w:tcPr>
          <w:p w14:paraId="140A44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25</w:t>
            </w:r>
          </w:p>
        </w:tc>
        <w:tc>
          <w:tcPr>
            <w:tcW w:w="530" w:type="pct"/>
            <w:shd w:val="clear" w:color="auto" w:fill="FFFFFF"/>
          </w:tcPr>
          <w:p w14:paraId="6902C4E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A48FACF"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2,25</w:t>
            </w:r>
          </w:p>
        </w:tc>
        <w:tc>
          <w:tcPr>
            <w:tcW w:w="538" w:type="pct"/>
            <w:shd w:val="clear" w:color="auto" w:fill="FFFFFF"/>
          </w:tcPr>
          <w:p w14:paraId="4CCA9AB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56,25</w:t>
            </w:r>
          </w:p>
        </w:tc>
      </w:tr>
      <w:tr w:rsidR="00007FCC" w14:paraId="63FFA9FA" w14:textId="77777777" w:rsidTr="00DC0B94">
        <w:tc>
          <w:tcPr>
            <w:tcW w:w="422" w:type="pct"/>
            <w:shd w:val="clear" w:color="auto" w:fill="FFFFFF"/>
          </w:tcPr>
          <w:p w14:paraId="302CAC4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75</w:t>
            </w:r>
          </w:p>
        </w:tc>
        <w:tc>
          <w:tcPr>
            <w:tcW w:w="2433" w:type="pct"/>
            <w:shd w:val="clear" w:color="auto" w:fill="FFFFFF"/>
          </w:tcPr>
          <w:p w14:paraId="3CDB245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DOS METABOLITOS DA COCAINA 02.02.07.028-0</w:t>
            </w:r>
          </w:p>
          <w:p w14:paraId="3E0F29E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02.02.07.028-0</w:t>
            </w:r>
          </w:p>
          <w:p w14:paraId="66C7512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DE METABOLITOS DA COCAÍNA, DROGAS ESTIMULANTES QUE SÃO RAPIDAMENTE METABOLIZADA NO CORPO. </w:t>
            </w:r>
          </w:p>
        </w:tc>
        <w:tc>
          <w:tcPr>
            <w:tcW w:w="538" w:type="pct"/>
            <w:shd w:val="clear" w:color="auto" w:fill="FFFFFF"/>
          </w:tcPr>
          <w:p w14:paraId="0780C43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71F37E2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53B0BF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6546B0F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200,00</w:t>
            </w:r>
          </w:p>
        </w:tc>
      </w:tr>
      <w:tr w:rsidR="00007FCC" w14:paraId="6005FF25" w14:textId="77777777" w:rsidTr="00DC0B94">
        <w:tc>
          <w:tcPr>
            <w:tcW w:w="422" w:type="pct"/>
            <w:shd w:val="clear" w:color="auto" w:fill="FFFFFF"/>
          </w:tcPr>
          <w:p w14:paraId="6228C92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76</w:t>
            </w:r>
          </w:p>
        </w:tc>
        <w:tc>
          <w:tcPr>
            <w:tcW w:w="2433" w:type="pct"/>
            <w:shd w:val="clear" w:color="auto" w:fill="FFFFFF"/>
          </w:tcPr>
          <w:p w14:paraId="51B9447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MICROALBUMINA NA URINA 02.02.05.009-2</w:t>
            </w:r>
          </w:p>
          <w:p w14:paraId="4B837F2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02.02.05.009-2</w:t>
            </w:r>
          </w:p>
          <w:p w14:paraId="0EB144A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PARA DETECÇÃO DA PRESENÇA DE PEQUENAS QUANTIDADES DE ALBUMINAS URINÁRIAS. </w:t>
            </w:r>
          </w:p>
        </w:tc>
        <w:tc>
          <w:tcPr>
            <w:tcW w:w="538" w:type="pct"/>
            <w:shd w:val="clear" w:color="auto" w:fill="FFFFFF"/>
          </w:tcPr>
          <w:p w14:paraId="41A2589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1000</w:t>
            </w:r>
          </w:p>
        </w:tc>
        <w:tc>
          <w:tcPr>
            <w:tcW w:w="530" w:type="pct"/>
            <w:shd w:val="clear" w:color="auto" w:fill="FFFFFF"/>
          </w:tcPr>
          <w:p w14:paraId="0C2E322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3463DE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8,12</w:t>
            </w:r>
          </w:p>
        </w:tc>
        <w:tc>
          <w:tcPr>
            <w:tcW w:w="538" w:type="pct"/>
            <w:shd w:val="clear" w:color="auto" w:fill="FFFFFF"/>
          </w:tcPr>
          <w:p w14:paraId="18C1DB4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8.120,00</w:t>
            </w:r>
          </w:p>
        </w:tc>
      </w:tr>
      <w:tr w:rsidR="00007FCC" w14:paraId="3B31AA2D" w14:textId="77777777" w:rsidTr="00DC0B94">
        <w:tc>
          <w:tcPr>
            <w:tcW w:w="422" w:type="pct"/>
            <w:shd w:val="clear" w:color="auto" w:fill="FFFFFF"/>
          </w:tcPr>
          <w:p w14:paraId="611A0BC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77</w:t>
            </w:r>
          </w:p>
        </w:tc>
        <w:tc>
          <w:tcPr>
            <w:tcW w:w="2433" w:type="pct"/>
            <w:shd w:val="clear" w:color="auto" w:fill="FFFFFF"/>
          </w:tcPr>
          <w:p w14:paraId="3F439D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PROTEINA C REATIVA 02.02.03.020-2</w:t>
            </w:r>
          </w:p>
          <w:p w14:paraId="2007A64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 02.02.03.020-2</w:t>
            </w:r>
          </w:p>
          <w:p w14:paraId="60825E8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PESQUISA QUALITATIVA DA PROTEÍNA C REATIVA, QUE É UMA DAS </w:t>
            </w:r>
            <w:r>
              <w:rPr>
                <w:rFonts w:ascii="Arabic Typesetting" w:eastAsia="Arabic Typesetting" w:hAnsi="Arabic Typesetting" w:cs="Arabic Typesetting"/>
                <w:sz w:val="16"/>
              </w:rPr>
              <w:t>PROTEÍNAS DE FASE AGUDA, CONSIDERADA UM MARCADOR SENSÍVEL NA MONITORIZAÇÃO DAS DOENÇAS INFLAMATÓRIAS E REUMÁTICAS EM GERAL.</w:t>
            </w:r>
          </w:p>
          <w:p w14:paraId="047193D3"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440C84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350</w:t>
            </w:r>
          </w:p>
        </w:tc>
        <w:tc>
          <w:tcPr>
            <w:tcW w:w="530" w:type="pct"/>
            <w:shd w:val="clear" w:color="auto" w:fill="FFFFFF"/>
          </w:tcPr>
          <w:p w14:paraId="144F9E8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D81D2B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2,83</w:t>
            </w:r>
          </w:p>
        </w:tc>
        <w:tc>
          <w:tcPr>
            <w:tcW w:w="538" w:type="pct"/>
            <w:shd w:val="clear" w:color="auto" w:fill="FFFFFF"/>
          </w:tcPr>
          <w:p w14:paraId="087CEA3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990,50</w:t>
            </w:r>
          </w:p>
        </w:tc>
      </w:tr>
      <w:tr w:rsidR="00007FCC" w14:paraId="4795D9BE" w14:textId="77777777" w:rsidTr="00DC0B94">
        <w:tc>
          <w:tcPr>
            <w:tcW w:w="422" w:type="pct"/>
            <w:shd w:val="clear" w:color="auto" w:fill="FFFFFF"/>
          </w:tcPr>
          <w:p w14:paraId="7B5A5FA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78</w:t>
            </w:r>
          </w:p>
        </w:tc>
        <w:tc>
          <w:tcPr>
            <w:tcW w:w="2433" w:type="pct"/>
            <w:shd w:val="clear" w:color="auto" w:fill="FFFFFF"/>
          </w:tcPr>
          <w:p w14:paraId="55148BA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POTASSIO 02.02.01.060-0</w:t>
            </w:r>
          </w:p>
          <w:p w14:paraId="103EFEA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02.02.01.060-0</w:t>
            </w:r>
          </w:p>
          <w:p w14:paraId="5BBC3D3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DOSAGEM DE POTÁSSIO É ÚTIL NA AVALIAÇÃO DO </w:t>
            </w:r>
            <w:r>
              <w:rPr>
                <w:rFonts w:ascii="Arabic Typesetting" w:eastAsia="Arabic Typesetting" w:hAnsi="Arabic Typesetting" w:cs="Arabic Typesetting"/>
                <w:sz w:val="16"/>
              </w:rPr>
              <w:t>EQUILÍBRIO HIDROELETROLÍTICO E ACIDOBÁSICO. A MONITORIZAÇÃO DO POTÁSSIO É UTILIZADA NO ACOMPANHAMENTO DE PACIENTES EM TERAPIA COM DIURÉTICOS, EM NEFROPATIAS, NA CETOACIDOSE DIABÉTICA, NO MANEJO DA HIDRATAÇÃO PARENTERAL E NA INSUFICIÊNCIA HEPÁTICA.</w:t>
            </w:r>
          </w:p>
          <w:p w14:paraId="5F8513B6"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0F5217D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1000</w:t>
            </w:r>
          </w:p>
        </w:tc>
        <w:tc>
          <w:tcPr>
            <w:tcW w:w="530" w:type="pct"/>
            <w:shd w:val="clear" w:color="auto" w:fill="FFFFFF"/>
          </w:tcPr>
          <w:p w14:paraId="5B68799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20CF5A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5638440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1.850,00</w:t>
            </w:r>
          </w:p>
        </w:tc>
      </w:tr>
      <w:tr w:rsidR="00007FCC" w14:paraId="3C0D60A6" w14:textId="77777777" w:rsidTr="00DC0B94">
        <w:tc>
          <w:tcPr>
            <w:tcW w:w="422" w:type="pct"/>
            <w:shd w:val="clear" w:color="auto" w:fill="FFFFFF"/>
          </w:tcPr>
          <w:p w14:paraId="5ACF1FC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79</w:t>
            </w:r>
          </w:p>
        </w:tc>
        <w:tc>
          <w:tcPr>
            <w:tcW w:w="2433" w:type="pct"/>
            <w:shd w:val="clear" w:color="auto" w:fill="FFFFFF"/>
          </w:tcPr>
          <w:p w14:paraId="5702A8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PROGESTERONA 02.02.06.029-2</w:t>
            </w:r>
          </w:p>
          <w:p w14:paraId="1C17563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02.02.06.029-2</w:t>
            </w:r>
          </w:p>
          <w:p w14:paraId="4652D50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PROGESTERONA, HORMÔNIO ESTERÓIDE PRODUZIDO PELO OVÁRIO, PLACENTA E CÓRTEX ADRENAL.</w:t>
            </w:r>
          </w:p>
          <w:p w14:paraId="72C2E945"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3A7BEEB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530" w:type="pct"/>
            <w:shd w:val="clear" w:color="auto" w:fill="FFFFFF"/>
          </w:tcPr>
          <w:p w14:paraId="3F816C4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324719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10,22</w:t>
            </w:r>
          </w:p>
        </w:tc>
        <w:tc>
          <w:tcPr>
            <w:tcW w:w="538" w:type="pct"/>
            <w:shd w:val="clear" w:color="auto" w:fill="FFFFFF"/>
          </w:tcPr>
          <w:p w14:paraId="0826300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817,60</w:t>
            </w:r>
          </w:p>
        </w:tc>
      </w:tr>
      <w:tr w:rsidR="00007FCC" w14:paraId="6E421FA8" w14:textId="77777777" w:rsidTr="00DC0B94">
        <w:tc>
          <w:tcPr>
            <w:tcW w:w="422" w:type="pct"/>
            <w:shd w:val="clear" w:color="auto" w:fill="FFFFFF"/>
          </w:tcPr>
          <w:p w14:paraId="68418D8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2433" w:type="pct"/>
            <w:shd w:val="clear" w:color="auto" w:fill="FFFFFF"/>
          </w:tcPr>
          <w:p w14:paraId="35E064D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w:t>
            </w:r>
            <w:r>
              <w:rPr>
                <w:rFonts w:ascii="Arabic Typesetting" w:eastAsia="Arabic Typesetting" w:hAnsi="Arabic Typesetting" w:cs="Arabic Typesetting"/>
                <w:sz w:val="16"/>
              </w:rPr>
              <w:t>PROLACTINA 02.02.06.030-6</w:t>
            </w:r>
          </w:p>
          <w:p w14:paraId="7C89674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02.02.06.030-6</w:t>
            </w:r>
          </w:p>
          <w:p w14:paraId="3E4C844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PROLACTINA, HORMÔNIO PROTEICO SECRETADO PELA HIPÓFISE ANTERIOR E PLACENTA </w:t>
            </w:r>
          </w:p>
        </w:tc>
        <w:tc>
          <w:tcPr>
            <w:tcW w:w="538" w:type="pct"/>
            <w:shd w:val="clear" w:color="auto" w:fill="FFFFFF"/>
          </w:tcPr>
          <w:p w14:paraId="187AB3E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150</w:t>
            </w:r>
          </w:p>
        </w:tc>
        <w:tc>
          <w:tcPr>
            <w:tcW w:w="530" w:type="pct"/>
            <w:shd w:val="clear" w:color="auto" w:fill="FFFFFF"/>
          </w:tcPr>
          <w:p w14:paraId="3654ECF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3140BE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10,15</w:t>
            </w:r>
          </w:p>
        </w:tc>
        <w:tc>
          <w:tcPr>
            <w:tcW w:w="538" w:type="pct"/>
            <w:shd w:val="clear" w:color="auto" w:fill="FFFFFF"/>
          </w:tcPr>
          <w:p w14:paraId="6319C25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1.522,50</w:t>
            </w:r>
          </w:p>
        </w:tc>
      </w:tr>
      <w:tr w:rsidR="00007FCC" w14:paraId="237EFC86" w14:textId="77777777" w:rsidTr="00DC0B94">
        <w:tc>
          <w:tcPr>
            <w:tcW w:w="422" w:type="pct"/>
            <w:shd w:val="clear" w:color="auto" w:fill="FFFFFF"/>
          </w:tcPr>
          <w:p w14:paraId="79C560D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81</w:t>
            </w:r>
          </w:p>
        </w:tc>
        <w:tc>
          <w:tcPr>
            <w:tcW w:w="2433" w:type="pct"/>
            <w:shd w:val="clear" w:color="auto" w:fill="FFFFFF"/>
          </w:tcPr>
          <w:p w14:paraId="24223A2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PROTEINAS (URINA DE 24 HORAS) </w:t>
            </w:r>
            <w:r>
              <w:rPr>
                <w:rFonts w:ascii="Arabic Typesetting" w:eastAsia="Arabic Typesetting" w:hAnsi="Arabic Typesetting" w:cs="Arabic Typesetting"/>
                <w:sz w:val="16"/>
              </w:rPr>
              <w:t>02.02.05.011-4</w:t>
            </w:r>
          </w:p>
          <w:p w14:paraId="501CEC3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DE PROTEÍNAS URINÁRIAS PARA AVALIAÇÃO DE DOENÇAS RENAIS. </w:t>
            </w:r>
          </w:p>
        </w:tc>
        <w:tc>
          <w:tcPr>
            <w:tcW w:w="538" w:type="pct"/>
            <w:shd w:val="clear" w:color="auto" w:fill="FFFFFF"/>
          </w:tcPr>
          <w:p w14:paraId="009EC6D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110</w:t>
            </w:r>
          </w:p>
        </w:tc>
        <w:tc>
          <w:tcPr>
            <w:tcW w:w="530" w:type="pct"/>
            <w:shd w:val="clear" w:color="auto" w:fill="FFFFFF"/>
          </w:tcPr>
          <w:p w14:paraId="663FA75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30357A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2,04</w:t>
            </w:r>
          </w:p>
        </w:tc>
        <w:tc>
          <w:tcPr>
            <w:tcW w:w="538" w:type="pct"/>
            <w:shd w:val="clear" w:color="auto" w:fill="FFFFFF"/>
          </w:tcPr>
          <w:p w14:paraId="2247471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224,40</w:t>
            </w:r>
          </w:p>
        </w:tc>
      </w:tr>
      <w:tr w:rsidR="00007FCC" w14:paraId="21EFFED9" w14:textId="77777777" w:rsidTr="00DC0B94">
        <w:tc>
          <w:tcPr>
            <w:tcW w:w="422" w:type="pct"/>
            <w:shd w:val="clear" w:color="auto" w:fill="FFFFFF"/>
          </w:tcPr>
          <w:p w14:paraId="59AA58E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82</w:t>
            </w:r>
          </w:p>
        </w:tc>
        <w:tc>
          <w:tcPr>
            <w:tcW w:w="2433" w:type="pct"/>
            <w:shd w:val="clear" w:color="auto" w:fill="FFFFFF"/>
          </w:tcPr>
          <w:p w14:paraId="77206C0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PROTEINAS TOTAIS E FRAÇÕES 02.02.01.062-7</w:t>
            </w:r>
          </w:p>
          <w:p w14:paraId="31DE376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02.02.01.062-7</w:t>
            </w:r>
          </w:p>
          <w:p w14:paraId="34FFDD2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ALBUMINA É A PROTEÍNA MAIS ABUNDANTE NO PLASMA E SUA FUNÇÃO </w:t>
            </w:r>
            <w:r>
              <w:rPr>
                <w:rFonts w:ascii="Arabic Typesetting" w:eastAsia="Arabic Typesetting" w:hAnsi="Arabic Typesetting" w:cs="Arabic Typesetting"/>
                <w:sz w:val="16"/>
              </w:rPr>
              <w:t>PRIMÁRIA É MANTER A PRESSÃO COLOIDOSMÓTICA DO PLASMA. EM CONDIÇÕES NORMAIS, ESPERA-SE ENCONTRAR UMA RAZÃO ALBUMINA/GLOBULINA MAIOR OU IGUAL A 1.</w:t>
            </w:r>
          </w:p>
        </w:tc>
        <w:tc>
          <w:tcPr>
            <w:tcW w:w="538" w:type="pct"/>
            <w:shd w:val="clear" w:color="auto" w:fill="FFFFFF"/>
          </w:tcPr>
          <w:p w14:paraId="56D41B9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2233B52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4B909E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39BCFAD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185,00</w:t>
            </w:r>
          </w:p>
        </w:tc>
      </w:tr>
      <w:tr w:rsidR="00007FCC" w14:paraId="65A5910A" w14:textId="77777777" w:rsidTr="00DC0B94">
        <w:tc>
          <w:tcPr>
            <w:tcW w:w="422" w:type="pct"/>
            <w:shd w:val="clear" w:color="auto" w:fill="FFFFFF"/>
          </w:tcPr>
          <w:p w14:paraId="0F107E2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83</w:t>
            </w:r>
          </w:p>
        </w:tc>
        <w:tc>
          <w:tcPr>
            <w:tcW w:w="2433" w:type="pct"/>
            <w:shd w:val="clear" w:color="auto" w:fill="FFFFFF"/>
          </w:tcPr>
          <w:p w14:paraId="06C4AEA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PROVA DE RETRAÇÃO DO </w:t>
            </w:r>
            <w:proofErr w:type="gramStart"/>
            <w:r>
              <w:rPr>
                <w:rFonts w:ascii="Arabic Typesetting" w:eastAsia="Arabic Typesetting" w:hAnsi="Arabic Typesetting" w:cs="Arabic Typesetting"/>
                <w:sz w:val="16"/>
              </w:rPr>
              <w:t>COAGULO</w:t>
            </w:r>
            <w:proofErr w:type="gramEnd"/>
            <w:r>
              <w:rPr>
                <w:rFonts w:ascii="Arabic Typesetting" w:eastAsia="Arabic Typesetting" w:hAnsi="Arabic Typesetting" w:cs="Arabic Typesetting"/>
                <w:sz w:val="16"/>
              </w:rPr>
              <w:t xml:space="preserve"> 02.02.02.049-5</w:t>
            </w:r>
          </w:p>
          <w:p w14:paraId="426C381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02.02.02.049-5</w:t>
            </w:r>
          </w:p>
        </w:tc>
        <w:tc>
          <w:tcPr>
            <w:tcW w:w="538" w:type="pct"/>
            <w:shd w:val="clear" w:color="auto" w:fill="FFFFFF"/>
          </w:tcPr>
          <w:p w14:paraId="4CB1CAB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5BBB877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448625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27F10DA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54,60</w:t>
            </w:r>
          </w:p>
        </w:tc>
      </w:tr>
      <w:tr w:rsidR="00007FCC" w14:paraId="6CC2F186" w14:textId="77777777" w:rsidTr="00DC0B94">
        <w:tc>
          <w:tcPr>
            <w:tcW w:w="422" w:type="pct"/>
            <w:shd w:val="clear" w:color="auto" w:fill="FFFFFF"/>
          </w:tcPr>
          <w:p w14:paraId="1BBA108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84</w:t>
            </w:r>
          </w:p>
        </w:tc>
        <w:tc>
          <w:tcPr>
            <w:tcW w:w="2433" w:type="pct"/>
            <w:shd w:val="clear" w:color="auto" w:fill="FFFFFF"/>
          </w:tcPr>
          <w:p w14:paraId="4C18504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ANTIGENO PROSTATICO </w:t>
            </w:r>
            <w:proofErr w:type="gramStart"/>
            <w:r>
              <w:rPr>
                <w:rFonts w:ascii="Arabic Typesetting" w:eastAsia="Arabic Typesetting" w:hAnsi="Arabic Typesetting" w:cs="Arabic Typesetting"/>
                <w:sz w:val="16"/>
              </w:rPr>
              <w:t>ESPECIFICO</w:t>
            </w:r>
            <w:proofErr w:type="gramEnd"/>
            <w:r>
              <w:rPr>
                <w:rFonts w:ascii="Arabic Typesetting" w:eastAsia="Arabic Typesetting" w:hAnsi="Arabic Typesetting" w:cs="Arabic Typesetting"/>
                <w:sz w:val="16"/>
              </w:rPr>
              <w:t xml:space="preserve"> (PSA) 02.02.03.010-5</w:t>
            </w:r>
          </w:p>
          <w:p w14:paraId="5BCD643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02.02.03.010-5</w:t>
            </w:r>
          </w:p>
          <w:p w14:paraId="718ADF2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DE ANTÍGENO PROSTÁTICO </w:t>
            </w:r>
            <w:proofErr w:type="gramStart"/>
            <w:r>
              <w:rPr>
                <w:rFonts w:ascii="Arabic Typesetting" w:eastAsia="Arabic Typesetting" w:hAnsi="Arabic Typesetting" w:cs="Arabic Typesetting"/>
                <w:sz w:val="16"/>
              </w:rPr>
              <w:t>ESPECIFICO</w:t>
            </w:r>
            <w:proofErr w:type="gramEnd"/>
            <w:r>
              <w:rPr>
                <w:rFonts w:ascii="Arabic Typesetting" w:eastAsia="Arabic Typesetting" w:hAnsi="Arabic Typesetting" w:cs="Arabic Typesetting"/>
                <w:sz w:val="16"/>
              </w:rPr>
              <w:t xml:space="preserve"> (PSA), QUE É UMA PROTEASE PRODUZIDA QUASE EXCLUSIVAMENTE PELAS CÉLULAS EPITELIAIS DO TECIDO PROSTÁTICO. UTILIZADO NA AVALIAÇ</w:t>
            </w:r>
            <w:r>
              <w:rPr>
                <w:rFonts w:ascii="Arabic Typesetting" w:eastAsia="Arabic Typesetting" w:hAnsi="Arabic Typesetting" w:cs="Arabic Typesetting"/>
                <w:sz w:val="16"/>
              </w:rPr>
              <w:t>ÃO DO CÂNCER DE PRÓSTATA, NA HIPERTROFIA PROSTÁTICA BENIGNA E NA PROSTATITE.</w:t>
            </w:r>
          </w:p>
        </w:tc>
        <w:tc>
          <w:tcPr>
            <w:tcW w:w="538" w:type="pct"/>
            <w:shd w:val="clear" w:color="auto" w:fill="FFFFFF"/>
          </w:tcPr>
          <w:p w14:paraId="779F01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1600</w:t>
            </w:r>
          </w:p>
        </w:tc>
        <w:tc>
          <w:tcPr>
            <w:tcW w:w="530" w:type="pct"/>
            <w:shd w:val="clear" w:color="auto" w:fill="FFFFFF"/>
          </w:tcPr>
          <w:p w14:paraId="2A19D49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BFC6EB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16,42</w:t>
            </w:r>
          </w:p>
        </w:tc>
        <w:tc>
          <w:tcPr>
            <w:tcW w:w="538" w:type="pct"/>
            <w:shd w:val="clear" w:color="auto" w:fill="FFFFFF"/>
          </w:tcPr>
          <w:p w14:paraId="5E2FD9C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26.272,00</w:t>
            </w:r>
          </w:p>
        </w:tc>
      </w:tr>
      <w:tr w:rsidR="00007FCC" w14:paraId="37E25299" w14:textId="77777777" w:rsidTr="00DC0B94">
        <w:tc>
          <w:tcPr>
            <w:tcW w:w="422" w:type="pct"/>
            <w:shd w:val="clear" w:color="auto" w:fill="FFFFFF"/>
          </w:tcPr>
          <w:p w14:paraId="0DB8850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85</w:t>
            </w:r>
          </w:p>
        </w:tc>
        <w:tc>
          <w:tcPr>
            <w:tcW w:w="2433" w:type="pct"/>
            <w:shd w:val="clear" w:color="auto" w:fill="FFFFFF"/>
          </w:tcPr>
          <w:p w14:paraId="7AD47EB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CONTAGEM DE RETICULOCITOS 02.02.02.003-7</w:t>
            </w:r>
          </w:p>
          <w:p w14:paraId="450E012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CONTAGEM DE RETICULÓCITOS É ÚTIL PARA AVALIAR A ATIVIDADE ERITROPOIÉTICA, SENDO IMPORTANTE PARA O </w:t>
            </w:r>
            <w:r>
              <w:rPr>
                <w:rFonts w:ascii="Arabic Typesetting" w:eastAsia="Arabic Typesetting" w:hAnsi="Arabic Typesetting" w:cs="Arabic Typesetting"/>
                <w:sz w:val="16"/>
              </w:rPr>
              <w:t>DIAGNÓSTICO DIFERENCIAL DAS ANEMIAS, ASSIM COMO PARA ACOMPANHAR O TRATAMENTO. VALORES AUMENTADOS SÃO ENCONTRADOS NA HIPERATIVIDADE DA MEDULA ÓSSEA (RETICULOCITOSE), COMO, POR EXEMPLO, NAS ANEMIAS HEMOLÍTICAS. VALORES DIMINUÍDOS SÃO ENCONTRADOS NA HIPOATIVI</w:t>
            </w:r>
            <w:r>
              <w:rPr>
                <w:rFonts w:ascii="Arabic Typesetting" w:eastAsia="Arabic Typesetting" w:hAnsi="Arabic Typesetting" w:cs="Arabic Typesetting"/>
                <w:sz w:val="16"/>
              </w:rPr>
              <w:t>DADE DA MEDULA ÓSSEA (RETICULOCITOPENIA), COMO, POR EXEMPLO, NA APLASIA MEDULAR.</w:t>
            </w:r>
          </w:p>
        </w:tc>
        <w:tc>
          <w:tcPr>
            <w:tcW w:w="538" w:type="pct"/>
            <w:shd w:val="clear" w:color="auto" w:fill="FFFFFF"/>
          </w:tcPr>
          <w:p w14:paraId="454F2AE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092CE14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9CBAEC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35FCA212"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54,60</w:t>
            </w:r>
          </w:p>
        </w:tc>
      </w:tr>
      <w:tr w:rsidR="00007FCC" w14:paraId="4D7F7392" w14:textId="77777777" w:rsidTr="00DC0B94">
        <w:tc>
          <w:tcPr>
            <w:tcW w:w="422" w:type="pct"/>
            <w:shd w:val="clear" w:color="auto" w:fill="FFFFFF"/>
          </w:tcPr>
          <w:p w14:paraId="00878B0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86</w:t>
            </w:r>
          </w:p>
        </w:tc>
        <w:tc>
          <w:tcPr>
            <w:tcW w:w="2433" w:type="pct"/>
            <w:shd w:val="clear" w:color="auto" w:fill="FFFFFF"/>
          </w:tcPr>
          <w:p w14:paraId="6AEE58E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SANGUE OCULTO NAS FEZES 02.02.04.01.43</w:t>
            </w:r>
          </w:p>
          <w:p w14:paraId="54D54DF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SANGUE OCULTO</w:t>
            </w:r>
          </w:p>
        </w:tc>
        <w:tc>
          <w:tcPr>
            <w:tcW w:w="538" w:type="pct"/>
            <w:shd w:val="clear" w:color="auto" w:fill="FFFFFF"/>
          </w:tcPr>
          <w:p w14:paraId="161CDD0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w:t>
            </w:r>
          </w:p>
        </w:tc>
        <w:tc>
          <w:tcPr>
            <w:tcW w:w="530" w:type="pct"/>
            <w:shd w:val="clear" w:color="auto" w:fill="FFFFFF"/>
          </w:tcPr>
          <w:p w14:paraId="6C57A59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978621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1,65</w:t>
            </w:r>
          </w:p>
        </w:tc>
        <w:tc>
          <w:tcPr>
            <w:tcW w:w="538" w:type="pct"/>
            <w:shd w:val="clear" w:color="auto" w:fill="FFFFFF"/>
          </w:tcPr>
          <w:p w14:paraId="1A586DF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330,00</w:t>
            </w:r>
          </w:p>
        </w:tc>
      </w:tr>
      <w:tr w:rsidR="00007FCC" w14:paraId="2B1D1E86" w14:textId="77777777" w:rsidTr="00DC0B94">
        <w:tc>
          <w:tcPr>
            <w:tcW w:w="422" w:type="pct"/>
            <w:shd w:val="clear" w:color="auto" w:fill="FFFFFF"/>
          </w:tcPr>
          <w:p w14:paraId="2D8195E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87</w:t>
            </w:r>
          </w:p>
        </w:tc>
        <w:tc>
          <w:tcPr>
            <w:tcW w:w="2433" w:type="pct"/>
            <w:shd w:val="clear" w:color="auto" w:fill="FFFFFF"/>
          </w:tcPr>
          <w:p w14:paraId="5F5FE3E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SÓDIO (NA) 02.02.01.063-5</w:t>
            </w:r>
          </w:p>
          <w:p w14:paraId="7CB614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02.02.01.063-5</w:t>
            </w:r>
          </w:p>
          <w:p w14:paraId="7037332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O SÓDIO É O </w:t>
            </w:r>
            <w:r>
              <w:rPr>
                <w:rFonts w:ascii="Arabic Typesetting" w:eastAsia="Arabic Typesetting" w:hAnsi="Arabic Typesetting" w:cs="Arabic Typesetting"/>
                <w:sz w:val="16"/>
              </w:rPr>
              <w:t xml:space="preserve">PRINCIPAL CÁTION EXTRACELULAR, ALÉM DISSO É O DETERMINANTE PRIMORDIAL DA OSMOLARIDADE CELULAR. ALGUNS FATORES REGULAM A HOMEOSTASIA DO BALANÇO DO SÓDIO, TAIS COMO, ALDOSTERONA E HORMÔNIO ANTIDIURÉTICO. A DOSAGEM DE SÓDIO É ÚTIL NA AVALIAÇÃO DOS DISTÚRBIOS </w:t>
            </w:r>
            <w:r>
              <w:rPr>
                <w:rFonts w:ascii="Arabic Typesetting" w:eastAsia="Arabic Typesetting" w:hAnsi="Arabic Typesetting" w:cs="Arabic Typesetting"/>
                <w:sz w:val="16"/>
              </w:rPr>
              <w:t>HIDROELETROLÍTICOS.</w:t>
            </w:r>
          </w:p>
        </w:tc>
        <w:tc>
          <w:tcPr>
            <w:tcW w:w="538" w:type="pct"/>
            <w:shd w:val="clear" w:color="auto" w:fill="FFFFFF"/>
          </w:tcPr>
          <w:p w14:paraId="10B17DF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1000</w:t>
            </w:r>
          </w:p>
        </w:tc>
        <w:tc>
          <w:tcPr>
            <w:tcW w:w="530" w:type="pct"/>
            <w:shd w:val="clear" w:color="auto" w:fill="FFFFFF"/>
          </w:tcPr>
          <w:p w14:paraId="043B164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9D23A3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4110586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1.850,00</w:t>
            </w:r>
          </w:p>
        </w:tc>
      </w:tr>
      <w:tr w:rsidR="00007FCC" w14:paraId="79A9680A" w14:textId="77777777" w:rsidTr="00DC0B94">
        <w:tc>
          <w:tcPr>
            <w:tcW w:w="422" w:type="pct"/>
            <w:shd w:val="clear" w:color="auto" w:fill="FFFFFF"/>
          </w:tcPr>
          <w:p w14:paraId="1728B4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88</w:t>
            </w:r>
          </w:p>
        </w:tc>
        <w:tc>
          <w:tcPr>
            <w:tcW w:w="2433" w:type="pct"/>
            <w:shd w:val="clear" w:color="auto" w:fill="FFFFFF"/>
          </w:tcPr>
          <w:p w14:paraId="0FAAFAD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ENTEROBIUS VERMICULARES (OXIURIUS) 02.02.04.005-4</w:t>
            </w:r>
          </w:p>
          <w:p w14:paraId="2D6538A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02.02.04.005-4</w:t>
            </w:r>
          </w:p>
          <w:p w14:paraId="1F3B743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NA IDENTIFICAÇÃO DE OVOS DE ENTEROBIUS VERMICULARES, UTILIZANDO FITA ADESIVA TRANSPARENTE NA PESQUISA.</w:t>
            </w:r>
          </w:p>
          <w:p w14:paraId="46E69DD3"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8418F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263697B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7683FE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1,65</w:t>
            </w:r>
          </w:p>
        </w:tc>
        <w:tc>
          <w:tcPr>
            <w:tcW w:w="538" w:type="pct"/>
            <w:shd w:val="clear" w:color="auto" w:fill="FFFFFF"/>
          </w:tcPr>
          <w:p w14:paraId="156909C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33,00</w:t>
            </w:r>
          </w:p>
        </w:tc>
      </w:tr>
      <w:tr w:rsidR="00007FCC" w14:paraId="3E7745D5" w14:textId="77777777" w:rsidTr="00DC0B94">
        <w:tc>
          <w:tcPr>
            <w:tcW w:w="422" w:type="pct"/>
            <w:shd w:val="clear" w:color="auto" w:fill="FFFFFF"/>
          </w:tcPr>
          <w:p w14:paraId="730949C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89</w:t>
            </w:r>
          </w:p>
        </w:tc>
        <w:tc>
          <w:tcPr>
            <w:tcW w:w="2433" w:type="pct"/>
            <w:shd w:val="clear" w:color="auto" w:fill="FFFFFF"/>
          </w:tcPr>
          <w:p w14:paraId="46606B2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TRIIODOTIRONINA (T3) 02.02.06.039-0</w:t>
            </w:r>
          </w:p>
          <w:p w14:paraId="7BFA92F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02.02.06.039-0</w:t>
            </w:r>
          </w:p>
          <w:p w14:paraId="56E641D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TRIIODOTIRONINA, HORMÔNIO PRODUZIDO PRIMARIAMENTE PELA DESIODAÇÃO DO T4, </w:t>
            </w:r>
            <w:proofErr w:type="gramStart"/>
            <w:r>
              <w:rPr>
                <w:rFonts w:ascii="Arabic Typesetting" w:eastAsia="Arabic Typesetting" w:hAnsi="Arabic Typesetting" w:cs="Arabic Typesetting"/>
                <w:sz w:val="16"/>
              </w:rPr>
              <w:t>E TAMBÉM</w:t>
            </w:r>
            <w:proofErr w:type="gramEnd"/>
            <w:r>
              <w:rPr>
                <w:rFonts w:ascii="Arabic Typesetting" w:eastAsia="Arabic Typesetting" w:hAnsi="Arabic Typesetting" w:cs="Arabic Typesetting"/>
                <w:sz w:val="16"/>
              </w:rPr>
              <w:t xml:space="preserve"> SECRETADO DIRETAMENTE PELA GLÂNDULA TIREÓIDE. </w:t>
            </w:r>
          </w:p>
        </w:tc>
        <w:tc>
          <w:tcPr>
            <w:tcW w:w="538" w:type="pct"/>
            <w:shd w:val="clear" w:color="auto" w:fill="FFFFFF"/>
          </w:tcPr>
          <w:p w14:paraId="5A77A81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3B78914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B698A7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8,71</w:t>
            </w:r>
          </w:p>
        </w:tc>
        <w:tc>
          <w:tcPr>
            <w:tcW w:w="538" w:type="pct"/>
            <w:shd w:val="clear" w:color="auto" w:fill="FFFFFF"/>
          </w:tcPr>
          <w:p w14:paraId="3AF0AF0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871,00</w:t>
            </w:r>
          </w:p>
        </w:tc>
      </w:tr>
      <w:tr w:rsidR="00007FCC" w14:paraId="7A4E8932" w14:textId="77777777" w:rsidTr="00DC0B94">
        <w:tc>
          <w:tcPr>
            <w:tcW w:w="422" w:type="pct"/>
            <w:shd w:val="clear" w:color="auto" w:fill="FFFFFF"/>
          </w:tcPr>
          <w:p w14:paraId="00BECF4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90</w:t>
            </w:r>
          </w:p>
        </w:tc>
        <w:tc>
          <w:tcPr>
            <w:tcW w:w="2433" w:type="pct"/>
            <w:shd w:val="clear" w:color="auto" w:fill="FFFFFF"/>
          </w:tcPr>
          <w:p w14:paraId="3321A00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TIROXINA LIVRE (T4 LIVRE) 02.02.06.038-1</w:t>
            </w:r>
          </w:p>
          <w:p w14:paraId="2C059F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02.02.06.038-1</w:t>
            </w:r>
          </w:p>
          <w:p w14:paraId="6EB213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TIROXINA LIVRE, FRAÇÃO RESPONSÁVEL PELO EFEITO METABÓLICO DO HORMÔNIO TIREOIDIANO, PRINCIPAL </w:t>
            </w:r>
            <w:r>
              <w:rPr>
                <w:rFonts w:ascii="Arabic Typesetting" w:eastAsia="Arabic Typesetting" w:hAnsi="Arabic Typesetting" w:cs="Arabic Typesetting"/>
                <w:sz w:val="16"/>
              </w:rPr>
              <w:t>RESPONSÁVEL PELO FEEDBACK COM O TSH.</w:t>
            </w:r>
          </w:p>
          <w:p w14:paraId="409CB940"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577B96C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2000</w:t>
            </w:r>
          </w:p>
        </w:tc>
        <w:tc>
          <w:tcPr>
            <w:tcW w:w="530" w:type="pct"/>
            <w:shd w:val="clear" w:color="auto" w:fill="FFFFFF"/>
          </w:tcPr>
          <w:p w14:paraId="3B552C6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D958E3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11,60</w:t>
            </w:r>
          </w:p>
        </w:tc>
        <w:tc>
          <w:tcPr>
            <w:tcW w:w="538" w:type="pct"/>
            <w:shd w:val="clear" w:color="auto" w:fill="FFFFFF"/>
          </w:tcPr>
          <w:p w14:paraId="7D7E88A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23.200,00</w:t>
            </w:r>
          </w:p>
        </w:tc>
      </w:tr>
      <w:tr w:rsidR="00007FCC" w14:paraId="202D11A2" w14:textId="77777777" w:rsidTr="00DC0B94">
        <w:tc>
          <w:tcPr>
            <w:tcW w:w="422" w:type="pct"/>
            <w:shd w:val="clear" w:color="auto" w:fill="FFFFFF"/>
          </w:tcPr>
          <w:p w14:paraId="31F24B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91</w:t>
            </w:r>
          </w:p>
        </w:tc>
        <w:tc>
          <w:tcPr>
            <w:tcW w:w="2433" w:type="pct"/>
            <w:shd w:val="clear" w:color="auto" w:fill="FFFFFF"/>
          </w:tcPr>
          <w:p w14:paraId="3745B0E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TIROXINA (T4) 02.02.06.037-3</w:t>
            </w:r>
          </w:p>
          <w:p w14:paraId="07A163B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02.02.06.037-3</w:t>
            </w:r>
          </w:p>
          <w:p w14:paraId="557C3C3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TIROXINA, PRINCIPAL HORMÔNIO SECRETADO PELA GLÂNDULA TIREÓIDE. </w:t>
            </w:r>
          </w:p>
        </w:tc>
        <w:tc>
          <w:tcPr>
            <w:tcW w:w="538" w:type="pct"/>
            <w:shd w:val="clear" w:color="auto" w:fill="FFFFFF"/>
          </w:tcPr>
          <w:p w14:paraId="1A1F4C7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1000</w:t>
            </w:r>
          </w:p>
        </w:tc>
        <w:tc>
          <w:tcPr>
            <w:tcW w:w="530" w:type="pct"/>
            <w:shd w:val="clear" w:color="auto" w:fill="FFFFFF"/>
          </w:tcPr>
          <w:p w14:paraId="3DC66C4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035500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8,76</w:t>
            </w:r>
          </w:p>
        </w:tc>
        <w:tc>
          <w:tcPr>
            <w:tcW w:w="538" w:type="pct"/>
            <w:shd w:val="clear" w:color="auto" w:fill="FFFFFF"/>
          </w:tcPr>
          <w:p w14:paraId="184B69F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8.760,00</w:t>
            </w:r>
          </w:p>
        </w:tc>
      </w:tr>
      <w:tr w:rsidR="00007FCC" w14:paraId="0834F6DC" w14:textId="77777777" w:rsidTr="00DC0B94">
        <w:tc>
          <w:tcPr>
            <w:tcW w:w="422" w:type="pct"/>
            <w:shd w:val="clear" w:color="auto" w:fill="FFFFFF"/>
          </w:tcPr>
          <w:p w14:paraId="7C0A411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92</w:t>
            </w:r>
          </w:p>
        </w:tc>
        <w:tc>
          <w:tcPr>
            <w:tcW w:w="2433" w:type="pct"/>
            <w:shd w:val="clear" w:color="auto" w:fill="FFFFFF"/>
          </w:tcPr>
          <w:p w14:paraId="306FAEC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TEMPO E ATIVIDADE DA PROTROMBINA (TAP) 02.02.02.014-2</w:t>
            </w:r>
          </w:p>
          <w:p w14:paraId="478FD9C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02.02.02.014-2</w:t>
            </w:r>
          </w:p>
          <w:p w14:paraId="74A2CC4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O TEMPO DA </w:t>
            </w:r>
            <w:r>
              <w:rPr>
                <w:rFonts w:ascii="Arabic Typesetting" w:eastAsia="Arabic Typesetting" w:hAnsi="Arabic Typesetting" w:cs="Arabic Typesetting"/>
                <w:sz w:val="16"/>
              </w:rPr>
              <w:t>PROTROMBINA ESTÁ PROLONGADO NAS SEGUINTES CONDIÇÕES: NAS DEFICIÊNCIAS DE FATORES VII, V, X, II (PROTROMBINA) E I, NA PRESENÇA DE ALGUNS TIPOS DE ANTICOAGULANTES CIRCULANTES, EM PACIENTES COM DOENÇA HEPÁTICA GRAVE, EM CONDIÇÕES QUE ALTEREM A ABSORÇÃO, SÍNTE</w:t>
            </w:r>
            <w:r>
              <w:rPr>
                <w:rFonts w:ascii="Arabic Typesetting" w:eastAsia="Arabic Typesetting" w:hAnsi="Arabic Typesetting" w:cs="Arabic Typesetting"/>
                <w:sz w:val="16"/>
              </w:rPr>
              <w:t>SE E O METABOLISMO DA VITAMINA K E EM PACIENTES COM HIPOFIBRINOGENEMIA. MÉTODO: COAGULOMÉTRICO EM SANGUE VENOSO.</w:t>
            </w:r>
          </w:p>
          <w:p w14:paraId="2483E550"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7300EAF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400</w:t>
            </w:r>
          </w:p>
        </w:tc>
        <w:tc>
          <w:tcPr>
            <w:tcW w:w="530" w:type="pct"/>
            <w:shd w:val="clear" w:color="auto" w:fill="FFFFFF"/>
          </w:tcPr>
          <w:p w14:paraId="05436C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6A6A27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41B2ECD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1.092,00</w:t>
            </w:r>
          </w:p>
        </w:tc>
      </w:tr>
      <w:tr w:rsidR="00007FCC" w14:paraId="3465E7DE" w14:textId="77777777" w:rsidTr="00DC0B94">
        <w:tc>
          <w:tcPr>
            <w:tcW w:w="422" w:type="pct"/>
            <w:shd w:val="clear" w:color="auto" w:fill="FFFFFF"/>
          </w:tcPr>
          <w:p w14:paraId="72EF07F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93</w:t>
            </w:r>
          </w:p>
        </w:tc>
        <w:tc>
          <w:tcPr>
            <w:tcW w:w="2433" w:type="pct"/>
            <w:shd w:val="clear" w:color="auto" w:fill="FFFFFF"/>
          </w:tcPr>
          <w:p w14:paraId="5711C22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TEMPO DE COAGULAÇÃO  02.02.02.007-0</w:t>
            </w:r>
          </w:p>
          <w:p w14:paraId="5F53601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DETERMINAÇÃO DE TEMPO DE COAGULAÇÃO AVALIA A ATIVIDADE DOS </w:t>
            </w:r>
            <w:r>
              <w:rPr>
                <w:rFonts w:ascii="Arabic Typesetting" w:eastAsia="Arabic Typesetting" w:hAnsi="Arabic Typesetting" w:cs="Arabic Typesetting"/>
                <w:sz w:val="16"/>
              </w:rPr>
              <w:t>FATORES QUE PARTICIPAM DO PROCESSO INTRÍNSECO DA COAGULAÇÃO. RESULTADOS NORMAIS, NO ENTANTO, PODEM SER OBTIDOS EM PACIENTES COM DEFICIÊNCIA LEVE OU MODERADA DE UM DESSES FATORES. O RESULTADO MOSTRA O TEMPO GASTO PARA A HOMEOSTASIA COMPLETA DO SANGUE QUANDO</w:t>
            </w:r>
            <w:r>
              <w:rPr>
                <w:rFonts w:ascii="Arabic Typesetting" w:eastAsia="Arabic Typesetting" w:hAnsi="Arabic Typesetting" w:cs="Arabic Typesetting"/>
                <w:sz w:val="16"/>
              </w:rPr>
              <w:t xml:space="preserve"> COLHIDO E COLOCADO EM CONDIÇÕES PADRÃO.</w:t>
            </w:r>
          </w:p>
          <w:p w14:paraId="1C9B069D"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025972D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230</w:t>
            </w:r>
          </w:p>
        </w:tc>
        <w:tc>
          <w:tcPr>
            <w:tcW w:w="530" w:type="pct"/>
            <w:shd w:val="clear" w:color="auto" w:fill="FFFFFF"/>
          </w:tcPr>
          <w:p w14:paraId="3C97E96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AE267A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4AAEF12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627,90</w:t>
            </w:r>
          </w:p>
        </w:tc>
      </w:tr>
      <w:tr w:rsidR="00007FCC" w14:paraId="7DCCABF3" w14:textId="77777777" w:rsidTr="00DC0B94">
        <w:tc>
          <w:tcPr>
            <w:tcW w:w="422" w:type="pct"/>
            <w:shd w:val="clear" w:color="auto" w:fill="FFFFFF"/>
          </w:tcPr>
          <w:p w14:paraId="447CF7C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94</w:t>
            </w:r>
          </w:p>
        </w:tc>
        <w:tc>
          <w:tcPr>
            <w:tcW w:w="2433" w:type="pct"/>
            <w:shd w:val="clear" w:color="auto" w:fill="FFFFFF"/>
          </w:tcPr>
          <w:p w14:paraId="093B709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TEMPO DE SANGRAMENTO DE IVY 02.02.02.010-0</w:t>
            </w:r>
          </w:p>
          <w:p w14:paraId="485BAAD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 02.02.02.010-0</w:t>
            </w:r>
          </w:p>
          <w:p w14:paraId="7FB5232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DETERMINAÇÃO DO TEMPO DE SANGRAMENTO AVALIA A INTERAÇÃO DA PLAQUETA COM A PAREDE DO VASO SANGUÍNEO E A </w:t>
            </w:r>
            <w:r>
              <w:rPr>
                <w:rFonts w:ascii="Arabic Typesetting" w:eastAsia="Arabic Typesetting" w:hAnsi="Arabic Typesetting" w:cs="Arabic Typesetting"/>
                <w:sz w:val="16"/>
              </w:rPr>
              <w:t>FORMAÇÃO SUBSEQUENTE DO COÁGULO HEMOSTÁTICO DE MODO INDEPENDENTE DA CASCATA DA COAGULAÇÃO. EXISTE UMA RELAÇÃO QUASE LINEAR ENTRE A CONTAGEM DE PLAQUETAS E O TEMPO DE SANGRAMENTO. PODE SER REALIZADO PELA TÉCNICA DE IVY. APÓS INSUFLAÇÃO DE UM ESFIGMOMANÔMETR</w:t>
            </w:r>
            <w:r>
              <w:rPr>
                <w:rFonts w:ascii="Arabic Typesetting" w:eastAsia="Arabic Typesetting" w:hAnsi="Arabic Typesetting" w:cs="Arabic Typesetting"/>
                <w:sz w:val="16"/>
              </w:rPr>
              <w:t>O COLOCADO NO BRAÇO ATÉ AOS 40 MM HG. UMA LANCETA, AGULHA OU BISTURI É USADO PARA PROVOCAR UMA FERIDA PERFUROCORTANTE DE COMPRIMENTO E PROFUNDIDADE PADRONIZADOS NO ANTEBRAÇO DO MESMO LADO E MEDE-SE O TEMPO NECESSÁRIO PARA CESSAR A HEMORRAGIA.</w:t>
            </w:r>
          </w:p>
        </w:tc>
        <w:tc>
          <w:tcPr>
            <w:tcW w:w="538" w:type="pct"/>
            <w:shd w:val="clear" w:color="auto" w:fill="FFFFFF"/>
          </w:tcPr>
          <w:p w14:paraId="6313CDA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09C5DBE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69140E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9,00</w:t>
            </w:r>
          </w:p>
        </w:tc>
        <w:tc>
          <w:tcPr>
            <w:tcW w:w="538" w:type="pct"/>
            <w:shd w:val="clear" w:color="auto" w:fill="FFFFFF"/>
          </w:tcPr>
          <w:p w14:paraId="0D7287B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2.700,00</w:t>
            </w:r>
          </w:p>
        </w:tc>
      </w:tr>
      <w:tr w:rsidR="00007FCC" w14:paraId="656DECA8" w14:textId="77777777" w:rsidTr="00DC0B94">
        <w:tc>
          <w:tcPr>
            <w:tcW w:w="422" w:type="pct"/>
            <w:shd w:val="clear" w:color="auto" w:fill="FFFFFF"/>
          </w:tcPr>
          <w:p w14:paraId="2FED85E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95</w:t>
            </w:r>
          </w:p>
        </w:tc>
        <w:tc>
          <w:tcPr>
            <w:tcW w:w="2433" w:type="pct"/>
            <w:shd w:val="clear" w:color="auto" w:fill="FFFFFF"/>
          </w:tcPr>
          <w:p w14:paraId="46360BA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TESTOSTERONA 02.02.06.034-9</w:t>
            </w:r>
          </w:p>
          <w:p w14:paraId="2269529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02.02.06.034-9</w:t>
            </w:r>
          </w:p>
          <w:p w14:paraId="3D91632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TESTOSTERONA, ESTEROIDE ANDROGÊNICO SECRETADO PRINCIPALMENTE NOS TESTÍCULOS, SENDO O PRINCIPAL HORMÔNIO MASCULINO.</w:t>
            </w:r>
          </w:p>
          <w:p w14:paraId="0D95F79C"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4D48DBB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w:t>
            </w:r>
          </w:p>
        </w:tc>
        <w:tc>
          <w:tcPr>
            <w:tcW w:w="530" w:type="pct"/>
            <w:shd w:val="clear" w:color="auto" w:fill="FFFFFF"/>
          </w:tcPr>
          <w:p w14:paraId="7F22A0B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E7DBD5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10,43</w:t>
            </w:r>
          </w:p>
        </w:tc>
        <w:tc>
          <w:tcPr>
            <w:tcW w:w="538" w:type="pct"/>
            <w:shd w:val="clear" w:color="auto" w:fill="FFFFFF"/>
          </w:tcPr>
          <w:p w14:paraId="68D5997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834,40</w:t>
            </w:r>
          </w:p>
        </w:tc>
      </w:tr>
      <w:tr w:rsidR="00007FCC" w14:paraId="4BC8ECF3" w14:textId="77777777" w:rsidTr="00DC0B94">
        <w:tc>
          <w:tcPr>
            <w:tcW w:w="422" w:type="pct"/>
            <w:shd w:val="clear" w:color="auto" w:fill="FFFFFF"/>
          </w:tcPr>
          <w:p w14:paraId="451CD53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96</w:t>
            </w:r>
          </w:p>
        </w:tc>
        <w:tc>
          <w:tcPr>
            <w:tcW w:w="2433" w:type="pct"/>
            <w:shd w:val="clear" w:color="auto" w:fill="FFFFFF"/>
          </w:tcPr>
          <w:p w14:paraId="7E2CF6F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TRANSAMINASE GLUTAMICO-OXALACETICA (TGO) 02.02.01.064-3</w:t>
            </w:r>
          </w:p>
          <w:p w14:paraId="1E0C882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02.02.01.064-3</w:t>
            </w:r>
          </w:p>
          <w:p w14:paraId="61D103C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TRANSAMINASE GLUTAMICO-OXALACETICA É UMA ENZIMA ENCONTRADA EM ALTAS QUANTIDADES NO MÚSCULO CARDÍACO, ESQUELÉTICO, CÉLULAS HEPÁTICAS E, EM MENOR </w:t>
            </w:r>
            <w:r>
              <w:rPr>
                <w:rFonts w:ascii="Arabic Typesetting" w:eastAsia="Arabic Typesetting" w:hAnsi="Arabic Typesetting" w:cs="Arabic Typesetting"/>
                <w:sz w:val="16"/>
              </w:rPr>
              <w:t>QUANTIDADE, NO PÂNCREAS E NOS RINS. A DOSAGEM DE TRANSAMINASE GLUTAMICO-OXALACETICA É ÚTIL, POR EXEMPLO, NO DIAGNÓSTICO DO INFARTO DO MIOCÁRDIO, DAS DOENÇAS HEPÁTICAS, DA PANCREATITE AGUDA, DA OPERAÇÃO CARDÍACA, DA CATETERIZAÇÃO CARDÍACA, DA DISTROFIA MUSC</w:t>
            </w:r>
            <w:r>
              <w:rPr>
                <w:rFonts w:ascii="Arabic Typesetting" w:eastAsia="Arabic Typesetting" w:hAnsi="Arabic Typesetting" w:cs="Arabic Typesetting"/>
                <w:sz w:val="16"/>
              </w:rPr>
              <w:t>ULAR, DA MONONUCLEOSE, DA DOENÇA RENAL AGUDAE DE CONVULSÕES RECENTES.</w:t>
            </w:r>
          </w:p>
        </w:tc>
        <w:tc>
          <w:tcPr>
            <w:tcW w:w="538" w:type="pct"/>
            <w:shd w:val="clear" w:color="auto" w:fill="FFFFFF"/>
          </w:tcPr>
          <w:p w14:paraId="2A8AFCE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4300</w:t>
            </w:r>
          </w:p>
        </w:tc>
        <w:tc>
          <w:tcPr>
            <w:tcW w:w="530" w:type="pct"/>
            <w:shd w:val="clear" w:color="auto" w:fill="FFFFFF"/>
          </w:tcPr>
          <w:p w14:paraId="3114FD5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D46C64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2,01</w:t>
            </w:r>
          </w:p>
        </w:tc>
        <w:tc>
          <w:tcPr>
            <w:tcW w:w="538" w:type="pct"/>
            <w:shd w:val="clear" w:color="auto" w:fill="FFFFFF"/>
          </w:tcPr>
          <w:p w14:paraId="6F31279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8.643,00</w:t>
            </w:r>
          </w:p>
        </w:tc>
      </w:tr>
      <w:tr w:rsidR="00007FCC" w14:paraId="3406D09C" w14:textId="77777777" w:rsidTr="00DC0B94">
        <w:tc>
          <w:tcPr>
            <w:tcW w:w="422" w:type="pct"/>
            <w:shd w:val="clear" w:color="auto" w:fill="FFFFFF"/>
          </w:tcPr>
          <w:p w14:paraId="7637147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97</w:t>
            </w:r>
          </w:p>
        </w:tc>
        <w:tc>
          <w:tcPr>
            <w:tcW w:w="2433" w:type="pct"/>
            <w:shd w:val="clear" w:color="auto" w:fill="FFFFFF"/>
          </w:tcPr>
          <w:p w14:paraId="3A1A2D6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TRANSAMINASE GLUTAMICO-PIRUVICA (TGP) 02.02.01.065-1</w:t>
            </w:r>
          </w:p>
          <w:p w14:paraId="194C4CD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02.02.01.065-1</w:t>
            </w:r>
          </w:p>
          <w:p w14:paraId="1F2CA31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TRANSAMINASE GLUTAMICO-PIRUVICA É ENCONTRADA, PRINCIPALMENTE, NO FÍGADO. A </w:t>
            </w:r>
            <w:r>
              <w:rPr>
                <w:rFonts w:ascii="Arabic Typesetting" w:eastAsia="Arabic Typesetting" w:hAnsi="Arabic Typesetting" w:cs="Arabic Typesetting"/>
                <w:sz w:val="16"/>
              </w:rPr>
              <w:t>DOSAGEM DE TRANSAMINASE GLUTAMICO-PIRUVICA É ÚTIL NA AVALIAÇÃO DE HEPATOPATIAS.</w:t>
            </w:r>
          </w:p>
        </w:tc>
        <w:tc>
          <w:tcPr>
            <w:tcW w:w="538" w:type="pct"/>
            <w:shd w:val="clear" w:color="auto" w:fill="FFFFFF"/>
          </w:tcPr>
          <w:p w14:paraId="0E79215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3500</w:t>
            </w:r>
          </w:p>
        </w:tc>
        <w:tc>
          <w:tcPr>
            <w:tcW w:w="530" w:type="pct"/>
            <w:shd w:val="clear" w:color="auto" w:fill="FFFFFF"/>
          </w:tcPr>
          <w:p w14:paraId="5800CFB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22E43E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2,01</w:t>
            </w:r>
          </w:p>
        </w:tc>
        <w:tc>
          <w:tcPr>
            <w:tcW w:w="538" w:type="pct"/>
            <w:shd w:val="clear" w:color="auto" w:fill="FFFFFF"/>
          </w:tcPr>
          <w:p w14:paraId="33F0B2C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7.035,00</w:t>
            </w:r>
          </w:p>
        </w:tc>
      </w:tr>
      <w:tr w:rsidR="00007FCC" w14:paraId="507F0413" w14:textId="77777777" w:rsidTr="00DC0B94">
        <w:tc>
          <w:tcPr>
            <w:tcW w:w="422" w:type="pct"/>
            <w:shd w:val="clear" w:color="auto" w:fill="FFFFFF"/>
          </w:tcPr>
          <w:p w14:paraId="047DCE7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98</w:t>
            </w:r>
          </w:p>
        </w:tc>
        <w:tc>
          <w:tcPr>
            <w:tcW w:w="2433" w:type="pct"/>
            <w:shd w:val="clear" w:color="auto" w:fill="FFFFFF"/>
          </w:tcPr>
          <w:p w14:paraId="69672E6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TESTE DE INTOLERÂNCIA A INSULINA/HIPOGLICEMIANTES ORAIS 02.02.01.075-9</w:t>
            </w:r>
          </w:p>
          <w:p w14:paraId="366C30E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02.02.01.075-9</w:t>
            </w:r>
          </w:p>
        </w:tc>
        <w:tc>
          <w:tcPr>
            <w:tcW w:w="538" w:type="pct"/>
            <w:shd w:val="clear" w:color="auto" w:fill="FFFFFF"/>
          </w:tcPr>
          <w:p w14:paraId="6F9E22E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20ADEF3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BBE7E5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6,55</w:t>
            </w:r>
          </w:p>
        </w:tc>
        <w:tc>
          <w:tcPr>
            <w:tcW w:w="538" w:type="pct"/>
            <w:shd w:val="clear" w:color="auto" w:fill="FFFFFF"/>
          </w:tcPr>
          <w:p w14:paraId="6601073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131,00</w:t>
            </w:r>
          </w:p>
        </w:tc>
      </w:tr>
      <w:tr w:rsidR="00007FCC" w14:paraId="49E2900F" w14:textId="77777777" w:rsidTr="00DC0B94">
        <w:tc>
          <w:tcPr>
            <w:tcW w:w="422" w:type="pct"/>
            <w:shd w:val="clear" w:color="auto" w:fill="FFFFFF"/>
          </w:tcPr>
          <w:p w14:paraId="33CC3C1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99</w:t>
            </w:r>
          </w:p>
        </w:tc>
        <w:tc>
          <w:tcPr>
            <w:tcW w:w="2433" w:type="pct"/>
            <w:shd w:val="clear" w:color="auto" w:fill="FFFFFF"/>
          </w:tcPr>
          <w:p w14:paraId="3D2A53D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w:t>
            </w:r>
            <w:r>
              <w:rPr>
                <w:rFonts w:ascii="Arabic Typesetting" w:eastAsia="Arabic Typesetting" w:hAnsi="Arabic Typesetting" w:cs="Arabic Typesetting"/>
                <w:sz w:val="16"/>
              </w:rPr>
              <w:t>ANTITIREOGLOBULINA 02.02.03.062-8</w:t>
            </w:r>
          </w:p>
          <w:p w14:paraId="1BDF20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02.02.03.062-8</w:t>
            </w:r>
          </w:p>
          <w:p w14:paraId="59FDB71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ANTI-TIREOGLOBULINA NO SORO. UTILIZADO NO DIAGNÓSTICO E ACOMPANHAMENTO DA TIREOIDITE DE HASHIMOTO. </w:t>
            </w:r>
          </w:p>
        </w:tc>
        <w:tc>
          <w:tcPr>
            <w:tcW w:w="538" w:type="pct"/>
            <w:shd w:val="clear" w:color="auto" w:fill="FFFFFF"/>
          </w:tcPr>
          <w:p w14:paraId="756625F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70</w:t>
            </w:r>
          </w:p>
        </w:tc>
        <w:tc>
          <w:tcPr>
            <w:tcW w:w="530" w:type="pct"/>
            <w:shd w:val="clear" w:color="auto" w:fill="FFFFFF"/>
          </w:tcPr>
          <w:p w14:paraId="6ACBD73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90D1CE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771A600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1.201,20</w:t>
            </w:r>
          </w:p>
        </w:tc>
      </w:tr>
      <w:tr w:rsidR="00007FCC" w14:paraId="2C991974" w14:textId="77777777" w:rsidTr="00DC0B94">
        <w:tc>
          <w:tcPr>
            <w:tcW w:w="422" w:type="pct"/>
            <w:shd w:val="clear" w:color="auto" w:fill="FFFFFF"/>
          </w:tcPr>
          <w:p w14:paraId="13BD6D3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2433" w:type="pct"/>
            <w:shd w:val="clear" w:color="auto" w:fill="FFFFFF"/>
          </w:tcPr>
          <w:p w14:paraId="651286D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IGG ANTITOXOPLASMA </w:t>
            </w:r>
            <w:r>
              <w:rPr>
                <w:rFonts w:ascii="Arabic Typesetting" w:eastAsia="Arabic Typesetting" w:hAnsi="Arabic Typesetting" w:cs="Arabic Typesetting"/>
                <w:sz w:val="16"/>
              </w:rPr>
              <w:t>02.02.03.076-8</w:t>
            </w:r>
          </w:p>
          <w:p w14:paraId="12CB5C4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02.02.03.076-8</w:t>
            </w:r>
          </w:p>
          <w:p w14:paraId="1EA0649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DETECÇÃO DE ANTICORPOS IGG NO SORO. UTILIZADO NO DIAGNOSTICO E ACOMPANHAMENTO DE TOXOPLASMOSE. </w:t>
            </w:r>
          </w:p>
        </w:tc>
        <w:tc>
          <w:tcPr>
            <w:tcW w:w="538" w:type="pct"/>
            <w:shd w:val="clear" w:color="auto" w:fill="FFFFFF"/>
          </w:tcPr>
          <w:p w14:paraId="0A3FC94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450</w:t>
            </w:r>
          </w:p>
        </w:tc>
        <w:tc>
          <w:tcPr>
            <w:tcW w:w="530" w:type="pct"/>
            <w:shd w:val="clear" w:color="auto" w:fill="FFFFFF"/>
          </w:tcPr>
          <w:p w14:paraId="4C1A5DA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A87788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16,97</w:t>
            </w:r>
          </w:p>
        </w:tc>
        <w:tc>
          <w:tcPr>
            <w:tcW w:w="538" w:type="pct"/>
            <w:shd w:val="clear" w:color="auto" w:fill="FFFFFF"/>
          </w:tcPr>
          <w:p w14:paraId="2A26C67B"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7.636,50</w:t>
            </w:r>
          </w:p>
        </w:tc>
      </w:tr>
      <w:tr w:rsidR="00007FCC" w14:paraId="266D9BA6" w14:textId="77777777" w:rsidTr="00DC0B94">
        <w:tc>
          <w:tcPr>
            <w:tcW w:w="422" w:type="pct"/>
            <w:shd w:val="clear" w:color="auto" w:fill="FFFFFF"/>
          </w:tcPr>
          <w:p w14:paraId="0872368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101</w:t>
            </w:r>
          </w:p>
        </w:tc>
        <w:tc>
          <w:tcPr>
            <w:tcW w:w="2433" w:type="pct"/>
            <w:shd w:val="clear" w:color="auto" w:fill="FFFFFF"/>
          </w:tcPr>
          <w:p w14:paraId="20A2CC8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ANTICORPOS IGM ANTITOXOPLASMA </w:t>
            </w:r>
            <w:r>
              <w:rPr>
                <w:rFonts w:ascii="Arabic Typesetting" w:eastAsia="Arabic Typesetting" w:hAnsi="Arabic Typesetting" w:cs="Arabic Typesetting"/>
                <w:sz w:val="16"/>
              </w:rPr>
              <w:t>02.02.03.087-3</w:t>
            </w:r>
          </w:p>
          <w:p w14:paraId="208C6D8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02.02.03.087-3</w:t>
            </w:r>
          </w:p>
          <w:p w14:paraId="465350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w:t>
            </w:r>
            <w:r>
              <w:rPr>
                <w:rFonts w:ascii="Arabic Typesetting" w:eastAsia="Arabic Typesetting" w:hAnsi="Arabic Typesetting" w:cs="Arabic Typesetting"/>
                <w:sz w:val="16"/>
              </w:rPr>
              <w:lastRenderedPageBreak/>
              <w:t xml:space="preserve">ANTICORPOS DA CLASSE IGM.UTILIZADO NO DIAGNOSTICO DA FASE AGUDA DA INFECÇÃO. </w:t>
            </w:r>
          </w:p>
        </w:tc>
        <w:tc>
          <w:tcPr>
            <w:tcW w:w="538" w:type="pct"/>
            <w:shd w:val="clear" w:color="auto" w:fill="FFFFFF"/>
          </w:tcPr>
          <w:p w14:paraId="05546F5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450</w:t>
            </w:r>
          </w:p>
        </w:tc>
        <w:tc>
          <w:tcPr>
            <w:tcW w:w="530" w:type="pct"/>
            <w:shd w:val="clear" w:color="auto" w:fill="FFFFFF"/>
          </w:tcPr>
          <w:p w14:paraId="1340FF6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F92EA3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18,55</w:t>
            </w:r>
          </w:p>
        </w:tc>
        <w:tc>
          <w:tcPr>
            <w:tcW w:w="538" w:type="pct"/>
            <w:shd w:val="clear" w:color="auto" w:fill="FFFFFF"/>
          </w:tcPr>
          <w:p w14:paraId="0230D52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8.347,50</w:t>
            </w:r>
          </w:p>
        </w:tc>
      </w:tr>
      <w:tr w:rsidR="00007FCC" w14:paraId="32CDCAB8" w14:textId="77777777" w:rsidTr="00DC0B94">
        <w:tc>
          <w:tcPr>
            <w:tcW w:w="422" w:type="pct"/>
            <w:shd w:val="clear" w:color="auto" w:fill="FFFFFF"/>
          </w:tcPr>
          <w:p w14:paraId="55F8F36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102</w:t>
            </w:r>
          </w:p>
        </w:tc>
        <w:tc>
          <w:tcPr>
            <w:tcW w:w="2433" w:type="pct"/>
            <w:shd w:val="clear" w:color="auto" w:fill="FFFFFF"/>
          </w:tcPr>
          <w:p w14:paraId="4A9F1E9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TRIGLICERIDEOS 02.02.01.067-8</w:t>
            </w:r>
          </w:p>
          <w:p w14:paraId="55668FE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02.02.01.067-8</w:t>
            </w:r>
          </w:p>
          <w:p w14:paraId="5AAC72F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 DOSAGEM DE TRIGLICERÍDEOS, EM CONJUNTO COM A DOSAGEM DO COLESTEROL, É UTILIZADA NA AVALIAÇÃO DO RISCO CÁRDIACO. OS TRIGLICERÍDEOS SÃO PRODUZIDOS NO FÍGADO E SÃO TRANSPORTADOS NO SANGUE POR VLDL E LDL.</w:t>
            </w:r>
          </w:p>
        </w:tc>
        <w:tc>
          <w:tcPr>
            <w:tcW w:w="538" w:type="pct"/>
            <w:shd w:val="clear" w:color="auto" w:fill="FFFFFF"/>
          </w:tcPr>
          <w:p w14:paraId="24C2DE2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6000</w:t>
            </w:r>
          </w:p>
        </w:tc>
        <w:tc>
          <w:tcPr>
            <w:tcW w:w="530" w:type="pct"/>
            <w:shd w:val="clear" w:color="auto" w:fill="FFFFFF"/>
          </w:tcPr>
          <w:p w14:paraId="62D113A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9EC8C5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3,51</w:t>
            </w:r>
          </w:p>
        </w:tc>
        <w:tc>
          <w:tcPr>
            <w:tcW w:w="538" w:type="pct"/>
            <w:shd w:val="clear" w:color="auto" w:fill="FFFFFF"/>
          </w:tcPr>
          <w:p w14:paraId="52D0E42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21.060,00</w:t>
            </w:r>
          </w:p>
        </w:tc>
      </w:tr>
      <w:tr w:rsidR="00007FCC" w14:paraId="7459A682" w14:textId="77777777" w:rsidTr="00DC0B94">
        <w:tc>
          <w:tcPr>
            <w:tcW w:w="422" w:type="pct"/>
            <w:shd w:val="clear" w:color="auto" w:fill="FFFFFF"/>
          </w:tcPr>
          <w:p w14:paraId="1BE6B5C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103</w:t>
            </w:r>
          </w:p>
        </w:tc>
        <w:tc>
          <w:tcPr>
            <w:tcW w:w="2433" w:type="pct"/>
            <w:shd w:val="clear" w:color="auto" w:fill="FFFFFF"/>
          </w:tcPr>
          <w:p w14:paraId="7CD98C2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TROPONINA 02.02.03.120-9</w:t>
            </w:r>
          </w:p>
          <w:p w14:paraId="40E3B39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DETECÇÃO DE TROPONINAS CARDÍACAS, QUE CONSTITUEM UM IMPORTANTE MARCADOR NO DIAGNÓSTICO,</w:t>
            </w:r>
          </w:p>
          <w:p w14:paraId="7A6CF9C5"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41B705E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w:t>
            </w:r>
          </w:p>
        </w:tc>
        <w:tc>
          <w:tcPr>
            <w:tcW w:w="530" w:type="pct"/>
            <w:shd w:val="clear" w:color="auto" w:fill="FFFFFF"/>
          </w:tcPr>
          <w:p w14:paraId="256B75F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699844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9,00</w:t>
            </w:r>
          </w:p>
        </w:tc>
        <w:tc>
          <w:tcPr>
            <w:tcW w:w="538" w:type="pct"/>
            <w:shd w:val="clear" w:color="auto" w:fill="FFFFFF"/>
          </w:tcPr>
          <w:p w14:paraId="6A73B7A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270,00</w:t>
            </w:r>
          </w:p>
        </w:tc>
      </w:tr>
      <w:tr w:rsidR="00007FCC" w14:paraId="48EB2289" w14:textId="77777777" w:rsidTr="00DC0B94">
        <w:tc>
          <w:tcPr>
            <w:tcW w:w="422" w:type="pct"/>
            <w:shd w:val="clear" w:color="auto" w:fill="FFFFFF"/>
          </w:tcPr>
          <w:p w14:paraId="2E55BA7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104</w:t>
            </w:r>
          </w:p>
        </w:tc>
        <w:tc>
          <w:tcPr>
            <w:tcW w:w="2433" w:type="pct"/>
            <w:shd w:val="clear" w:color="auto" w:fill="FFFFFF"/>
          </w:tcPr>
          <w:p w14:paraId="29DE6C9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DOSAGEM DE HORMÔNIO TIREOESTIMULANTE (TSH) </w:t>
            </w:r>
            <w:r>
              <w:rPr>
                <w:rFonts w:ascii="Arabic Typesetting" w:eastAsia="Arabic Typesetting" w:hAnsi="Arabic Typesetting" w:cs="Arabic Typesetting"/>
                <w:sz w:val="16"/>
              </w:rPr>
              <w:t>02.02.06.025-0</w:t>
            </w:r>
          </w:p>
          <w:p w14:paraId="54F80FF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02.02.06.025-0</w:t>
            </w:r>
          </w:p>
          <w:p w14:paraId="4B89DC1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DETECTAR HORMÔNIO TIREOESTIMULANTE (TSH) UMA GLICOPROTEÍNA SECRETADA PELA ADENOHIPÓFISE QUE TEM COMO PRINCIPAL FUNÇÃO ESTIMULAR A TIREÓIDE A LIBERAR T3 E T4.</w:t>
            </w:r>
          </w:p>
          <w:p w14:paraId="02CD11E9"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1034C9E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5500</w:t>
            </w:r>
          </w:p>
        </w:tc>
        <w:tc>
          <w:tcPr>
            <w:tcW w:w="530" w:type="pct"/>
            <w:shd w:val="clear" w:color="auto" w:fill="FFFFFF"/>
          </w:tcPr>
          <w:p w14:paraId="5433380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BF863F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8,96</w:t>
            </w:r>
          </w:p>
        </w:tc>
        <w:tc>
          <w:tcPr>
            <w:tcW w:w="538" w:type="pct"/>
            <w:shd w:val="clear" w:color="auto" w:fill="FFFFFF"/>
          </w:tcPr>
          <w:p w14:paraId="131FE04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49.280,00</w:t>
            </w:r>
          </w:p>
        </w:tc>
      </w:tr>
      <w:tr w:rsidR="00007FCC" w14:paraId="331ACFF2" w14:textId="77777777" w:rsidTr="00DC0B94">
        <w:tc>
          <w:tcPr>
            <w:tcW w:w="422" w:type="pct"/>
            <w:shd w:val="clear" w:color="auto" w:fill="FFFFFF"/>
          </w:tcPr>
          <w:p w14:paraId="7F98C47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105</w:t>
            </w:r>
          </w:p>
        </w:tc>
        <w:tc>
          <w:tcPr>
            <w:tcW w:w="2433" w:type="pct"/>
            <w:shd w:val="clear" w:color="auto" w:fill="FFFFFF"/>
          </w:tcPr>
          <w:p w14:paraId="22B5521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TEMPO DE TROMBOPLASTINA PARCIAL ATIVADA (TTP ATIVADA) 02.02.02.013-4</w:t>
            </w:r>
          </w:p>
          <w:p w14:paraId="211AD57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02.02.02.013-4</w:t>
            </w:r>
          </w:p>
          <w:p w14:paraId="1D7BBD9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 DETERMINAÇÃO DE TEMPO DE TROMBOPLASTINA PARCIAL ATIVADA (TTP ATIVADA) NORMALMENTE MEDE A VIA INTRÍNSECA DA COAGULAÇÃO. É INDICADA NOS CASOS DE SUSPEIT</w:t>
            </w:r>
            <w:r>
              <w:rPr>
                <w:rFonts w:ascii="Arabic Typesetting" w:eastAsia="Arabic Typesetting" w:hAnsi="Arabic Typesetting" w:cs="Arabic Typesetting"/>
                <w:sz w:val="16"/>
              </w:rPr>
              <w:t>A DE DEFICIÊNCIA DE FATORES DA VIA INTRÍNSECA DA COAGULAÇÃO, ANTES DE SEREM REALIZADAS INTERVENÇÕES CIRÚRGICAS, E NO CONTROLE DE TERAPÊUTICA ANTICOAGULANTE PELA HEPARINA. A DETERMINAÇÃO DE TEMPO DE TROMBOPLASTINA PARCIAL ATIVADA (TTP ATIVADA) NORMALMENTE M</w:t>
            </w:r>
            <w:r>
              <w:rPr>
                <w:rFonts w:ascii="Arabic Typesetting" w:eastAsia="Arabic Typesetting" w:hAnsi="Arabic Typesetting" w:cs="Arabic Typesetting"/>
                <w:sz w:val="16"/>
              </w:rPr>
              <w:t>EDE A VIA INTRÍNSECA DA COAGULAÇÃO. É INDICADA NOS CASOS DE SUSPEITA DE DEFICIÊNCIA DE FATORES DA VIA INTRÍNSECA DA COAGULAÇÃO, ANTES DE SEREM REALIZADAS INTERVENÇÕES CIRÚRGICAS, E NO CONTROLE DE TERAPÊUTICA ANTICOAGULANTE PELA HEPARINA. O TEMPO DE TROMBOP</w:t>
            </w:r>
            <w:r>
              <w:rPr>
                <w:rFonts w:ascii="Arabic Typesetting" w:eastAsia="Arabic Typesetting" w:hAnsi="Arabic Typesetting" w:cs="Arabic Typesetting"/>
                <w:sz w:val="16"/>
              </w:rPr>
              <w:t>LASTINA PARCIAL CORRESPONDE AO TEMPO GASTO PARA OCORRER A COAGULAÇÃO DO PLASMA RECALCIFICADO EM PRESENÇA DE CEFALINA</w:t>
            </w:r>
          </w:p>
          <w:p w14:paraId="2F24829A"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26B30B6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300</w:t>
            </w:r>
          </w:p>
        </w:tc>
        <w:tc>
          <w:tcPr>
            <w:tcW w:w="530" w:type="pct"/>
            <w:shd w:val="clear" w:color="auto" w:fill="FFFFFF"/>
          </w:tcPr>
          <w:p w14:paraId="3DC8ACB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6966A2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5,77</w:t>
            </w:r>
          </w:p>
        </w:tc>
        <w:tc>
          <w:tcPr>
            <w:tcW w:w="538" w:type="pct"/>
            <w:shd w:val="clear" w:color="auto" w:fill="FFFFFF"/>
          </w:tcPr>
          <w:p w14:paraId="63724DA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1.731,00</w:t>
            </w:r>
          </w:p>
        </w:tc>
      </w:tr>
      <w:tr w:rsidR="00007FCC" w14:paraId="19DEC0C8" w14:textId="77777777" w:rsidTr="00DC0B94">
        <w:tc>
          <w:tcPr>
            <w:tcW w:w="422" w:type="pct"/>
            <w:shd w:val="clear" w:color="auto" w:fill="FFFFFF"/>
          </w:tcPr>
          <w:p w14:paraId="26A8588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106</w:t>
            </w:r>
          </w:p>
        </w:tc>
        <w:tc>
          <w:tcPr>
            <w:tcW w:w="2433" w:type="pct"/>
            <w:shd w:val="clear" w:color="auto" w:fill="FFFFFF"/>
          </w:tcPr>
          <w:p w14:paraId="2359C05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UREIA 02.02.01.069-4</w:t>
            </w:r>
          </w:p>
          <w:p w14:paraId="4534760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02.02.01.069-4</w:t>
            </w:r>
          </w:p>
          <w:p w14:paraId="08A12C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UREIA É A PRINCIPAL FONTE DE EXCREÇÃO DO NITROGÊNIO, </w:t>
            </w:r>
            <w:r>
              <w:rPr>
                <w:rFonts w:ascii="Arabic Typesetting" w:eastAsia="Arabic Typesetting" w:hAnsi="Arabic Typesetting" w:cs="Arabic Typesetting"/>
                <w:sz w:val="16"/>
              </w:rPr>
              <w:t>ORIGINA-SE DO METABOLISMO HEPÁTICO DAS PROTEÍNAS E É EXCRETADA NOS RINS. DESSA FORMA, A UREIA ESTÁ DIRETAMENTE RELACIONADA À FUNÇÃO METABÓLICA HEPÁTICA E À FUNÇÃO RENAL. SUA CONCENTRAÇÃO PODE VARIAR, POR EXEMPLO, COM A DIETA E COM A HIDRATAÇÃO.</w:t>
            </w:r>
          </w:p>
        </w:tc>
        <w:tc>
          <w:tcPr>
            <w:tcW w:w="538" w:type="pct"/>
            <w:shd w:val="clear" w:color="auto" w:fill="FFFFFF"/>
          </w:tcPr>
          <w:p w14:paraId="2A3361A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5000</w:t>
            </w:r>
          </w:p>
        </w:tc>
        <w:tc>
          <w:tcPr>
            <w:tcW w:w="530" w:type="pct"/>
            <w:shd w:val="clear" w:color="auto" w:fill="FFFFFF"/>
          </w:tcPr>
          <w:p w14:paraId="1035A1F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492CB2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1,85</w:t>
            </w:r>
          </w:p>
        </w:tc>
        <w:tc>
          <w:tcPr>
            <w:tcW w:w="538" w:type="pct"/>
            <w:shd w:val="clear" w:color="auto" w:fill="FFFFFF"/>
          </w:tcPr>
          <w:p w14:paraId="3E889C3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9.250,00</w:t>
            </w:r>
          </w:p>
        </w:tc>
      </w:tr>
      <w:tr w:rsidR="00007FCC" w14:paraId="6E62C79B" w14:textId="77777777" w:rsidTr="00DC0B94">
        <w:tc>
          <w:tcPr>
            <w:tcW w:w="422" w:type="pct"/>
            <w:shd w:val="clear" w:color="auto" w:fill="FFFFFF"/>
          </w:tcPr>
          <w:p w14:paraId="11966C5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107</w:t>
            </w:r>
          </w:p>
        </w:tc>
        <w:tc>
          <w:tcPr>
            <w:tcW w:w="2433" w:type="pct"/>
            <w:shd w:val="clear" w:color="auto" w:fill="FFFFFF"/>
          </w:tcPr>
          <w:p w14:paraId="52C7C5A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ANÁLISE DE CARACTERES FISICOS, ELEMENTOS E SEDMENTO DA URINA 02.02.05.001-7</w:t>
            </w:r>
          </w:p>
          <w:p w14:paraId="54F5CB3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02.02.05.001-7</w:t>
            </w:r>
          </w:p>
          <w:p w14:paraId="7482D8D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ANÁLISE QUALITATIVA, QUANTITATIVA DE ELEMENTOS ANORMAIS (FÍSICOS E QUÍMICOS) E DO SEDIMENTO URINÁRIO. </w:t>
            </w:r>
          </w:p>
        </w:tc>
        <w:tc>
          <w:tcPr>
            <w:tcW w:w="538" w:type="pct"/>
            <w:shd w:val="clear" w:color="auto" w:fill="FFFFFF"/>
          </w:tcPr>
          <w:p w14:paraId="5AC6CA9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5300</w:t>
            </w:r>
          </w:p>
        </w:tc>
        <w:tc>
          <w:tcPr>
            <w:tcW w:w="530" w:type="pct"/>
            <w:shd w:val="clear" w:color="auto" w:fill="FFFFFF"/>
          </w:tcPr>
          <w:p w14:paraId="1755D15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24D37C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3,70</w:t>
            </w:r>
          </w:p>
        </w:tc>
        <w:tc>
          <w:tcPr>
            <w:tcW w:w="538" w:type="pct"/>
            <w:shd w:val="clear" w:color="auto" w:fill="FFFFFF"/>
          </w:tcPr>
          <w:p w14:paraId="776164B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19.610,00</w:t>
            </w:r>
          </w:p>
        </w:tc>
      </w:tr>
      <w:tr w:rsidR="00007FCC" w14:paraId="172E82D7" w14:textId="77777777" w:rsidTr="00DC0B94">
        <w:tc>
          <w:tcPr>
            <w:tcW w:w="422" w:type="pct"/>
            <w:shd w:val="clear" w:color="auto" w:fill="FFFFFF"/>
          </w:tcPr>
          <w:p w14:paraId="5E90657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108</w:t>
            </w:r>
          </w:p>
        </w:tc>
        <w:tc>
          <w:tcPr>
            <w:tcW w:w="2433" w:type="pct"/>
            <w:shd w:val="clear" w:color="auto" w:fill="FFFFFF"/>
          </w:tcPr>
          <w:p w14:paraId="64907BB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CULTURA PARA BACTÉRIAS PARA IDENTIFICAÇÃO 02.02.08.008-0</w:t>
            </w:r>
          </w:p>
        </w:tc>
        <w:tc>
          <w:tcPr>
            <w:tcW w:w="538" w:type="pct"/>
            <w:shd w:val="clear" w:color="auto" w:fill="FFFFFF"/>
          </w:tcPr>
          <w:p w14:paraId="15E5EE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800</w:t>
            </w:r>
          </w:p>
        </w:tc>
        <w:tc>
          <w:tcPr>
            <w:tcW w:w="530" w:type="pct"/>
            <w:shd w:val="clear" w:color="auto" w:fill="FFFFFF"/>
          </w:tcPr>
          <w:p w14:paraId="30F7824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24D41E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5,62</w:t>
            </w:r>
          </w:p>
        </w:tc>
        <w:tc>
          <w:tcPr>
            <w:tcW w:w="538" w:type="pct"/>
            <w:shd w:val="clear" w:color="auto" w:fill="FFFFFF"/>
          </w:tcPr>
          <w:p w14:paraId="08E6BEB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4.496,00</w:t>
            </w:r>
          </w:p>
        </w:tc>
      </w:tr>
      <w:tr w:rsidR="00007FCC" w14:paraId="34CE7E56" w14:textId="77777777" w:rsidTr="00DC0B94">
        <w:tc>
          <w:tcPr>
            <w:tcW w:w="422" w:type="pct"/>
            <w:shd w:val="clear" w:color="auto" w:fill="FFFFFF"/>
          </w:tcPr>
          <w:p w14:paraId="6E5E333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109</w:t>
            </w:r>
          </w:p>
        </w:tc>
        <w:tc>
          <w:tcPr>
            <w:tcW w:w="2433" w:type="pct"/>
            <w:shd w:val="clear" w:color="auto" w:fill="FFFFFF"/>
          </w:tcPr>
          <w:p w14:paraId="2EDFBF4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w:t>
            </w:r>
            <w:r>
              <w:rPr>
                <w:rFonts w:ascii="Arabic Typesetting" w:eastAsia="Arabic Typesetting" w:hAnsi="Arabic Typesetting" w:cs="Arabic Typesetting"/>
                <w:sz w:val="16"/>
              </w:rPr>
              <w:t>ANTICORPOS IGG CONTRA O VÍRUS VARICELA-HERPES ZOSTER 02.02.03.082-2</w:t>
            </w:r>
          </w:p>
          <w:p w14:paraId="58B957F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02.02.03.082-2</w:t>
            </w:r>
          </w:p>
          <w:p w14:paraId="5970646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EM UM TESTE IMUNOENZIMÁTICO, PARA DETECTAR A PRESENÇA DE ANTICORPOS DA CLASSE IGG. UTILIZADO NO DIAGNÓSTICO DA VARICELA ZOSTER. </w:t>
            </w:r>
          </w:p>
        </w:tc>
        <w:tc>
          <w:tcPr>
            <w:tcW w:w="538" w:type="pct"/>
            <w:shd w:val="clear" w:color="auto" w:fill="FFFFFF"/>
          </w:tcPr>
          <w:p w14:paraId="47C90D8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0717BCE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4B75FE9"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79E72DA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343,20</w:t>
            </w:r>
          </w:p>
        </w:tc>
      </w:tr>
      <w:tr w:rsidR="00007FCC" w14:paraId="0C145445" w14:textId="77777777" w:rsidTr="00DC0B94">
        <w:tc>
          <w:tcPr>
            <w:tcW w:w="422" w:type="pct"/>
            <w:shd w:val="clear" w:color="auto" w:fill="FFFFFF"/>
          </w:tcPr>
          <w:p w14:paraId="70D18507"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110</w:t>
            </w:r>
          </w:p>
        </w:tc>
        <w:tc>
          <w:tcPr>
            <w:tcW w:w="2433" w:type="pct"/>
            <w:shd w:val="clear" w:color="auto" w:fill="FFFFFF"/>
          </w:tcPr>
          <w:p w14:paraId="30E94AF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ANTICORPOS IGM CONTRA O VÍRUS DA VARICELA-HERPES ZOSTER 02.02.03.093-8</w:t>
            </w:r>
          </w:p>
          <w:p w14:paraId="00ECBA8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02.02.03.093-8</w:t>
            </w:r>
          </w:p>
          <w:p w14:paraId="14BC584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CONSISTE EM UM TESTE IMUNOENZIMÁTICO, PARA DETECTAR A PRESENÇA DE ANTICORPOS DA CLASSE IGM. UTILIZADO NO DIAGNÓSTICO DA VARICELA ZOSTER.</w:t>
            </w:r>
          </w:p>
          <w:p w14:paraId="1893A571"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733E928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4287A5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8E37775"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17,16</w:t>
            </w:r>
          </w:p>
        </w:tc>
        <w:tc>
          <w:tcPr>
            <w:tcW w:w="538" w:type="pct"/>
            <w:shd w:val="clear" w:color="auto" w:fill="FFFFFF"/>
          </w:tcPr>
          <w:p w14:paraId="796AAA4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343,20</w:t>
            </w:r>
          </w:p>
        </w:tc>
      </w:tr>
      <w:tr w:rsidR="00007FCC" w14:paraId="3E32E558" w14:textId="77777777" w:rsidTr="00DC0B94">
        <w:tc>
          <w:tcPr>
            <w:tcW w:w="422" w:type="pct"/>
            <w:shd w:val="clear" w:color="auto" w:fill="FFFFFF"/>
          </w:tcPr>
          <w:p w14:paraId="02F19E2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111</w:t>
            </w:r>
          </w:p>
        </w:tc>
        <w:tc>
          <w:tcPr>
            <w:tcW w:w="2433" w:type="pct"/>
            <w:shd w:val="clear" w:color="auto" w:fill="FFFFFF"/>
          </w:tcPr>
          <w:p w14:paraId="0A4C214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TESTE NÃO TREPONEMICO P/ DETECÇÃO DE SIFILIS 02.02.03.11.10</w:t>
            </w:r>
          </w:p>
        </w:tc>
        <w:tc>
          <w:tcPr>
            <w:tcW w:w="538" w:type="pct"/>
            <w:shd w:val="clear" w:color="auto" w:fill="FFFFFF"/>
          </w:tcPr>
          <w:p w14:paraId="25A5204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700</w:t>
            </w:r>
          </w:p>
        </w:tc>
        <w:tc>
          <w:tcPr>
            <w:tcW w:w="530" w:type="pct"/>
            <w:shd w:val="clear" w:color="auto" w:fill="FFFFFF"/>
          </w:tcPr>
          <w:p w14:paraId="4AD3DD7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3CE4B44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2,83</w:t>
            </w:r>
          </w:p>
        </w:tc>
        <w:tc>
          <w:tcPr>
            <w:tcW w:w="538" w:type="pct"/>
            <w:shd w:val="clear" w:color="auto" w:fill="FFFFFF"/>
          </w:tcPr>
          <w:p w14:paraId="2CE3E773"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1.981,00</w:t>
            </w:r>
          </w:p>
        </w:tc>
      </w:tr>
      <w:tr w:rsidR="00007FCC" w14:paraId="5F3E479B" w14:textId="77777777" w:rsidTr="00DC0B94">
        <w:tc>
          <w:tcPr>
            <w:tcW w:w="422" w:type="pct"/>
            <w:shd w:val="clear" w:color="auto" w:fill="FFFFFF"/>
          </w:tcPr>
          <w:p w14:paraId="41952E2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112</w:t>
            </w:r>
          </w:p>
        </w:tc>
        <w:tc>
          <w:tcPr>
            <w:tcW w:w="2433" w:type="pct"/>
            <w:shd w:val="clear" w:color="auto" w:fill="FFFFFF"/>
          </w:tcPr>
          <w:p w14:paraId="13181EB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DETERMINAÇÃO DE VELOCIDADE DE HEMOSSEDIMENTAÇÃO (VHS) 02.02.02.015-0</w:t>
            </w:r>
          </w:p>
          <w:p w14:paraId="1F5FA4E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02.02.02.015-0</w:t>
            </w:r>
          </w:p>
          <w:p w14:paraId="3345276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VELOCIDADE DE HEMOSSEDIMENTAÇÃO (VHS) É UM FENÔMENO NÃO </w:t>
            </w:r>
            <w:r>
              <w:rPr>
                <w:rFonts w:ascii="Arabic Typesetting" w:eastAsia="Arabic Typesetting" w:hAnsi="Arabic Typesetting" w:cs="Arabic Typesetting"/>
                <w:sz w:val="16"/>
              </w:rPr>
              <w:t>ESPECÍFICO. ALÉM DISSO SUA DETERMINAÇÃO É CLINICAMENTE ÚTIL NAS DESORDENS ASSOCIADAS COM A PRODUÇÃO AUMENTADA DE PROTEÍNAS DE FASE AGUDA, EMBORA NÃO SEJA ESPECÍFICO. NA ARTRITE REUMATÓIDE E NA TUBERCULOSE, POR EXEMPLO, É UM ÍNDICE DE PROGRESSÃO DA DOENÇA.</w:t>
            </w:r>
          </w:p>
          <w:p w14:paraId="7F046D55" w14:textId="77777777" w:rsidR="00007FCC" w:rsidRDefault="00007FCC">
            <w:pPr>
              <w:pBdr>
                <w:top w:val="none" w:sz="6" w:space="0" w:color="auto"/>
                <w:left w:val="none" w:sz="6" w:space="0" w:color="auto"/>
                <w:bottom w:val="none" w:sz="6" w:space="0" w:color="auto"/>
                <w:right w:val="none" w:sz="6" w:space="0" w:color="auto"/>
              </w:pBdr>
            </w:pPr>
          </w:p>
        </w:tc>
        <w:tc>
          <w:tcPr>
            <w:tcW w:w="538" w:type="pct"/>
            <w:shd w:val="clear" w:color="auto" w:fill="FFFFFF"/>
          </w:tcPr>
          <w:p w14:paraId="67E33F7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lastRenderedPageBreak/>
              <w:t>1300</w:t>
            </w:r>
          </w:p>
        </w:tc>
        <w:tc>
          <w:tcPr>
            <w:tcW w:w="530" w:type="pct"/>
            <w:shd w:val="clear" w:color="auto" w:fill="FFFFFF"/>
          </w:tcPr>
          <w:p w14:paraId="14061C6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97D994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2,73</w:t>
            </w:r>
          </w:p>
        </w:tc>
        <w:tc>
          <w:tcPr>
            <w:tcW w:w="538" w:type="pct"/>
            <w:shd w:val="clear" w:color="auto" w:fill="FFFFFF"/>
          </w:tcPr>
          <w:p w14:paraId="726D1EAA"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3.549,00</w:t>
            </w:r>
          </w:p>
        </w:tc>
      </w:tr>
      <w:tr w:rsidR="00007FCC" w14:paraId="3777F531" w14:textId="77777777" w:rsidTr="00DC0B94">
        <w:tc>
          <w:tcPr>
            <w:tcW w:w="422" w:type="pct"/>
            <w:shd w:val="clear" w:color="auto" w:fill="FFFFFF"/>
          </w:tcPr>
          <w:p w14:paraId="734DFC3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113</w:t>
            </w:r>
          </w:p>
        </w:tc>
        <w:tc>
          <w:tcPr>
            <w:tcW w:w="2433" w:type="pct"/>
            <w:shd w:val="clear" w:color="auto" w:fill="FFFFFF"/>
          </w:tcPr>
          <w:p w14:paraId="11D1D44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VITAMINA B12 02.02.01.070-8</w:t>
            </w:r>
          </w:p>
          <w:p w14:paraId="39CA4D70"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02.02.01.070-8</w:t>
            </w:r>
          </w:p>
          <w:p w14:paraId="210995C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A VITAMINA B12 TEM PAPEL IMPORTANTE NA HEMATOPOIESE, NA FUNÇÃO NEURAL, NO METABOLISMO DO ÁCIDO FÓLICO E NA SÍNTESE ADEQUADA DE DNA. A ABSORÇÃO DE VITAMINA B12 É </w:t>
            </w:r>
            <w:r>
              <w:rPr>
                <w:rFonts w:ascii="Arabic Typesetting" w:eastAsia="Arabic Typesetting" w:hAnsi="Arabic Typesetting" w:cs="Arabic Typesetting"/>
                <w:sz w:val="16"/>
              </w:rPr>
              <w:t>DEPENDENTE DA PRESENÇA DO FATOR INTRÍNSECO (SECRETADO PELA CÉLULAS PARIETAIS DO ESTÔMAGO).</w:t>
            </w:r>
          </w:p>
        </w:tc>
        <w:tc>
          <w:tcPr>
            <w:tcW w:w="538" w:type="pct"/>
            <w:shd w:val="clear" w:color="auto" w:fill="FFFFFF"/>
          </w:tcPr>
          <w:p w14:paraId="07C305A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650</w:t>
            </w:r>
          </w:p>
        </w:tc>
        <w:tc>
          <w:tcPr>
            <w:tcW w:w="530" w:type="pct"/>
            <w:shd w:val="clear" w:color="auto" w:fill="FFFFFF"/>
          </w:tcPr>
          <w:p w14:paraId="5FBD7B4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32F9DA1"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15,24</w:t>
            </w:r>
          </w:p>
        </w:tc>
        <w:tc>
          <w:tcPr>
            <w:tcW w:w="538" w:type="pct"/>
            <w:shd w:val="clear" w:color="auto" w:fill="FFFFFF"/>
          </w:tcPr>
          <w:p w14:paraId="54BED18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9.906,00</w:t>
            </w:r>
          </w:p>
        </w:tc>
      </w:tr>
      <w:tr w:rsidR="00007FCC" w14:paraId="5809C323" w14:textId="77777777" w:rsidTr="00DC0B94">
        <w:tc>
          <w:tcPr>
            <w:tcW w:w="422" w:type="pct"/>
            <w:shd w:val="clear" w:color="auto" w:fill="FFFFFF"/>
          </w:tcPr>
          <w:p w14:paraId="1006338B"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114</w:t>
            </w:r>
          </w:p>
        </w:tc>
        <w:tc>
          <w:tcPr>
            <w:tcW w:w="2433" w:type="pct"/>
            <w:shd w:val="clear" w:color="auto" w:fill="FFFFFF"/>
          </w:tcPr>
          <w:p w14:paraId="58F40DB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DOSAGEM DE 25 HIDROXIVITAMINA D 02.02.01.076-7</w:t>
            </w:r>
          </w:p>
          <w:p w14:paraId="25BE5A5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02.02.01.076-7</w:t>
            </w:r>
          </w:p>
          <w:p w14:paraId="129C1B3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CONSISTE NA DOSAGEM SÉRICA DO COLECAL-CIFEROL OU </w:t>
            </w:r>
            <w:r>
              <w:rPr>
                <w:rFonts w:ascii="Arabic Typesetting" w:eastAsia="Arabic Typesetting" w:hAnsi="Arabic Typesetting" w:cs="Arabic Typesetting"/>
                <w:sz w:val="16"/>
              </w:rPr>
              <w:t>25-HIDROXIVITAMINA D, O METABÓLITO MAIS ATIVO DA VITAMINA D E DE MAIOR NÍVEL SÉRICO, PARA O DIAGNÓSTICO E MONITORIZAÇÃO TERAPÊUTICA DO RAQUITISMO E OSTEOMALÁCIA.</w:t>
            </w:r>
          </w:p>
        </w:tc>
        <w:tc>
          <w:tcPr>
            <w:tcW w:w="538" w:type="pct"/>
            <w:shd w:val="clear" w:color="auto" w:fill="FFFFFF"/>
          </w:tcPr>
          <w:p w14:paraId="09CDBB0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1600</w:t>
            </w:r>
          </w:p>
        </w:tc>
        <w:tc>
          <w:tcPr>
            <w:tcW w:w="530" w:type="pct"/>
            <w:shd w:val="clear" w:color="auto" w:fill="FFFFFF"/>
          </w:tcPr>
          <w:p w14:paraId="348C69B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09C03C1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15,24</w:t>
            </w:r>
          </w:p>
        </w:tc>
        <w:tc>
          <w:tcPr>
            <w:tcW w:w="538" w:type="pct"/>
            <w:shd w:val="clear" w:color="auto" w:fill="FFFFFF"/>
          </w:tcPr>
          <w:p w14:paraId="2ECF0BF0"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24.384,00</w:t>
            </w:r>
          </w:p>
        </w:tc>
      </w:tr>
      <w:tr w:rsidR="00007FCC" w14:paraId="4DE83835" w14:textId="77777777" w:rsidTr="00DC0B94">
        <w:tc>
          <w:tcPr>
            <w:tcW w:w="422" w:type="pct"/>
            <w:shd w:val="clear" w:color="auto" w:fill="FFFFFF"/>
          </w:tcPr>
          <w:p w14:paraId="0990047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115</w:t>
            </w:r>
          </w:p>
        </w:tc>
        <w:tc>
          <w:tcPr>
            <w:tcW w:w="2433" w:type="pct"/>
            <w:shd w:val="clear" w:color="auto" w:fill="FFFFFF"/>
          </w:tcPr>
          <w:p w14:paraId="7507E82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PESQUISA DE TRYPANOSOMA CRUZI (POR </w:t>
            </w:r>
            <w:r>
              <w:rPr>
                <w:rFonts w:ascii="Arabic Typesetting" w:eastAsia="Arabic Typesetting" w:hAnsi="Arabic Typesetting" w:cs="Arabic Typesetting"/>
                <w:sz w:val="16"/>
              </w:rPr>
              <w:t>IMUNOFLUORESCENCIA) 02.02.03.104-7</w:t>
            </w:r>
          </w:p>
        </w:tc>
        <w:tc>
          <w:tcPr>
            <w:tcW w:w="538" w:type="pct"/>
            <w:shd w:val="clear" w:color="auto" w:fill="FFFFFF"/>
          </w:tcPr>
          <w:p w14:paraId="4B62E0D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150</w:t>
            </w:r>
          </w:p>
        </w:tc>
        <w:tc>
          <w:tcPr>
            <w:tcW w:w="530" w:type="pct"/>
            <w:shd w:val="clear" w:color="auto" w:fill="FFFFFF"/>
          </w:tcPr>
          <w:p w14:paraId="2B5941F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1A43BB9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10,00</w:t>
            </w:r>
          </w:p>
        </w:tc>
        <w:tc>
          <w:tcPr>
            <w:tcW w:w="538" w:type="pct"/>
            <w:shd w:val="clear" w:color="auto" w:fill="FFFFFF"/>
          </w:tcPr>
          <w:p w14:paraId="337FEE5D"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1.500,00</w:t>
            </w:r>
          </w:p>
        </w:tc>
      </w:tr>
      <w:tr w:rsidR="00007FCC" w14:paraId="4422A03D" w14:textId="77777777" w:rsidTr="00DC0B94">
        <w:tc>
          <w:tcPr>
            <w:tcW w:w="422" w:type="pct"/>
            <w:shd w:val="clear" w:color="auto" w:fill="FFFFFF"/>
          </w:tcPr>
          <w:p w14:paraId="60C11B99"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116</w:t>
            </w:r>
          </w:p>
        </w:tc>
        <w:tc>
          <w:tcPr>
            <w:tcW w:w="2433" w:type="pct"/>
            <w:shd w:val="clear" w:color="auto" w:fill="FFFFFF"/>
          </w:tcPr>
          <w:p w14:paraId="6B4CAE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PESQUISA DE IMUNOGLOBULINA E (IGE) ALERGENO ESPECÍFICA 02.02.03.103-9</w:t>
            </w:r>
          </w:p>
        </w:tc>
        <w:tc>
          <w:tcPr>
            <w:tcW w:w="538" w:type="pct"/>
            <w:shd w:val="clear" w:color="auto" w:fill="FFFFFF"/>
          </w:tcPr>
          <w:p w14:paraId="77C875A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60</w:t>
            </w:r>
          </w:p>
        </w:tc>
        <w:tc>
          <w:tcPr>
            <w:tcW w:w="530" w:type="pct"/>
            <w:shd w:val="clear" w:color="auto" w:fill="FFFFFF"/>
          </w:tcPr>
          <w:p w14:paraId="605656D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6B4F5C56"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9,25</w:t>
            </w:r>
          </w:p>
        </w:tc>
        <w:tc>
          <w:tcPr>
            <w:tcW w:w="538" w:type="pct"/>
            <w:shd w:val="clear" w:color="auto" w:fill="FFFFFF"/>
          </w:tcPr>
          <w:p w14:paraId="5E96395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555,00</w:t>
            </w:r>
          </w:p>
        </w:tc>
      </w:tr>
      <w:tr w:rsidR="00007FCC" w14:paraId="1DD0F422" w14:textId="77777777" w:rsidTr="00DC0B94">
        <w:tc>
          <w:tcPr>
            <w:tcW w:w="422" w:type="pct"/>
            <w:shd w:val="clear" w:color="auto" w:fill="FFFFFF"/>
          </w:tcPr>
          <w:p w14:paraId="7F6A11A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117</w:t>
            </w:r>
          </w:p>
        </w:tc>
        <w:tc>
          <w:tcPr>
            <w:tcW w:w="2433" w:type="pct"/>
            <w:shd w:val="clear" w:color="auto" w:fill="FFFFFF"/>
          </w:tcPr>
          <w:p w14:paraId="23336D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EXAME ANATOMOPATOLOGICO DO COLO UTERINO BIOPSIA 02.03.02.008-1</w:t>
            </w:r>
          </w:p>
        </w:tc>
        <w:tc>
          <w:tcPr>
            <w:tcW w:w="538" w:type="pct"/>
            <w:shd w:val="clear" w:color="auto" w:fill="FFFFFF"/>
          </w:tcPr>
          <w:p w14:paraId="06E9DAFE"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100</w:t>
            </w:r>
          </w:p>
        </w:tc>
        <w:tc>
          <w:tcPr>
            <w:tcW w:w="530" w:type="pct"/>
            <w:shd w:val="clear" w:color="auto" w:fill="FFFFFF"/>
          </w:tcPr>
          <w:p w14:paraId="5483000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40A466B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40,78</w:t>
            </w:r>
          </w:p>
        </w:tc>
        <w:tc>
          <w:tcPr>
            <w:tcW w:w="538" w:type="pct"/>
            <w:shd w:val="clear" w:color="auto" w:fill="FFFFFF"/>
          </w:tcPr>
          <w:p w14:paraId="7E04EBA4"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4.078,00</w:t>
            </w:r>
          </w:p>
        </w:tc>
      </w:tr>
      <w:tr w:rsidR="00007FCC" w14:paraId="752EC40B" w14:textId="77777777" w:rsidTr="00DC0B94">
        <w:tc>
          <w:tcPr>
            <w:tcW w:w="422" w:type="pct"/>
            <w:shd w:val="clear" w:color="auto" w:fill="FFFFFF"/>
          </w:tcPr>
          <w:p w14:paraId="7432721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118</w:t>
            </w:r>
          </w:p>
        </w:tc>
        <w:tc>
          <w:tcPr>
            <w:tcW w:w="2433" w:type="pct"/>
            <w:shd w:val="clear" w:color="auto" w:fill="FFFFFF"/>
          </w:tcPr>
          <w:p w14:paraId="4E4F25CF"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EXAME </w:t>
            </w:r>
            <w:r>
              <w:rPr>
                <w:rFonts w:ascii="Arabic Typesetting" w:eastAsia="Arabic Typesetting" w:hAnsi="Arabic Typesetting" w:cs="Arabic Typesetting"/>
                <w:sz w:val="16"/>
              </w:rPr>
              <w:t>ANATOMOPATOLOGICO DE MAMA BIOPSIA 02.03.02.006-5</w:t>
            </w:r>
          </w:p>
        </w:tc>
        <w:tc>
          <w:tcPr>
            <w:tcW w:w="538" w:type="pct"/>
            <w:shd w:val="clear" w:color="auto" w:fill="FFFFFF"/>
          </w:tcPr>
          <w:p w14:paraId="4D6A470C"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20</w:t>
            </w:r>
          </w:p>
        </w:tc>
        <w:tc>
          <w:tcPr>
            <w:tcW w:w="530" w:type="pct"/>
            <w:shd w:val="clear" w:color="auto" w:fill="FFFFFF"/>
          </w:tcPr>
          <w:p w14:paraId="013470D4"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53D923D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45,83</w:t>
            </w:r>
          </w:p>
        </w:tc>
        <w:tc>
          <w:tcPr>
            <w:tcW w:w="538" w:type="pct"/>
            <w:shd w:val="clear" w:color="auto" w:fill="FFFFFF"/>
          </w:tcPr>
          <w:p w14:paraId="4C410377"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916,60</w:t>
            </w:r>
          </w:p>
        </w:tc>
      </w:tr>
      <w:tr w:rsidR="00007FCC" w14:paraId="40B6D78D" w14:textId="77777777" w:rsidTr="00DC0B94">
        <w:tc>
          <w:tcPr>
            <w:tcW w:w="422" w:type="pct"/>
            <w:shd w:val="clear" w:color="auto" w:fill="FFFFFF"/>
          </w:tcPr>
          <w:p w14:paraId="1E23D5B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119</w:t>
            </w:r>
          </w:p>
        </w:tc>
        <w:tc>
          <w:tcPr>
            <w:tcW w:w="2433" w:type="pct"/>
            <w:shd w:val="clear" w:color="auto" w:fill="FFFFFF"/>
          </w:tcPr>
          <w:p w14:paraId="5FCA300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EXAME ANATOMOPATOLOGICO PARA CONGELAMENTO/PARAFINA POR PEÇA CIRURGICA OU POR BIOPSIA 02.03.02.003-0</w:t>
            </w:r>
          </w:p>
          <w:p w14:paraId="6AA19458"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(EXETO COLO UTERINO E MAMA)</w:t>
            </w:r>
          </w:p>
          <w:p w14:paraId="53C4F452"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CODIGO: 02.03.02.003-0</w:t>
            </w:r>
          </w:p>
        </w:tc>
        <w:tc>
          <w:tcPr>
            <w:tcW w:w="538" w:type="pct"/>
            <w:shd w:val="clear" w:color="auto" w:fill="FFFFFF"/>
          </w:tcPr>
          <w:p w14:paraId="45DDCD66"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350</w:t>
            </w:r>
          </w:p>
        </w:tc>
        <w:tc>
          <w:tcPr>
            <w:tcW w:w="530" w:type="pct"/>
            <w:shd w:val="clear" w:color="auto" w:fill="FFFFFF"/>
          </w:tcPr>
          <w:p w14:paraId="691D9333"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2EA500D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40,78</w:t>
            </w:r>
          </w:p>
        </w:tc>
        <w:tc>
          <w:tcPr>
            <w:tcW w:w="538" w:type="pct"/>
            <w:shd w:val="clear" w:color="auto" w:fill="FFFFFF"/>
          </w:tcPr>
          <w:p w14:paraId="0B1F095C"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14.273,00</w:t>
            </w:r>
          </w:p>
        </w:tc>
      </w:tr>
      <w:tr w:rsidR="00007FCC" w14:paraId="186A31B9" w14:textId="77777777" w:rsidTr="00DC0B94">
        <w:tc>
          <w:tcPr>
            <w:tcW w:w="422" w:type="pct"/>
            <w:shd w:val="clear" w:color="auto" w:fill="FFFFFF"/>
          </w:tcPr>
          <w:p w14:paraId="417820DA"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120</w:t>
            </w:r>
          </w:p>
        </w:tc>
        <w:tc>
          <w:tcPr>
            <w:tcW w:w="2433" w:type="pct"/>
            <w:shd w:val="clear" w:color="auto" w:fill="FFFFFF"/>
          </w:tcPr>
          <w:p w14:paraId="389122D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ANTIBIOGRAMA 02.02.08.001-3</w:t>
            </w:r>
          </w:p>
          <w:p w14:paraId="32F33FB1"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 xml:space="preserve"> 02.02.08.001-3</w:t>
            </w:r>
          </w:p>
        </w:tc>
        <w:tc>
          <w:tcPr>
            <w:tcW w:w="538" w:type="pct"/>
            <w:shd w:val="clear" w:color="auto" w:fill="FFFFFF"/>
          </w:tcPr>
          <w:p w14:paraId="38DF471D"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130</w:t>
            </w:r>
          </w:p>
        </w:tc>
        <w:tc>
          <w:tcPr>
            <w:tcW w:w="530" w:type="pct"/>
            <w:shd w:val="clear" w:color="auto" w:fill="FFFFFF"/>
          </w:tcPr>
          <w:p w14:paraId="68B7E6E5" w14:textId="77777777" w:rsidR="00007FCC" w:rsidRDefault="003B2500">
            <w:pPr>
              <w:pBdr>
                <w:top w:val="none" w:sz="6" w:space="0" w:color="auto"/>
                <w:left w:val="none" w:sz="6" w:space="0" w:color="auto"/>
                <w:bottom w:val="none" w:sz="6" w:space="0" w:color="auto"/>
                <w:right w:val="none" w:sz="6" w:space="0" w:color="auto"/>
              </w:pBdr>
            </w:pPr>
            <w:r>
              <w:rPr>
                <w:rFonts w:ascii="Arabic Typesetting" w:eastAsia="Arabic Typesetting" w:hAnsi="Arabic Typesetting" w:cs="Arabic Typesetting"/>
                <w:sz w:val="16"/>
              </w:rPr>
              <w:t>UN</w:t>
            </w:r>
          </w:p>
        </w:tc>
        <w:tc>
          <w:tcPr>
            <w:tcW w:w="538" w:type="pct"/>
            <w:shd w:val="clear" w:color="auto" w:fill="FFFFFF"/>
          </w:tcPr>
          <w:p w14:paraId="7221C458"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4,98</w:t>
            </w:r>
          </w:p>
        </w:tc>
        <w:tc>
          <w:tcPr>
            <w:tcW w:w="538" w:type="pct"/>
            <w:shd w:val="clear" w:color="auto" w:fill="FFFFFF"/>
          </w:tcPr>
          <w:p w14:paraId="1476460E" w14:textId="77777777" w:rsidR="00007FCC" w:rsidRDefault="003B2500">
            <w:pPr>
              <w:pBdr>
                <w:top w:val="none" w:sz="6" w:space="0" w:color="auto"/>
                <w:left w:val="none" w:sz="6" w:space="0" w:color="auto"/>
                <w:bottom w:val="none" w:sz="6" w:space="0" w:color="auto"/>
                <w:right w:val="none" w:sz="6" w:space="0" w:color="auto"/>
              </w:pBdr>
              <w:jc w:val="right"/>
            </w:pPr>
            <w:r>
              <w:rPr>
                <w:rFonts w:ascii="Arabic Typesetting" w:eastAsia="Arabic Typesetting" w:hAnsi="Arabic Typesetting" w:cs="Arabic Typesetting"/>
                <w:sz w:val="16"/>
              </w:rPr>
              <w:t>647,40</w:t>
            </w:r>
          </w:p>
        </w:tc>
      </w:tr>
    </w:tbl>
    <w:p w14:paraId="3D02473F" w14:textId="77777777" w:rsidR="00007FCC" w:rsidRDefault="00007FCC">
      <w:pPr>
        <w:ind w:left="720"/>
        <w:jc w:val="both"/>
      </w:pPr>
    </w:p>
    <w:p w14:paraId="1B7408D7" w14:textId="77777777" w:rsidR="00007FCC" w:rsidRDefault="003B2500">
      <w:pPr>
        <w:ind w:left="720"/>
        <w:jc w:val="both"/>
      </w:pPr>
      <w:r>
        <w:rPr>
          <w:rFonts w:ascii="Calibri" w:eastAsia="Calibri" w:hAnsi="Calibri" w:cs="Calibri"/>
          <w:b/>
          <w:sz w:val="16"/>
          <w:u w:val="single"/>
        </w:rPr>
        <w:t>TOTAL:</w:t>
      </w:r>
      <w:r>
        <w:rPr>
          <w:rFonts w:ascii="Courier New" w:eastAsia="Courier New" w:hAnsi="Courier New" w:cs="Courier New"/>
          <w:b/>
          <w:sz w:val="16"/>
          <w:u w:val="single"/>
        </w:rPr>
        <w:t xml:space="preserve"> </w:t>
      </w:r>
      <w:r>
        <w:rPr>
          <w:rFonts w:ascii="Arabic Typesetting" w:eastAsia="Arabic Typesetting" w:hAnsi="Arabic Typesetting" w:cs="Arabic Typesetting"/>
          <w:sz w:val="16"/>
          <w:u w:val="single"/>
        </w:rPr>
        <w:t xml:space="preserve"> R$ 484.478,30 (quatrocentos e oitenta e quatro mil, quatrocentos e setenta e oito reais e trinta centavos)</w:t>
      </w:r>
    </w:p>
    <w:p w14:paraId="4D83E87C" w14:textId="77777777" w:rsidR="00007FCC" w:rsidRDefault="00007FCC">
      <w:pPr>
        <w:ind w:left="720"/>
        <w:jc w:val="both"/>
      </w:pPr>
    </w:p>
    <w:p w14:paraId="587AC8B8" w14:textId="77777777" w:rsidR="00007FCC" w:rsidRDefault="003B2500">
      <w:pPr>
        <w:ind w:firstLine="709"/>
        <w:jc w:val="both"/>
      </w:pPr>
      <w:r>
        <w:rPr>
          <w:rFonts w:ascii="Calibri" w:eastAsia="Calibri" w:hAnsi="Calibri" w:cs="Calibri"/>
          <w:sz w:val="18"/>
        </w:rPr>
        <w:t xml:space="preserve">1.3 - Cada licitante somente será selecionado para ir à etapa de lances se o objeto estiver de acordo com as especificações mínimas deste </w:t>
      </w:r>
      <w:r>
        <w:rPr>
          <w:rFonts w:ascii="Calibri" w:eastAsia="Calibri" w:hAnsi="Calibri" w:cs="Calibri"/>
          <w:sz w:val="18"/>
        </w:rPr>
        <w:t>edital.</w:t>
      </w:r>
    </w:p>
    <w:p w14:paraId="7973155B" w14:textId="77777777" w:rsidR="00007FCC" w:rsidRDefault="003B2500">
      <w:pPr>
        <w:ind w:firstLine="709"/>
        <w:jc w:val="both"/>
      </w:pPr>
      <w:r>
        <w:rPr>
          <w:rFonts w:ascii="Calibri" w:eastAsia="Calibri" w:hAnsi="Calibri" w:cs="Calibri"/>
          <w:sz w:val="18"/>
        </w:rPr>
        <w:t>1.4 - Não será admitida proposta com quantidade divergente da prevista neste edital.</w:t>
      </w:r>
    </w:p>
    <w:p w14:paraId="4F072E15" w14:textId="77777777" w:rsidR="00007FCC" w:rsidRDefault="003B2500">
      <w:pPr>
        <w:ind w:firstLine="709"/>
        <w:jc w:val="both"/>
      </w:pPr>
      <w:r>
        <w:rPr>
          <w:rFonts w:ascii="Calibri" w:eastAsia="Calibri" w:hAnsi="Calibri" w:cs="Calibri"/>
          <w:sz w:val="18"/>
        </w:rPr>
        <w:t>1.5 - O preço ofertado permanecerá fixo e irreajustável até o início da etapa de lances.</w:t>
      </w:r>
    </w:p>
    <w:p w14:paraId="617FB65E" w14:textId="77777777" w:rsidR="00007FCC" w:rsidRDefault="00007FCC">
      <w:pPr>
        <w:ind w:firstLine="709"/>
        <w:jc w:val="both"/>
      </w:pPr>
    </w:p>
    <w:p w14:paraId="7B840CB6" w14:textId="77777777" w:rsidR="00007FCC" w:rsidRDefault="003B2500">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2 - DAS DISPOSIÇÕES ESPECÍFICAS.</w:t>
      </w:r>
    </w:p>
    <w:p w14:paraId="13E896C9" w14:textId="77777777" w:rsidR="00007FCC" w:rsidRDefault="00007FCC">
      <w:pPr>
        <w:ind w:firstLine="709"/>
        <w:jc w:val="both"/>
      </w:pPr>
    </w:p>
    <w:p w14:paraId="5CED4973" w14:textId="77777777" w:rsidR="00007FCC" w:rsidRDefault="003B2500">
      <w:pPr>
        <w:widowControl/>
        <w:ind w:firstLine="709"/>
        <w:jc w:val="both"/>
      </w:pPr>
      <w:r>
        <w:rPr>
          <w:rFonts w:ascii="Calibri" w:eastAsia="Calibri" w:hAnsi="Calibri" w:cs="Calibri"/>
          <w:b/>
          <w:sz w:val="18"/>
        </w:rPr>
        <w:t xml:space="preserve">2.1 - Da Proposta de Preço </w:t>
      </w:r>
    </w:p>
    <w:p w14:paraId="1627B5F8" w14:textId="77777777" w:rsidR="00007FCC" w:rsidRDefault="003B2500">
      <w:pPr>
        <w:widowControl/>
        <w:ind w:firstLine="709"/>
        <w:jc w:val="both"/>
      </w:pPr>
      <w:r>
        <w:rPr>
          <w:rFonts w:ascii="Calibri" w:eastAsia="Calibri" w:hAnsi="Calibri" w:cs="Calibri"/>
          <w:sz w:val="18"/>
        </w:rPr>
        <w:t>2.1.1 – Ser</w:t>
      </w:r>
      <w:r>
        <w:rPr>
          <w:rFonts w:ascii="Calibri" w:eastAsia="Calibri" w:hAnsi="Calibri" w:cs="Calibri"/>
          <w:sz w:val="18"/>
        </w:rPr>
        <w:t>á desclassificado do certame o licitante que não apresentar proposta escrita dos itens, ou ainda apresentá-lo em desconformidade com este edital.</w:t>
      </w:r>
    </w:p>
    <w:p w14:paraId="0C7CA1DF" w14:textId="77777777" w:rsidR="00007FCC" w:rsidRDefault="003B2500">
      <w:pPr>
        <w:widowControl/>
        <w:ind w:firstLine="709"/>
        <w:jc w:val="both"/>
      </w:pPr>
      <w:r>
        <w:rPr>
          <w:rFonts w:ascii="Calibri" w:eastAsia="Calibri" w:hAnsi="Calibri" w:cs="Calibri"/>
          <w:sz w:val="18"/>
        </w:rPr>
        <w:t>2.1.2 - Em cada novo lance o licitante deve reduzir o preço anteriormente ofertado em pelo menos o equivalente</w:t>
      </w:r>
      <w:r>
        <w:rPr>
          <w:rFonts w:ascii="Calibri" w:eastAsia="Calibri" w:hAnsi="Calibri" w:cs="Calibri"/>
          <w:sz w:val="18"/>
        </w:rPr>
        <w:t xml:space="preserve"> a </w:t>
      </w:r>
      <w:r>
        <w:rPr>
          <w:rFonts w:ascii="Calibri" w:eastAsia="Calibri" w:hAnsi="Calibri" w:cs="Calibri"/>
          <w:b/>
          <w:sz w:val="18"/>
        </w:rPr>
        <w:t>R$ 100,00 (cem reais).</w:t>
      </w:r>
    </w:p>
    <w:p w14:paraId="245A9306" w14:textId="77777777" w:rsidR="00007FCC" w:rsidRDefault="003B2500">
      <w:pPr>
        <w:widowControl/>
        <w:ind w:firstLine="709"/>
        <w:jc w:val="both"/>
      </w:pPr>
      <w:r>
        <w:rPr>
          <w:rFonts w:ascii="Calibri" w:eastAsia="Calibri" w:hAnsi="Calibri" w:cs="Calibri"/>
          <w:sz w:val="18"/>
        </w:rPr>
        <w:t xml:space="preserve">2.1.3 - O julgamento será feito pelo critério de </w:t>
      </w:r>
      <w:r>
        <w:rPr>
          <w:rFonts w:ascii="Calibri" w:eastAsia="Calibri" w:hAnsi="Calibri" w:cs="Calibri"/>
          <w:b/>
          <w:sz w:val="18"/>
        </w:rPr>
        <w:t>Menor Preço por Global</w:t>
      </w:r>
      <w:r>
        <w:rPr>
          <w:rFonts w:ascii="Calibri" w:eastAsia="Calibri" w:hAnsi="Calibri" w:cs="Calibri"/>
          <w:sz w:val="18"/>
        </w:rPr>
        <w:t xml:space="preserve">, observadas as especificações técnicas e parâmetros mínimos de qualidade definidos neste Edital. </w:t>
      </w:r>
    </w:p>
    <w:p w14:paraId="41C70AB2" w14:textId="77777777" w:rsidR="00007FCC" w:rsidRDefault="003B2500">
      <w:pPr>
        <w:widowControl/>
        <w:ind w:firstLine="709"/>
        <w:jc w:val="both"/>
      </w:pPr>
      <w:r>
        <w:rPr>
          <w:rFonts w:ascii="Calibri" w:eastAsia="Calibri" w:hAnsi="Calibri" w:cs="Calibri"/>
          <w:sz w:val="18"/>
        </w:rPr>
        <w:t>2.1.4 - O valor de cada exame será reajustado proporcionalme</w:t>
      </w:r>
      <w:r>
        <w:rPr>
          <w:rFonts w:ascii="Calibri" w:eastAsia="Calibri" w:hAnsi="Calibri" w:cs="Calibri"/>
          <w:sz w:val="18"/>
        </w:rPr>
        <w:t>nte após a fase de lances.</w:t>
      </w:r>
    </w:p>
    <w:p w14:paraId="0BF22D60" w14:textId="77777777" w:rsidR="00007FCC" w:rsidRDefault="003B2500">
      <w:pPr>
        <w:widowControl/>
        <w:ind w:firstLine="709"/>
        <w:jc w:val="both"/>
      </w:pPr>
      <w:r>
        <w:rPr>
          <w:rFonts w:ascii="Calibri" w:eastAsia="Calibri" w:hAnsi="Calibri" w:cs="Calibri"/>
          <w:sz w:val="18"/>
        </w:rPr>
        <w:t>2.1.5 - O prazo de validade da proposta de preço deve ser de no mínimo 60 (sessenta) dias.</w:t>
      </w:r>
    </w:p>
    <w:p w14:paraId="64C38621" w14:textId="77777777" w:rsidR="00007FCC" w:rsidRDefault="003B2500">
      <w:pPr>
        <w:widowControl/>
        <w:ind w:firstLine="709"/>
        <w:jc w:val="both"/>
      </w:pPr>
      <w:r>
        <w:rPr>
          <w:rFonts w:ascii="Calibri" w:eastAsia="Calibri" w:hAnsi="Calibri" w:cs="Calibri"/>
          <w:sz w:val="18"/>
        </w:rPr>
        <w:t>2.1.6 - Não será permitida a realização de correção, complementação, ou qualquer tipo alteração na proposta de preços que implique na alte</w:t>
      </w:r>
      <w:r>
        <w:rPr>
          <w:rFonts w:ascii="Calibri" w:eastAsia="Calibri" w:hAnsi="Calibri" w:cs="Calibri"/>
          <w:sz w:val="18"/>
        </w:rPr>
        <w:t>ração dos valores unitários ou que ainda possa significar vantagem sobre os demais licitantes.</w:t>
      </w:r>
    </w:p>
    <w:p w14:paraId="3BFD7A0D" w14:textId="77777777" w:rsidR="00007FCC" w:rsidRDefault="003B2500">
      <w:pPr>
        <w:widowControl/>
        <w:ind w:firstLine="709"/>
        <w:jc w:val="both"/>
      </w:pPr>
      <w:r>
        <w:rPr>
          <w:rFonts w:ascii="Calibri" w:eastAsia="Calibri" w:hAnsi="Calibri" w:cs="Calibri"/>
          <w:sz w:val="18"/>
        </w:rPr>
        <w:t xml:space="preserve">2.1.8 - As propostas de preços deverão ser preenchidas </w:t>
      </w:r>
      <w:r>
        <w:rPr>
          <w:rFonts w:ascii="Calibri" w:eastAsia="Calibri" w:hAnsi="Calibri" w:cs="Calibri"/>
          <w:b/>
          <w:sz w:val="18"/>
        </w:rPr>
        <w:t>com 2 (duas) casas decimais</w:t>
      </w:r>
      <w:r>
        <w:rPr>
          <w:rFonts w:ascii="Times New Roman" w:eastAsia="Times New Roman" w:hAnsi="Times New Roman" w:cs="Times New Roman"/>
          <w:sz w:val="18"/>
        </w:rPr>
        <w:t>.</w:t>
      </w:r>
    </w:p>
    <w:p w14:paraId="06402B4E" w14:textId="77777777" w:rsidR="00007FCC" w:rsidRDefault="003B2500">
      <w:pPr>
        <w:widowControl/>
        <w:ind w:firstLine="709"/>
        <w:jc w:val="both"/>
      </w:pPr>
      <w:r>
        <w:rPr>
          <w:rFonts w:ascii="Calibri" w:eastAsia="Calibri" w:hAnsi="Calibri" w:cs="Calibri"/>
          <w:sz w:val="18"/>
        </w:rPr>
        <w:t>2.1.9 - Todas as despesas relacionadas abaixo correrão por conta da empresa c</w:t>
      </w:r>
      <w:r>
        <w:rPr>
          <w:rFonts w:ascii="Calibri" w:eastAsia="Calibri" w:hAnsi="Calibri" w:cs="Calibri"/>
          <w:sz w:val="18"/>
        </w:rPr>
        <w:t>ontratada:</w:t>
      </w:r>
    </w:p>
    <w:p w14:paraId="66C9F5FF" w14:textId="77777777" w:rsidR="00007FCC" w:rsidRDefault="003B2500">
      <w:pPr>
        <w:widowControl/>
        <w:ind w:firstLine="709"/>
        <w:jc w:val="both"/>
      </w:pPr>
      <w:r>
        <w:rPr>
          <w:rFonts w:ascii="Calibri" w:eastAsia="Calibri" w:hAnsi="Calibri" w:cs="Calibri"/>
          <w:sz w:val="18"/>
        </w:rPr>
        <w:t>2.1.9.1 - Os equipamentos necessários para a acomodação e transporte das amostras;</w:t>
      </w:r>
    </w:p>
    <w:p w14:paraId="6CEF2D59" w14:textId="77777777" w:rsidR="00007FCC" w:rsidRDefault="003B2500">
      <w:pPr>
        <w:widowControl/>
        <w:ind w:firstLine="709"/>
        <w:jc w:val="both"/>
      </w:pPr>
      <w:r>
        <w:rPr>
          <w:rFonts w:ascii="Calibri" w:eastAsia="Calibri" w:hAnsi="Calibri" w:cs="Calibri"/>
          <w:sz w:val="18"/>
        </w:rPr>
        <w:t>2.1.9.2 - Todo material e insumo (gaze, algodão, álcool, etiquetas para a identificação de amostras, estantes para os tubos, garrote, luvas descartáveis, curativo</w:t>
      </w:r>
      <w:r>
        <w:rPr>
          <w:rFonts w:ascii="Calibri" w:eastAsia="Calibri" w:hAnsi="Calibri" w:cs="Calibri"/>
          <w:sz w:val="18"/>
        </w:rPr>
        <w:t>s, curativo adesivo, seringa, agulha, tubos etc.), equipamentos necessários para a realização das coletas das amostras;</w:t>
      </w:r>
    </w:p>
    <w:p w14:paraId="2EAB96E2" w14:textId="77777777" w:rsidR="00007FCC" w:rsidRDefault="003B2500">
      <w:pPr>
        <w:widowControl/>
        <w:ind w:firstLine="709"/>
        <w:jc w:val="both"/>
      </w:pPr>
      <w:r>
        <w:rPr>
          <w:rFonts w:ascii="Calibri" w:eastAsia="Calibri" w:hAnsi="Calibri" w:cs="Calibri"/>
          <w:sz w:val="18"/>
        </w:rPr>
        <w:t xml:space="preserve">2.1.9.3 - O contratado fornecerá previamente todo o material/insumo e equipamentos necessários para a realização da coleta das </w:t>
      </w:r>
      <w:r>
        <w:rPr>
          <w:rFonts w:ascii="Calibri" w:eastAsia="Calibri" w:hAnsi="Calibri" w:cs="Calibri"/>
          <w:sz w:val="18"/>
        </w:rPr>
        <w:t>amostras;</w:t>
      </w:r>
    </w:p>
    <w:p w14:paraId="07C83725" w14:textId="77777777" w:rsidR="00007FCC" w:rsidRDefault="003B2500">
      <w:pPr>
        <w:widowControl/>
        <w:ind w:firstLine="709"/>
        <w:jc w:val="both"/>
      </w:pPr>
      <w:r>
        <w:rPr>
          <w:rFonts w:ascii="Calibri" w:eastAsia="Calibri" w:hAnsi="Calibri" w:cs="Calibri"/>
          <w:sz w:val="18"/>
        </w:rPr>
        <w:t>2.1.9.4 - O descarte dos resíduos pós análise;</w:t>
      </w:r>
    </w:p>
    <w:p w14:paraId="26F82E28" w14:textId="77777777" w:rsidR="00007FCC" w:rsidRDefault="003B2500">
      <w:pPr>
        <w:widowControl/>
        <w:ind w:firstLine="709"/>
        <w:jc w:val="both"/>
      </w:pPr>
      <w:r>
        <w:rPr>
          <w:rFonts w:ascii="Calibri" w:eastAsia="Calibri" w:hAnsi="Calibri" w:cs="Calibri"/>
          <w:sz w:val="18"/>
        </w:rPr>
        <w:lastRenderedPageBreak/>
        <w:t>2.1.9.5 - Caso a análise do material coletado seja realizada em outro município, não haverá ônus para a prefeitura;</w:t>
      </w:r>
    </w:p>
    <w:p w14:paraId="1A0F725A" w14:textId="77777777" w:rsidR="00007FCC" w:rsidRDefault="003B2500">
      <w:pPr>
        <w:widowControl/>
        <w:ind w:firstLine="709"/>
        <w:jc w:val="both"/>
      </w:pPr>
      <w:r>
        <w:rPr>
          <w:rFonts w:ascii="Calibri" w:eastAsia="Calibri" w:hAnsi="Calibri" w:cs="Calibri"/>
          <w:sz w:val="18"/>
        </w:rPr>
        <w:t>2.1.9.6 - A Contratada deverá possuir condições de emitir laudos eletrônicos e segu</w:t>
      </w:r>
      <w:r>
        <w:rPr>
          <w:rFonts w:ascii="Calibri" w:eastAsia="Calibri" w:hAnsi="Calibri" w:cs="Calibri"/>
          <w:sz w:val="18"/>
        </w:rPr>
        <w:t>ndas vias de exames executados, sempre que solicitados pela Coordenadoria da Saúde;</w:t>
      </w:r>
    </w:p>
    <w:p w14:paraId="5DA2948D" w14:textId="77777777" w:rsidR="00007FCC" w:rsidRDefault="003B2500">
      <w:pPr>
        <w:widowControl/>
        <w:ind w:firstLine="709"/>
        <w:jc w:val="both"/>
      </w:pPr>
      <w:r>
        <w:rPr>
          <w:rFonts w:ascii="Calibri" w:eastAsia="Calibri" w:hAnsi="Calibri" w:cs="Calibri"/>
          <w:sz w:val="18"/>
        </w:rPr>
        <w:t>2.1.9.7 - Profissional apto para realizar as coletas;</w:t>
      </w:r>
    </w:p>
    <w:p w14:paraId="4129C55B" w14:textId="77777777" w:rsidR="00007FCC" w:rsidRDefault="003B2500">
      <w:pPr>
        <w:widowControl/>
        <w:ind w:firstLine="709"/>
        <w:jc w:val="both"/>
      </w:pPr>
      <w:r>
        <w:rPr>
          <w:rFonts w:ascii="Calibri" w:eastAsia="Calibri" w:hAnsi="Calibri" w:cs="Calibri"/>
          <w:b/>
          <w:sz w:val="18"/>
        </w:rPr>
        <w:t>2.2 – Fornecimento</w:t>
      </w:r>
    </w:p>
    <w:p w14:paraId="7A850F9E" w14:textId="77777777" w:rsidR="00007FCC" w:rsidRDefault="003B2500">
      <w:pPr>
        <w:widowControl/>
        <w:ind w:firstLine="709"/>
        <w:jc w:val="both"/>
      </w:pPr>
      <w:r>
        <w:rPr>
          <w:rFonts w:ascii="Calibri" w:eastAsia="Calibri" w:hAnsi="Calibri" w:cs="Calibri"/>
          <w:sz w:val="18"/>
        </w:rPr>
        <w:t>2.2.1 - Ao fornecimento do(s) exame, incluirá, entre outras que possam existir, despesas com insumo</w:t>
      </w:r>
      <w:r>
        <w:rPr>
          <w:rFonts w:ascii="Calibri" w:eastAsia="Calibri" w:hAnsi="Calibri" w:cs="Calibri"/>
          <w:sz w:val="18"/>
        </w:rPr>
        <w:t>s, seguros, transporte, tributos e encargos trabalhistas e previdenciários;</w:t>
      </w:r>
    </w:p>
    <w:p w14:paraId="5DB51F40" w14:textId="77777777" w:rsidR="00007FCC" w:rsidRDefault="003B2500">
      <w:pPr>
        <w:widowControl/>
        <w:ind w:firstLine="709"/>
        <w:jc w:val="both"/>
      </w:pPr>
      <w:r>
        <w:rPr>
          <w:rFonts w:ascii="Calibri" w:eastAsia="Calibri" w:hAnsi="Calibri" w:cs="Calibri"/>
          <w:sz w:val="18"/>
        </w:rPr>
        <w:t xml:space="preserve">2.2.2 - Para receber e/ou proceder coletas o fornecedor fará uso das salas de coletas dispostas nos </w:t>
      </w:r>
      <w:proofErr w:type="spellStart"/>
      <w:r>
        <w:rPr>
          <w:rFonts w:ascii="Calibri" w:eastAsia="Calibri" w:hAnsi="Calibri" w:cs="Calibri"/>
          <w:sz w:val="18"/>
        </w:rPr>
        <w:t>ESFs</w:t>
      </w:r>
      <w:proofErr w:type="spellEnd"/>
      <w:r>
        <w:rPr>
          <w:rFonts w:ascii="Calibri" w:eastAsia="Calibri" w:hAnsi="Calibri" w:cs="Calibri"/>
          <w:sz w:val="18"/>
        </w:rPr>
        <w:t xml:space="preserve"> e UBSs de acordo com a programação estabelecida pela Coordenadoria de Saúde</w:t>
      </w:r>
      <w:r>
        <w:rPr>
          <w:rFonts w:ascii="Calibri" w:eastAsia="Calibri" w:hAnsi="Calibri" w:cs="Calibri"/>
          <w:sz w:val="18"/>
        </w:rPr>
        <w:t xml:space="preserve"> e em domicílio no caso de pacientes acamados;</w:t>
      </w:r>
    </w:p>
    <w:p w14:paraId="087CC806" w14:textId="77777777" w:rsidR="00007FCC" w:rsidRDefault="003B2500">
      <w:pPr>
        <w:widowControl/>
        <w:ind w:firstLine="709"/>
        <w:jc w:val="both"/>
      </w:pPr>
      <w:r>
        <w:rPr>
          <w:rFonts w:ascii="Calibri" w:eastAsia="Calibri" w:hAnsi="Calibri" w:cs="Calibri"/>
          <w:sz w:val="18"/>
        </w:rPr>
        <w:t>2.2.2.1 - No caso de pacientes acamados a coleta deverá ocorrer até as 8 horas  da  manhã.</w:t>
      </w:r>
    </w:p>
    <w:p w14:paraId="361245A1" w14:textId="77777777" w:rsidR="00007FCC" w:rsidRDefault="003B2500">
      <w:pPr>
        <w:widowControl/>
        <w:ind w:firstLine="709"/>
        <w:jc w:val="both"/>
      </w:pPr>
      <w:r>
        <w:rPr>
          <w:rFonts w:ascii="Calibri" w:eastAsia="Calibri" w:hAnsi="Calibri" w:cs="Calibri"/>
          <w:sz w:val="18"/>
        </w:rPr>
        <w:t xml:space="preserve">2.2.3 - </w:t>
      </w:r>
      <w:proofErr w:type="gramStart"/>
      <w:r>
        <w:rPr>
          <w:rFonts w:ascii="Calibri" w:eastAsia="Calibri" w:hAnsi="Calibri" w:cs="Calibri"/>
          <w:sz w:val="18"/>
        </w:rPr>
        <w:t>a</w:t>
      </w:r>
      <w:proofErr w:type="gramEnd"/>
      <w:r>
        <w:rPr>
          <w:rFonts w:ascii="Calibri" w:eastAsia="Calibri" w:hAnsi="Calibri" w:cs="Calibri"/>
          <w:sz w:val="18"/>
        </w:rPr>
        <w:t xml:space="preserve"> empresa vencedora deverá disponibilizar no mínimo 3 funcionários  para realizar as coletas;</w:t>
      </w:r>
    </w:p>
    <w:p w14:paraId="7605F4D9" w14:textId="77777777" w:rsidR="00007FCC" w:rsidRDefault="003B2500">
      <w:pPr>
        <w:widowControl/>
        <w:ind w:firstLine="709"/>
        <w:jc w:val="both"/>
      </w:pPr>
      <w:r>
        <w:rPr>
          <w:rFonts w:ascii="Calibri" w:eastAsia="Calibri" w:hAnsi="Calibri" w:cs="Calibri"/>
          <w:sz w:val="18"/>
        </w:rPr>
        <w:t xml:space="preserve">2.2.4 - </w:t>
      </w:r>
      <w:proofErr w:type="gramStart"/>
      <w:r>
        <w:rPr>
          <w:rFonts w:ascii="Calibri" w:eastAsia="Calibri" w:hAnsi="Calibri" w:cs="Calibri"/>
          <w:sz w:val="18"/>
        </w:rPr>
        <w:t>a</w:t>
      </w:r>
      <w:proofErr w:type="gramEnd"/>
      <w:r>
        <w:rPr>
          <w:rFonts w:ascii="Calibri" w:eastAsia="Calibri" w:hAnsi="Calibri" w:cs="Calibri"/>
          <w:sz w:val="18"/>
        </w:rPr>
        <w:t xml:space="preserve"> coleta</w:t>
      </w:r>
      <w:r>
        <w:rPr>
          <w:rFonts w:ascii="Calibri" w:eastAsia="Calibri" w:hAnsi="Calibri" w:cs="Calibri"/>
          <w:sz w:val="18"/>
        </w:rPr>
        <w:t xml:space="preserve">  deverá proceder em duas frentes  concomitantes , sendo uma para o grupo prioritário (conforme Lei nº 10.048, de 8 de  novembro de 2000) e outra para os demais;</w:t>
      </w:r>
    </w:p>
    <w:p w14:paraId="5D8F0DFC" w14:textId="77777777" w:rsidR="00007FCC" w:rsidRDefault="003B2500">
      <w:pPr>
        <w:widowControl/>
        <w:ind w:firstLine="709"/>
        <w:jc w:val="both"/>
      </w:pPr>
      <w:r>
        <w:rPr>
          <w:rFonts w:ascii="Calibri" w:eastAsia="Calibri" w:hAnsi="Calibri" w:cs="Calibri"/>
          <w:sz w:val="18"/>
        </w:rPr>
        <w:t>2.2.5 - Os exames serão feitos conforme a necessidade, através de requisição assinada pelo méd</w:t>
      </w:r>
      <w:r>
        <w:rPr>
          <w:rFonts w:ascii="Calibri" w:eastAsia="Calibri" w:hAnsi="Calibri" w:cs="Calibri"/>
          <w:sz w:val="18"/>
        </w:rPr>
        <w:t>ico responsável.</w:t>
      </w:r>
    </w:p>
    <w:p w14:paraId="54185EC7" w14:textId="77777777" w:rsidR="00007FCC" w:rsidRDefault="003B2500">
      <w:pPr>
        <w:widowControl/>
        <w:ind w:firstLine="709"/>
        <w:jc w:val="both"/>
      </w:pPr>
      <w:r>
        <w:rPr>
          <w:rFonts w:ascii="Calibri" w:eastAsia="Calibri" w:hAnsi="Calibri" w:cs="Calibri"/>
          <w:b/>
          <w:sz w:val="18"/>
        </w:rPr>
        <w:t xml:space="preserve">2.3 – Entregas </w:t>
      </w:r>
    </w:p>
    <w:p w14:paraId="45F8D727" w14:textId="77777777" w:rsidR="00007FCC" w:rsidRDefault="003B2500">
      <w:pPr>
        <w:widowControl/>
        <w:ind w:firstLine="709"/>
        <w:jc w:val="both"/>
      </w:pPr>
      <w:r>
        <w:rPr>
          <w:rFonts w:ascii="Calibri" w:eastAsia="Calibri" w:hAnsi="Calibri" w:cs="Calibri"/>
          <w:sz w:val="18"/>
        </w:rPr>
        <w:t>2.3.1- A entrega dos resultados dos será formalizada a partir da informação no sistema próprio cedido pela prefeitura municipal e  impresso no prazo de  10 dias;</w:t>
      </w:r>
    </w:p>
    <w:p w14:paraId="7662CB5B" w14:textId="77777777" w:rsidR="00007FCC" w:rsidRDefault="003B2500">
      <w:pPr>
        <w:widowControl/>
        <w:ind w:firstLine="709"/>
        <w:jc w:val="both"/>
      </w:pPr>
      <w:r>
        <w:rPr>
          <w:rFonts w:ascii="Calibri" w:eastAsia="Calibri" w:hAnsi="Calibri" w:cs="Calibri"/>
          <w:sz w:val="18"/>
        </w:rPr>
        <w:t>2.3.2 - Exames considerados de urgência deverão ficar prontos</w:t>
      </w:r>
      <w:r>
        <w:rPr>
          <w:rFonts w:ascii="Calibri" w:eastAsia="Calibri" w:hAnsi="Calibri" w:cs="Calibri"/>
          <w:sz w:val="18"/>
        </w:rPr>
        <w:t xml:space="preserve"> no mesmo dia da solicitação.</w:t>
      </w:r>
    </w:p>
    <w:p w14:paraId="47205A3E" w14:textId="77777777" w:rsidR="00007FCC" w:rsidRDefault="003B2500">
      <w:pPr>
        <w:widowControl/>
        <w:ind w:firstLine="709"/>
        <w:jc w:val="both"/>
      </w:pPr>
      <w:r>
        <w:rPr>
          <w:rFonts w:ascii="Calibri" w:eastAsia="Calibri" w:hAnsi="Calibri" w:cs="Calibri"/>
          <w:b/>
          <w:sz w:val="18"/>
        </w:rPr>
        <w:t xml:space="preserve">2.4 - Preço e pagamentos </w:t>
      </w:r>
    </w:p>
    <w:p w14:paraId="3F32E3DA" w14:textId="77777777" w:rsidR="00007FCC" w:rsidRDefault="003B2500">
      <w:pPr>
        <w:widowControl/>
        <w:ind w:firstLine="709"/>
        <w:jc w:val="both"/>
      </w:pPr>
      <w:r>
        <w:rPr>
          <w:rFonts w:ascii="Calibri" w:eastAsia="Calibri" w:hAnsi="Calibri" w:cs="Calibri"/>
          <w:sz w:val="18"/>
        </w:rPr>
        <w:t>2.4.1 - O pagamento será efetuado em 30 (trinta) dias contados a partir da entrega da nota fiscal juntamente com a relação dos atendidos e seus respectivos exames e resumo do total de exames realizado</w:t>
      </w:r>
      <w:r>
        <w:rPr>
          <w:rFonts w:ascii="Calibri" w:eastAsia="Calibri" w:hAnsi="Calibri" w:cs="Calibri"/>
          <w:sz w:val="18"/>
        </w:rPr>
        <w:t>s.</w:t>
      </w:r>
    </w:p>
    <w:p w14:paraId="1E5BE82E" w14:textId="77777777" w:rsidR="00007FCC" w:rsidRDefault="003B2500">
      <w:pPr>
        <w:widowControl/>
        <w:ind w:firstLine="709"/>
        <w:jc w:val="both"/>
      </w:pPr>
      <w:r>
        <w:rPr>
          <w:rFonts w:ascii="Calibri" w:eastAsia="Calibri" w:hAnsi="Calibri" w:cs="Calibri"/>
          <w:b/>
          <w:sz w:val="18"/>
        </w:rPr>
        <w:t xml:space="preserve">2.5 - Dos documentos específicos </w:t>
      </w:r>
    </w:p>
    <w:p w14:paraId="46E6F936" w14:textId="77777777" w:rsidR="00007FCC" w:rsidRDefault="003B2500">
      <w:pPr>
        <w:widowControl/>
        <w:ind w:firstLine="709"/>
        <w:jc w:val="both"/>
      </w:pPr>
      <w:r>
        <w:rPr>
          <w:rFonts w:ascii="Calibri" w:eastAsia="Calibri" w:hAnsi="Calibri" w:cs="Calibri"/>
          <w:sz w:val="18"/>
        </w:rPr>
        <w:t>2.5.1 - Apresentação do responsável por assinatura do contrato conforme modelo anexo V - Termo de Ciência e Notificação.</w:t>
      </w:r>
    </w:p>
    <w:p w14:paraId="25F377EB" w14:textId="77777777" w:rsidR="00007FCC" w:rsidRDefault="003B2500">
      <w:pPr>
        <w:widowControl/>
        <w:spacing w:after="120"/>
        <w:ind w:firstLine="709"/>
        <w:jc w:val="both"/>
      </w:pPr>
      <w:r>
        <w:rPr>
          <w:rFonts w:ascii="Calibri" w:eastAsia="Calibri" w:hAnsi="Calibri" w:cs="Calibri"/>
          <w:sz w:val="18"/>
        </w:rPr>
        <w:t xml:space="preserve">2.5.2 - A </w:t>
      </w:r>
      <w:r>
        <w:rPr>
          <w:rFonts w:ascii="Calibri" w:eastAsia="Calibri" w:hAnsi="Calibri" w:cs="Calibri"/>
          <w:b/>
          <w:sz w:val="18"/>
        </w:rPr>
        <w:t xml:space="preserve">Qualificação Técnica </w:t>
      </w:r>
      <w:r>
        <w:rPr>
          <w:rFonts w:ascii="Calibri" w:eastAsia="Calibri" w:hAnsi="Calibri" w:cs="Calibri"/>
          <w:sz w:val="18"/>
        </w:rPr>
        <w:t>será demonstrada pela apresentação dos documentos:</w:t>
      </w:r>
    </w:p>
    <w:p w14:paraId="084C2A0C" w14:textId="77777777" w:rsidR="00007FCC" w:rsidRDefault="003B2500">
      <w:pPr>
        <w:widowControl/>
        <w:spacing w:after="120"/>
        <w:ind w:firstLine="709"/>
        <w:jc w:val="both"/>
      </w:pPr>
      <w:r>
        <w:rPr>
          <w:rFonts w:ascii="Calibri" w:eastAsia="Calibri" w:hAnsi="Calibri" w:cs="Calibri"/>
          <w:sz w:val="18"/>
        </w:rPr>
        <w:t>2.5.3.1 - Compro</w:t>
      </w:r>
      <w:r>
        <w:rPr>
          <w:rFonts w:ascii="Calibri" w:eastAsia="Calibri" w:hAnsi="Calibri" w:cs="Calibri"/>
          <w:sz w:val="18"/>
        </w:rPr>
        <w:t>vação de aptidão para desempenho de atividade pertinente e compatível com o objeto da licitação, através de apresentação de atestados ou certidões de serviços equivalentes ou superior.</w:t>
      </w:r>
    </w:p>
    <w:p w14:paraId="6CF5C042" w14:textId="77777777" w:rsidR="00007FCC" w:rsidRDefault="003B2500">
      <w:pPr>
        <w:widowControl/>
        <w:spacing w:after="120"/>
        <w:ind w:firstLine="709"/>
        <w:jc w:val="both"/>
      </w:pPr>
      <w:r>
        <w:rPr>
          <w:rFonts w:ascii="Calibri" w:eastAsia="Calibri" w:hAnsi="Calibri" w:cs="Calibri"/>
          <w:sz w:val="18"/>
        </w:rPr>
        <w:t>2.5.3.2 - Indicação das instalações e do aparelhamento e do pessoal téc</w:t>
      </w:r>
      <w:r>
        <w:rPr>
          <w:rFonts w:ascii="Calibri" w:eastAsia="Calibri" w:hAnsi="Calibri" w:cs="Calibri"/>
          <w:sz w:val="18"/>
        </w:rPr>
        <w:t>nico adequados e disponíveis para a realização do objeto da licitação, bem como da qualificação de cada um dos membros da equipe técnica que responsabilizará pelos trabalhos.</w:t>
      </w:r>
    </w:p>
    <w:p w14:paraId="2ADDA322" w14:textId="77777777" w:rsidR="00007FCC" w:rsidRDefault="003B2500">
      <w:pPr>
        <w:widowControl/>
        <w:spacing w:after="120"/>
        <w:ind w:firstLine="709"/>
        <w:jc w:val="both"/>
      </w:pPr>
      <w:r>
        <w:rPr>
          <w:rFonts w:ascii="Calibri" w:eastAsia="Calibri" w:hAnsi="Calibri" w:cs="Calibri"/>
          <w:sz w:val="18"/>
        </w:rPr>
        <w:t xml:space="preserve">2.5.3.2.1 - Indicação do responsável técnico do laboratório e da análise dos </w:t>
      </w:r>
      <w:r>
        <w:rPr>
          <w:rFonts w:ascii="Calibri" w:eastAsia="Calibri" w:hAnsi="Calibri" w:cs="Calibri"/>
          <w:sz w:val="18"/>
        </w:rPr>
        <w:t>materiais coletados.</w:t>
      </w:r>
    </w:p>
    <w:p w14:paraId="13C80C45" w14:textId="77777777" w:rsidR="00007FCC" w:rsidRDefault="003B2500">
      <w:pPr>
        <w:widowControl/>
        <w:spacing w:after="120"/>
        <w:ind w:firstLine="709"/>
        <w:jc w:val="both"/>
      </w:pPr>
      <w:r>
        <w:rPr>
          <w:rFonts w:ascii="Calibri" w:eastAsia="Calibri" w:hAnsi="Calibri" w:cs="Calibri"/>
          <w:sz w:val="18"/>
        </w:rPr>
        <w:t xml:space="preserve">2.6 - </w:t>
      </w:r>
      <w:r>
        <w:rPr>
          <w:rFonts w:ascii="Calibri" w:eastAsia="Calibri" w:hAnsi="Calibri" w:cs="Calibri"/>
          <w:b/>
          <w:sz w:val="18"/>
        </w:rPr>
        <w:t>No caso de aditamento do presente contrato em virtude de prorrogação será admitido o reajuste do preço, condicionado a observância da alteração da tabela SUS</w:t>
      </w:r>
      <w:r>
        <w:rPr>
          <w:rFonts w:ascii="Calibri" w:eastAsia="Calibri" w:hAnsi="Calibri" w:cs="Calibri"/>
          <w:sz w:val="18"/>
        </w:rPr>
        <w:t xml:space="preserve">. </w:t>
      </w:r>
    </w:p>
    <w:p w14:paraId="7C8B8064" w14:textId="77777777" w:rsidR="00007FCC" w:rsidRDefault="003B2500">
      <w:pPr>
        <w:widowControl/>
        <w:spacing w:after="120"/>
        <w:ind w:firstLine="709"/>
        <w:jc w:val="both"/>
      </w:pPr>
      <w:r>
        <w:rPr>
          <w:rFonts w:ascii="Calibri" w:eastAsia="Calibri" w:hAnsi="Calibri" w:cs="Calibri"/>
          <w:sz w:val="18"/>
        </w:rPr>
        <w:t xml:space="preserve">2.7 - As notas fiscais deverão ser emitidas com os seguintes dados: </w:t>
      </w:r>
      <w:r>
        <w:rPr>
          <w:rFonts w:ascii="Calibri" w:eastAsia="Calibri" w:hAnsi="Calibri" w:cs="Calibri"/>
          <w:b/>
          <w:sz w:val="18"/>
        </w:rPr>
        <w:t>"</w:t>
      </w:r>
      <w:r>
        <w:rPr>
          <w:rFonts w:ascii="Calibri" w:eastAsia="Calibri" w:hAnsi="Calibri" w:cs="Calibri"/>
          <w:b/>
          <w:sz w:val="18"/>
        </w:rPr>
        <w:t>Fundo Municipal da Saúde. Rua João Floriano Martins, 215, Centro, Taguaí - SP, CEP 18890-000, CNPJ: 11.936.692/0001-09"</w:t>
      </w:r>
      <w:r>
        <w:rPr>
          <w:rFonts w:ascii="Times New Roman" w:eastAsia="Times New Roman" w:hAnsi="Times New Roman" w:cs="Times New Roman"/>
          <w:sz w:val="18"/>
        </w:rPr>
        <w:t>.</w:t>
      </w:r>
    </w:p>
    <w:p w14:paraId="0EC9678E" w14:textId="77777777" w:rsidR="00007FCC" w:rsidRDefault="003B2500">
      <w:pPr>
        <w:widowControl/>
        <w:ind w:firstLine="709"/>
        <w:jc w:val="both"/>
      </w:pPr>
      <w:r>
        <w:rPr>
          <w:rFonts w:ascii="Calibri" w:eastAsia="Calibri" w:hAnsi="Calibri" w:cs="Calibri"/>
          <w:b/>
          <w:sz w:val="18"/>
        </w:rPr>
        <w:t xml:space="preserve">2.8– Outras disposições </w:t>
      </w:r>
    </w:p>
    <w:p w14:paraId="5F96635D" w14:textId="77777777" w:rsidR="00007FCC" w:rsidRDefault="003B2500">
      <w:pPr>
        <w:widowControl/>
        <w:ind w:firstLine="709"/>
        <w:jc w:val="both"/>
      </w:pPr>
      <w:r>
        <w:rPr>
          <w:rFonts w:ascii="Calibri" w:eastAsia="Calibri" w:hAnsi="Calibri" w:cs="Calibri"/>
          <w:sz w:val="18"/>
        </w:rPr>
        <w:t>2.8.1 - Integram e completam o Termo de Contrato, constante do Anexo V, para todos os fins de direito, obrigan</w:t>
      </w:r>
      <w:r>
        <w:rPr>
          <w:rFonts w:ascii="Calibri" w:eastAsia="Calibri" w:hAnsi="Calibri" w:cs="Calibri"/>
          <w:sz w:val="18"/>
        </w:rPr>
        <w:t>do as partes em todos os seus termos, as condições do presente edital e seus anexos, bem como a proposta da CONTRATADA que formam o procedimento licitatório, independente de transcrição.</w:t>
      </w:r>
    </w:p>
    <w:p w14:paraId="276ECA24" w14:textId="77777777" w:rsidR="00007FCC" w:rsidRDefault="00007FCC">
      <w:pPr>
        <w:jc w:val="both"/>
      </w:pPr>
    </w:p>
    <w:p w14:paraId="604D9B5F" w14:textId="77777777" w:rsidR="00007FCC" w:rsidRDefault="003B2500">
      <w:pPr>
        <w:pBdr>
          <w:top w:val="single" w:sz="4" w:space="1" w:color="000000"/>
          <w:left w:val="single" w:sz="4" w:space="4" w:color="000000"/>
          <w:bottom w:val="single" w:sz="4" w:space="1" w:color="000000"/>
          <w:right w:val="single" w:sz="4" w:space="4" w:color="000000"/>
        </w:pBdr>
        <w:spacing w:before="9" w:after="9"/>
        <w:ind w:left="360" w:right="89"/>
        <w:jc w:val="center"/>
      </w:pPr>
      <w:r>
        <w:rPr>
          <w:rFonts w:ascii="Calibri" w:eastAsia="Calibri" w:hAnsi="Calibri" w:cs="Calibri"/>
          <w:sz w:val="18"/>
        </w:rPr>
        <w:t>3 - DAS CONDIÇÕES PARA ASSINATURA DO CONTRATO.</w:t>
      </w:r>
    </w:p>
    <w:p w14:paraId="1C4E729E" w14:textId="77777777" w:rsidR="00007FCC" w:rsidRDefault="00007FCC">
      <w:pPr>
        <w:jc w:val="both"/>
      </w:pPr>
    </w:p>
    <w:p w14:paraId="088FC87B" w14:textId="77777777" w:rsidR="00007FCC" w:rsidRDefault="003B2500">
      <w:pPr>
        <w:ind w:firstLine="709"/>
        <w:jc w:val="both"/>
      </w:pPr>
      <w:r>
        <w:rPr>
          <w:rFonts w:ascii="Calibri" w:eastAsia="Calibri" w:hAnsi="Calibri" w:cs="Calibri"/>
          <w:sz w:val="18"/>
        </w:rPr>
        <w:t xml:space="preserve">3.1 - O </w:t>
      </w:r>
      <w:r>
        <w:rPr>
          <w:rFonts w:ascii="Calibri" w:eastAsia="Calibri" w:hAnsi="Calibri" w:cs="Calibri"/>
          <w:sz w:val="18"/>
        </w:rPr>
        <w:t>licitante, ao participar do certame licitatório, aceita as cláusulas do contrato.</w:t>
      </w:r>
    </w:p>
    <w:p w14:paraId="0F0AC930" w14:textId="77777777" w:rsidR="00007FCC" w:rsidRDefault="00007FCC">
      <w:pPr>
        <w:ind w:firstLine="709"/>
        <w:jc w:val="both"/>
      </w:pPr>
    </w:p>
    <w:p w14:paraId="2BD4FA40" w14:textId="77777777" w:rsidR="00007FCC" w:rsidRDefault="003B2500">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Taguaí, 10 de maio de 2023.</w:t>
      </w:r>
    </w:p>
    <w:p w14:paraId="24912B7D" w14:textId="77777777" w:rsidR="00007FCC" w:rsidRDefault="00007FCC">
      <w:pPr>
        <w:pBdr>
          <w:top w:val="none" w:sz="6" w:space="0" w:color="auto"/>
          <w:left w:val="none" w:sz="6" w:space="0" w:color="auto"/>
          <w:bottom w:val="none" w:sz="6" w:space="0" w:color="auto"/>
          <w:right w:val="none" w:sz="6" w:space="0" w:color="auto"/>
        </w:pBdr>
        <w:jc w:val="right"/>
      </w:pPr>
    </w:p>
    <w:p w14:paraId="703E23C3" w14:textId="77777777" w:rsidR="00007FCC" w:rsidRDefault="00007FCC">
      <w:pPr>
        <w:jc w:val="both"/>
      </w:pPr>
    </w:p>
    <w:p w14:paraId="1AEEE960" w14:textId="77777777" w:rsidR="00007FCC" w:rsidRDefault="00007FCC">
      <w:pPr>
        <w:jc w:val="both"/>
      </w:pPr>
    </w:p>
    <w:p w14:paraId="5A7BD354" w14:textId="77777777" w:rsidR="00007FCC" w:rsidRDefault="00007FCC">
      <w:pPr>
        <w:pBdr>
          <w:top w:val="none" w:sz="6" w:space="0" w:color="auto"/>
          <w:left w:val="none" w:sz="6" w:space="0" w:color="auto"/>
          <w:bottom w:val="none" w:sz="6" w:space="0" w:color="auto"/>
          <w:right w:val="none" w:sz="6" w:space="0" w:color="auto"/>
        </w:pBdr>
        <w:jc w:val="right"/>
      </w:pPr>
    </w:p>
    <w:p w14:paraId="5B6713FB"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1C76758D" w14:textId="77777777" w:rsidR="00007FCC" w:rsidRDefault="003B2500">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77C6F827" w14:textId="77777777" w:rsidR="00007FCC" w:rsidRDefault="003B2500">
      <w:pPr>
        <w:widowControl/>
        <w:spacing w:line="26" w:lineRule="atLeast"/>
        <w:jc w:val="center"/>
      </w:pPr>
      <w:r>
        <w:rPr>
          <w:b/>
          <w:color w:val="000000"/>
          <w:sz w:val="22"/>
        </w:rPr>
        <w:lastRenderedPageBreak/>
        <w:t>Anexo II – Fase Credenciamento dos Representantes</w:t>
      </w:r>
    </w:p>
    <w:p w14:paraId="272ADB8B" w14:textId="77777777" w:rsidR="00007FCC" w:rsidRDefault="00007FCC">
      <w:pPr>
        <w:widowControl/>
        <w:spacing w:line="26" w:lineRule="atLeast"/>
        <w:jc w:val="both"/>
      </w:pPr>
    </w:p>
    <w:p w14:paraId="32352236" w14:textId="77777777" w:rsidR="00007FCC" w:rsidRDefault="003B2500">
      <w:pPr>
        <w:widowControl/>
        <w:spacing w:line="26" w:lineRule="atLeast"/>
        <w:jc w:val="center"/>
      </w:pPr>
      <w:r>
        <w:rPr>
          <w:b/>
          <w:color w:val="000000"/>
          <w:sz w:val="22"/>
        </w:rPr>
        <w:t>Anexo II.1</w:t>
      </w:r>
    </w:p>
    <w:p w14:paraId="3B6E4CBB" w14:textId="77777777" w:rsidR="00007FCC" w:rsidRDefault="00007FCC">
      <w:pPr>
        <w:widowControl/>
        <w:spacing w:line="26" w:lineRule="atLeast"/>
        <w:jc w:val="both"/>
      </w:pPr>
    </w:p>
    <w:p w14:paraId="118276FB" w14:textId="77777777" w:rsidR="00007FCC" w:rsidRDefault="003B2500">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w:t>
      </w:r>
      <w:r>
        <w:rPr>
          <w:rFonts w:ascii="Times New Roman" w:eastAsia="Times New Roman" w:hAnsi="Times New Roman" w:cs="Times New Roman"/>
          <w:i/>
          <w:color w:val="FF0000"/>
          <w:sz w:val="16"/>
        </w:rPr>
        <w:t>enticada do Estatuto Social, Contrato Social ou outro instrumento de registro comercial, devidamente registrado na Junta Comercial, no qual estejam expressos seus poderes para exercer direitos e assumir obrigações em decorrência de tal investidura, assim c</w:t>
      </w:r>
      <w:r>
        <w:rPr>
          <w:rFonts w:ascii="Times New Roman" w:eastAsia="Times New Roman" w:hAnsi="Times New Roman" w:cs="Times New Roman"/>
          <w:i/>
          <w:color w:val="FF0000"/>
          <w:sz w:val="16"/>
        </w:rPr>
        <w:t xml:space="preserve">omo a apresentação das declarações contidas no </w:t>
      </w:r>
      <w:r>
        <w:rPr>
          <w:rFonts w:ascii="Times New Roman" w:eastAsia="Times New Roman" w:hAnsi="Times New Roman" w:cs="Times New Roman"/>
          <w:b/>
          <w:i/>
          <w:color w:val="FF0000"/>
          <w:sz w:val="16"/>
        </w:rPr>
        <w:t>ANEXO II.1.)</w:t>
      </w:r>
    </w:p>
    <w:p w14:paraId="551B34E1" w14:textId="77777777" w:rsidR="00007FCC" w:rsidRDefault="00007FCC">
      <w:pPr>
        <w:widowControl/>
        <w:spacing w:line="26" w:lineRule="atLeast"/>
        <w:jc w:val="both"/>
      </w:pPr>
    </w:p>
    <w:p w14:paraId="0FC87056" w14:textId="77777777" w:rsidR="00007FCC" w:rsidRDefault="003B2500">
      <w:pPr>
        <w:keepNext/>
        <w:widowControl/>
        <w:spacing w:after="160" w:line="254" w:lineRule="auto"/>
        <w:jc w:val="center"/>
        <w:outlineLvl w:val="7"/>
      </w:pPr>
      <w:r>
        <w:rPr>
          <w:rFonts w:ascii="Calibri" w:eastAsia="Calibri" w:hAnsi="Calibri" w:cs="Calibri"/>
          <w:b/>
          <w:sz w:val="22"/>
        </w:rPr>
        <w:t>DECLARAÇÃO POR SÓCIO, PROPRIETÁRIO, DIRIGENTE OU ASSEMELHADO</w:t>
      </w:r>
    </w:p>
    <w:p w14:paraId="178A497E" w14:textId="77777777" w:rsidR="00007FCC" w:rsidRDefault="00007FCC">
      <w:pPr>
        <w:widowControl/>
        <w:spacing w:line="26" w:lineRule="atLeast"/>
        <w:jc w:val="both"/>
      </w:pPr>
    </w:p>
    <w:p w14:paraId="2F322DBB" w14:textId="77777777" w:rsidR="00007FCC" w:rsidRDefault="00007FCC">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796135ED"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3311394C"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6CFF4B2" w14:textId="77777777" w:rsidR="00007FCC" w:rsidRDefault="003B2500">
            <w:pPr>
              <w:pBdr>
                <w:top w:val="none" w:sz="6" w:space="0" w:color="auto"/>
                <w:left w:val="none" w:sz="6" w:space="0" w:color="auto"/>
                <w:bottom w:val="none" w:sz="6" w:space="0" w:color="auto"/>
                <w:right w:val="none" w:sz="6" w:space="0" w:color="auto"/>
              </w:pBdr>
            </w:pPr>
            <w:r>
              <w:t>000191/23</w:t>
            </w:r>
          </w:p>
        </w:tc>
        <w:tc>
          <w:tcPr>
            <w:tcW w:w="2125" w:type="dxa"/>
            <w:gridSpan w:val="2"/>
            <w:tcBorders>
              <w:top w:val="single" w:sz="4" w:space="0" w:color="000000"/>
              <w:left w:val="single" w:sz="4" w:space="0" w:color="000000"/>
              <w:bottom w:val="single" w:sz="4" w:space="0" w:color="000000"/>
              <w:right w:val="single" w:sz="4" w:space="0" w:color="000000"/>
            </w:tcBorders>
          </w:tcPr>
          <w:p w14:paraId="62EB3391" w14:textId="77777777" w:rsidR="00007FCC" w:rsidRDefault="003B2500">
            <w:pPr>
              <w:widowControl/>
              <w:jc w:val="right"/>
            </w:pPr>
            <w:r>
              <w:rPr>
                <w:rFonts w:ascii="Calibri" w:eastAsia="Calibri" w:hAnsi="Calibri" w:cs="Calibri"/>
                <w:b/>
              </w:rPr>
              <w:t xml:space="preserve">Pregão Presencial nº </w:t>
            </w:r>
          </w:p>
        </w:tc>
        <w:tc>
          <w:tcPr>
            <w:tcW w:w="1825" w:type="dxa"/>
            <w:tcBorders>
              <w:top w:val="single" w:sz="4" w:space="0" w:color="000000"/>
              <w:left w:val="single" w:sz="4" w:space="0" w:color="000000"/>
              <w:bottom w:val="single" w:sz="4" w:space="0" w:color="000000"/>
              <w:right w:val="single" w:sz="4" w:space="0" w:color="000000"/>
            </w:tcBorders>
          </w:tcPr>
          <w:p w14:paraId="742638E2" w14:textId="77777777" w:rsidR="00007FCC" w:rsidRDefault="003B2500">
            <w:pPr>
              <w:widowControl/>
              <w:jc w:val="center"/>
            </w:pPr>
            <w:r>
              <w:rPr>
                <w:rFonts w:ascii="Calibri" w:eastAsia="Calibri" w:hAnsi="Calibri" w:cs="Calibri"/>
                <w:b/>
              </w:rPr>
              <w:t>12/ 2023</w:t>
            </w:r>
          </w:p>
        </w:tc>
      </w:tr>
      <w:tr w:rsidR="00007FCC" w14:paraId="4B17747B"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15EC0CE" w14:textId="77777777" w:rsidR="00007FCC" w:rsidRDefault="003B2500">
            <w:pPr>
              <w:widowControl/>
              <w:jc w:val="center"/>
            </w:pPr>
            <w:r>
              <w:rPr>
                <w:rFonts w:ascii="Calibri" w:eastAsia="Calibri" w:hAnsi="Calibri" w:cs="Calibri"/>
                <w:b/>
              </w:rPr>
              <w:t>DADOS DA EMPRESA</w:t>
            </w:r>
          </w:p>
        </w:tc>
      </w:tr>
      <w:tr w:rsidR="00007FCC" w14:paraId="3AED167B"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DDC5DC3"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A05DBD4"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DCF339F"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10FC5247" w14:textId="77777777" w:rsidR="00007FCC" w:rsidRDefault="00007FCC">
            <w:pPr>
              <w:widowControl/>
              <w:jc w:val="both"/>
            </w:pPr>
          </w:p>
        </w:tc>
      </w:tr>
      <w:tr w:rsidR="00007FCC" w14:paraId="77B2CB5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484385D"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F730CCB"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BEACC1"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CF615E5" w14:textId="77777777" w:rsidR="00007FCC" w:rsidRDefault="00007FCC">
            <w:pPr>
              <w:widowControl/>
              <w:jc w:val="both"/>
            </w:pPr>
          </w:p>
        </w:tc>
      </w:tr>
      <w:tr w:rsidR="00007FCC" w14:paraId="48FD85CD"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13041BF"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356EE37" w14:textId="77777777" w:rsidR="00007FCC" w:rsidRDefault="00007FCC">
            <w:pPr>
              <w:widowControl/>
              <w:jc w:val="both"/>
            </w:pPr>
          </w:p>
        </w:tc>
      </w:tr>
      <w:tr w:rsidR="00007FCC" w14:paraId="28DCAE75"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102F0CD" w14:textId="77777777" w:rsidR="00007FCC" w:rsidRDefault="003B2500">
            <w:pPr>
              <w:widowControl/>
              <w:jc w:val="center"/>
            </w:pPr>
            <w:r>
              <w:rPr>
                <w:rFonts w:ascii="Calibri" w:eastAsia="Calibri" w:hAnsi="Calibri" w:cs="Calibri"/>
                <w:b/>
              </w:rPr>
              <w:t>DADOS DO SÓCIO/PROPRIETÁRIO</w:t>
            </w:r>
          </w:p>
        </w:tc>
      </w:tr>
      <w:tr w:rsidR="00007FCC" w14:paraId="40F356D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51D8B02"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96A90A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83C816F"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643E3139" w14:textId="77777777" w:rsidR="00007FCC" w:rsidRDefault="00007FCC">
            <w:pPr>
              <w:widowControl/>
              <w:jc w:val="both"/>
            </w:pPr>
          </w:p>
        </w:tc>
      </w:tr>
      <w:tr w:rsidR="00007FCC" w14:paraId="26F9CB0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2581920"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8C8CD5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A7A984F"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7C320BC0" w14:textId="77777777" w:rsidR="00007FCC" w:rsidRDefault="00007FCC">
            <w:pPr>
              <w:widowControl/>
              <w:jc w:val="both"/>
            </w:pPr>
          </w:p>
        </w:tc>
      </w:tr>
      <w:tr w:rsidR="00007FCC" w14:paraId="1970863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7EE6BD6"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0ABD598"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B2E14CB"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01E06ADE" w14:textId="77777777" w:rsidR="00007FCC" w:rsidRDefault="00007FCC">
            <w:pPr>
              <w:widowControl/>
              <w:jc w:val="both"/>
            </w:pPr>
          </w:p>
        </w:tc>
      </w:tr>
      <w:tr w:rsidR="00007FCC" w14:paraId="7399872A"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0CD8BA7B"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7176BF65" w14:textId="77777777" w:rsidR="00007FCC" w:rsidRDefault="00007FCC">
            <w:pPr>
              <w:widowControl/>
              <w:jc w:val="both"/>
            </w:pPr>
          </w:p>
        </w:tc>
      </w:tr>
    </w:tbl>
    <w:p w14:paraId="63E351AA" w14:textId="77777777" w:rsidR="00007FCC" w:rsidRDefault="00007FCC">
      <w:pPr>
        <w:widowControl/>
        <w:spacing w:line="26" w:lineRule="atLeast"/>
        <w:jc w:val="both"/>
      </w:pPr>
    </w:p>
    <w:p w14:paraId="22C0C6E5" w14:textId="77777777" w:rsidR="00007FCC" w:rsidRDefault="00007FCC">
      <w:pPr>
        <w:widowControl/>
        <w:spacing w:line="26" w:lineRule="atLeast"/>
        <w:jc w:val="both"/>
      </w:pPr>
    </w:p>
    <w:p w14:paraId="589AF464" w14:textId="77777777" w:rsidR="00007FCC" w:rsidRDefault="003B2500">
      <w:pPr>
        <w:widowControl/>
        <w:spacing w:after="160" w:line="254"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w:t>
      </w:r>
      <w:r>
        <w:t xml:space="preserve"> informações a respeito do processo licitatório em epígrafe</w:t>
      </w:r>
      <w:r>
        <w:rPr>
          <w:rFonts w:ascii="Times New Roman" w:eastAsia="Times New Roman" w:hAnsi="Times New Roman" w:cs="Times New Roman"/>
        </w:rPr>
        <w:t>.</w:t>
      </w:r>
    </w:p>
    <w:p w14:paraId="4B9E78D1" w14:textId="77777777" w:rsidR="00007FCC" w:rsidRDefault="00007FCC">
      <w:pPr>
        <w:widowControl/>
        <w:spacing w:after="160" w:line="254" w:lineRule="auto"/>
        <w:jc w:val="both"/>
      </w:pPr>
    </w:p>
    <w:p w14:paraId="198DD7A0" w14:textId="77777777" w:rsidR="00007FCC" w:rsidRDefault="003B2500">
      <w:pPr>
        <w:widowControl/>
        <w:spacing w:after="160" w:line="254" w:lineRule="auto"/>
        <w:jc w:val="both"/>
      </w:pPr>
      <w:r>
        <w:t>Local e data</w:t>
      </w:r>
    </w:p>
    <w:p w14:paraId="7195C59A" w14:textId="77777777" w:rsidR="00007FCC" w:rsidRDefault="00007FCC">
      <w:pPr>
        <w:widowControl/>
        <w:spacing w:after="160" w:line="254" w:lineRule="auto"/>
        <w:jc w:val="both"/>
      </w:pPr>
    </w:p>
    <w:p w14:paraId="19CA92CB" w14:textId="77777777" w:rsidR="00007FCC" w:rsidRDefault="003B2500">
      <w:pPr>
        <w:widowControl/>
        <w:spacing w:after="160" w:line="254" w:lineRule="auto"/>
        <w:jc w:val="center"/>
      </w:pPr>
      <w:r>
        <w:rPr>
          <w:b/>
          <w:sz w:val="22"/>
        </w:rPr>
        <w:t>_____________________________________________________</w:t>
      </w:r>
    </w:p>
    <w:p w14:paraId="0B6E3451" w14:textId="77777777" w:rsidR="00007FCC" w:rsidRDefault="003B2500">
      <w:pPr>
        <w:widowControl/>
        <w:spacing w:after="160" w:line="254" w:lineRule="auto"/>
        <w:jc w:val="center"/>
      </w:pPr>
      <w:r>
        <w:rPr>
          <w:b/>
          <w:sz w:val="22"/>
        </w:rPr>
        <w:t>Sócio/Proprietário: ..........................................................</w:t>
      </w:r>
    </w:p>
    <w:p w14:paraId="1DD9AE3E" w14:textId="77777777" w:rsidR="00007FCC" w:rsidRDefault="00007FCC">
      <w:pPr>
        <w:widowControl/>
        <w:spacing w:line="26" w:lineRule="atLeast"/>
        <w:jc w:val="both"/>
      </w:pPr>
    </w:p>
    <w:p w14:paraId="42FE3772" w14:textId="77777777" w:rsidR="00007FCC" w:rsidRDefault="00007FCC">
      <w:pPr>
        <w:widowControl/>
        <w:spacing w:line="26" w:lineRule="atLeast"/>
        <w:jc w:val="both"/>
      </w:pPr>
    </w:p>
    <w:p w14:paraId="2DA1EFB9" w14:textId="77777777" w:rsidR="00007FCC" w:rsidRDefault="00007FCC">
      <w:pPr>
        <w:widowControl/>
        <w:spacing w:line="26" w:lineRule="atLeast"/>
        <w:jc w:val="both"/>
      </w:pPr>
    </w:p>
    <w:p w14:paraId="387667D8" w14:textId="77777777" w:rsidR="00007FCC" w:rsidRDefault="00007FCC">
      <w:pPr>
        <w:widowControl/>
        <w:spacing w:line="26" w:lineRule="atLeast"/>
        <w:jc w:val="both"/>
      </w:pPr>
    </w:p>
    <w:p w14:paraId="317AA8EE" w14:textId="77777777" w:rsidR="00007FCC" w:rsidRDefault="00007FCC">
      <w:pPr>
        <w:widowControl/>
        <w:spacing w:line="26" w:lineRule="atLeast"/>
        <w:jc w:val="both"/>
      </w:pPr>
    </w:p>
    <w:p w14:paraId="49AF75AC" w14:textId="77777777" w:rsidR="00007FCC" w:rsidRDefault="00007FCC">
      <w:pPr>
        <w:widowControl/>
        <w:spacing w:line="26" w:lineRule="atLeast"/>
        <w:jc w:val="both"/>
      </w:pPr>
    </w:p>
    <w:p w14:paraId="6B421EB3" w14:textId="77777777" w:rsidR="00007FCC" w:rsidRDefault="00007FCC">
      <w:pPr>
        <w:widowControl/>
        <w:spacing w:line="26" w:lineRule="atLeast"/>
        <w:jc w:val="both"/>
      </w:pPr>
    </w:p>
    <w:p w14:paraId="62A0A359" w14:textId="77777777" w:rsidR="00007FCC" w:rsidRDefault="00007FCC">
      <w:pPr>
        <w:widowControl/>
        <w:spacing w:line="26" w:lineRule="atLeast"/>
        <w:jc w:val="both"/>
      </w:pPr>
    </w:p>
    <w:p w14:paraId="47A783F2" w14:textId="77777777" w:rsidR="00007FCC" w:rsidRDefault="00007FCC">
      <w:pPr>
        <w:widowControl/>
        <w:spacing w:line="26" w:lineRule="atLeast"/>
        <w:jc w:val="both"/>
      </w:pPr>
    </w:p>
    <w:p w14:paraId="007DA300" w14:textId="77777777" w:rsidR="00007FCC" w:rsidRDefault="00007FCC">
      <w:pPr>
        <w:widowControl/>
        <w:spacing w:line="26" w:lineRule="atLeast"/>
        <w:jc w:val="both"/>
      </w:pPr>
    </w:p>
    <w:p w14:paraId="6EE2E06F" w14:textId="77777777" w:rsidR="00007FCC" w:rsidRDefault="00007FCC">
      <w:pPr>
        <w:widowControl/>
        <w:spacing w:line="26" w:lineRule="atLeast"/>
        <w:jc w:val="both"/>
      </w:pPr>
    </w:p>
    <w:p w14:paraId="0A21D0E6" w14:textId="77777777" w:rsidR="00007FCC" w:rsidRDefault="003B2500">
      <w:pPr>
        <w:widowControl/>
        <w:spacing w:line="26" w:lineRule="atLeast"/>
        <w:jc w:val="center"/>
      </w:pPr>
      <w:r>
        <w:rPr>
          <w:b/>
          <w:color w:val="000000"/>
          <w:sz w:val="22"/>
        </w:rPr>
        <w:lastRenderedPageBreak/>
        <w:t>Anexo II – Fase Credenciamento dos</w:t>
      </w:r>
      <w:r>
        <w:rPr>
          <w:b/>
          <w:color w:val="000000"/>
          <w:sz w:val="22"/>
        </w:rPr>
        <w:t xml:space="preserve"> Representantes</w:t>
      </w:r>
    </w:p>
    <w:p w14:paraId="4E57CA04" w14:textId="77777777" w:rsidR="00007FCC" w:rsidRDefault="00007FCC">
      <w:pPr>
        <w:widowControl/>
        <w:spacing w:line="26" w:lineRule="atLeast"/>
        <w:jc w:val="center"/>
      </w:pPr>
    </w:p>
    <w:p w14:paraId="18EDD9B7" w14:textId="77777777" w:rsidR="00007FCC" w:rsidRDefault="003B2500">
      <w:pPr>
        <w:widowControl/>
        <w:spacing w:line="26" w:lineRule="atLeast"/>
        <w:jc w:val="center"/>
      </w:pPr>
      <w:r>
        <w:rPr>
          <w:b/>
          <w:color w:val="000000"/>
          <w:sz w:val="22"/>
          <w:u w:val="single"/>
        </w:rPr>
        <w:t>Anexo</w:t>
      </w:r>
      <w:r>
        <w:rPr>
          <w:b/>
          <w:color w:val="000000"/>
          <w:sz w:val="22"/>
        </w:rPr>
        <w:t xml:space="preserve"> II.2</w:t>
      </w:r>
    </w:p>
    <w:p w14:paraId="77C60849" w14:textId="77777777" w:rsidR="00007FCC" w:rsidRDefault="00007FCC">
      <w:pPr>
        <w:widowControl/>
        <w:spacing w:line="26" w:lineRule="atLeast"/>
        <w:jc w:val="both"/>
      </w:pPr>
    </w:p>
    <w:p w14:paraId="0338CB50" w14:textId="77777777" w:rsidR="00007FCC" w:rsidRDefault="003B2500">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consoa</w:t>
      </w:r>
      <w:r>
        <w:rPr>
          <w:rFonts w:ascii="Times New Roman" w:eastAsia="Times New Roman" w:hAnsi="Times New Roman" w:cs="Times New Roman"/>
          <w:i/>
          <w:color w:val="FF0000"/>
          <w:sz w:val="16"/>
        </w:rPr>
        <w:t xml:space="preserve">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34DC7A07" w14:textId="77777777" w:rsidR="00007FCC" w:rsidRDefault="00007FCC">
      <w:pPr>
        <w:widowControl/>
        <w:spacing w:line="26" w:lineRule="atLeast"/>
        <w:jc w:val="both"/>
      </w:pPr>
    </w:p>
    <w:p w14:paraId="094240B4" w14:textId="77777777" w:rsidR="00007FCC" w:rsidRDefault="003B2500">
      <w:pPr>
        <w:keepNext/>
        <w:widowControl/>
        <w:spacing w:after="160" w:line="254" w:lineRule="auto"/>
        <w:jc w:val="center"/>
        <w:outlineLvl w:val="7"/>
      </w:pPr>
      <w:r>
        <w:rPr>
          <w:rFonts w:ascii="Calibri" w:eastAsia="Calibri" w:hAnsi="Calibri" w:cs="Calibri"/>
          <w:b/>
          <w:sz w:val="22"/>
        </w:rPr>
        <w:t xml:space="preserve">TERMO DE </w:t>
      </w:r>
      <w:r>
        <w:rPr>
          <w:rFonts w:ascii="Calibri" w:eastAsia="Calibri" w:hAnsi="Calibri" w:cs="Calibri"/>
          <w:b/>
          <w:sz w:val="22"/>
        </w:rPr>
        <w:t>CREDENCIAMENTO</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1CE768B5"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4DB901EC"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4D8B8DFB" w14:textId="77777777" w:rsidR="00007FCC" w:rsidRDefault="003B2500">
            <w:pPr>
              <w:pBdr>
                <w:top w:val="none" w:sz="6" w:space="0" w:color="auto"/>
                <w:left w:val="none" w:sz="6" w:space="0" w:color="auto"/>
                <w:bottom w:val="none" w:sz="6" w:space="0" w:color="auto"/>
                <w:right w:val="none" w:sz="6" w:space="0" w:color="auto"/>
              </w:pBdr>
            </w:pPr>
            <w:r>
              <w:t>000191/23</w:t>
            </w:r>
          </w:p>
        </w:tc>
        <w:tc>
          <w:tcPr>
            <w:tcW w:w="2125" w:type="dxa"/>
            <w:gridSpan w:val="2"/>
            <w:tcBorders>
              <w:top w:val="single" w:sz="4" w:space="0" w:color="000000"/>
              <w:left w:val="single" w:sz="4" w:space="0" w:color="000000"/>
              <w:bottom w:val="single" w:sz="4" w:space="0" w:color="000000"/>
              <w:right w:val="single" w:sz="4" w:space="0" w:color="000000"/>
            </w:tcBorders>
          </w:tcPr>
          <w:p w14:paraId="7DD2A874"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159554EB" w14:textId="77777777" w:rsidR="00007FCC" w:rsidRDefault="003B2500">
            <w:pPr>
              <w:widowControl/>
              <w:jc w:val="center"/>
            </w:pPr>
            <w:r>
              <w:rPr>
                <w:rFonts w:ascii="Calibri" w:eastAsia="Calibri" w:hAnsi="Calibri" w:cs="Calibri"/>
                <w:b/>
              </w:rPr>
              <w:t>12/ 2023</w:t>
            </w:r>
          </w:p>
        </w:tc>
      </w:tr>
      <w:tr w:rsidR="00007FCC" w14:paraId="02B9DF39"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4A8971B" w14:textId="77777777" w:rsidR="00007FCC" w:rsidRDefault="003B2500">
            <w:pPr>
              <w:widowControl/>
              <w:jc w:val="center"/>
            </w:pPr>
            <w:r>
              <w:rPr>
                <w:rFonts w:ascii="Calibri" w:eastAsia="Calibri" w:hAnsi="Calibri" w:cs="Calibri"/>
                <w:b/>
              </w:rPr>
              <w:t>DADOS DA EMPRESA</w:t>
            </w:r>
          </w:p>
        </w:tc>
      </w:tr>
      <w:tr w:rsidR="00007FCC" w14:paraId="0BADAC5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FB53D4A"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6FD007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3080277"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25536746" w14:textId="77777777" w:rsidR="00007FCC" w:rsidRDefault="00007FCC">
            <w:pPr>
              <w:widowControl/>
              <w:jc w:val="both"/>
            </w:pPr>
          </w:p>
        </w:tc>
      </w:tr>
      <w:tr w:rsidR="00007FCC" w14:paraId="7ABEE74B"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0B868A2"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D92D415"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4DF2389"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5F632CEA" w14:textId="77777777" w:rsidR="00007FCC" w:rsidRDefault="00007FCC">
            <w:pPr>
              <w:widowControl/>
              <w:jc w:val="both"/>
            </w:pPr>
          </w:p>
        </w:tc>
      </w:tr>
      <w:tr w:rsidR="00007FCC" w14:paraId="64E6270E"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08BC23BB"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4B37D99" w14:textId="77777777" w:rsidR="00007FCC" w:rsidRDefault="00007FCC">
            <w:pPr>
              <w:widowControl/>
              <w:jc w:val="both"/>
            </w:pPr>
          </w:p>
        </w:tc>
      </w:tr>
      <w:tr w:rsidR="00007FCC" w14:paraId="64829956"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752112" w14:textId="77777777" w:rsidR="00007FCC" w:rsidRDefault="003B2500">
            <w:pPr>
              <w:widowControl/>
              <w:jc w:val="center"/>
            </w:pPr>
            <w:r>
              <w:rPr>
                <w:rFonts w:ascii="Calibri" w:eastAsia="Calibri" w:hAnsi="Calibri" w:cs="Calibri"/>
                <w:b/>
              </w:rPr>
              <w:t>DADOS DO SÓCIO/PROPRIETÁRIO</w:t>
            </w:r>
          </w:p>
        </w:tc>
      </w:tr>
      <w:tr w:rsidR="00007FCC" w14:paraId="06D3D71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141645E"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4B421BF"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D7F6DAF"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2C9FBAF3" w14:textId="77777777" w:rsidR="00007FCC" w:rsidRDefault="00007FCC">
            <w:pPr>
              <w:widowControl/>
              <w:jc w:val="both"/>
            </w:pPr>
          </w:p>
        </w:tc>
      </w:tr>
      <w:tr w:rsidR="00007FCC" w14:paraId="144C9C9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7EF6CE5"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7313103"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531ECD3"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67571EFC" w14:textId="77777777" w:rsidR="00007FCC" w:rsidRDefault="00007FCC">
            <w:pPr>
              <w:widowControl/>
              <w:jc w:val="both"/>
            </w:pPr>
          </w:p>
        </w:tc>
      </w:tr>
      <w:tr w:rsidR="00007FCC" w14:paraId="4F301C3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A1F132F"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52FC7DD"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51368AA"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4A31382" w14:textId="77777777" w:rsidR="00007FCC" w:rsidRDefault="00007FCC">
            <w:pPr>
              <w:widowControl/>
              <w:jc w:val="both"/>
            </w:pPr>
          </w:p>
        </w:tc>
      </w:tr>
      <w:tr w:rsidR="00007FCC" w14:paraId="655D89C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03B780D1"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1D577B1" w14:textId="77777777" w:rsidR="00007FCC" w:rsidRDefault="00007FCC">
            <w:pPr>
              <w:widowControl/>
              <w:jc w:val="both"/>
            </w:pPr>
          </w:p>
        </w:tc>
      </w:tr>
      <w:tr w:rsidR="00007FCC" w14:paraId="0BE8F982"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07AA3C1" w14:textId="77777777" w:rsidR="00007FCC" w:rsidRDefault="003B2500">
            <w:pPr>
              <w:widowControl/>
              <w:jc w:val="center"/>
            </w:pPr>
            <w:r>
              <w:rPr>
                <w:rFonts w:ascii="Calibri" w:eastAsia="Calibri" w:hAnsi="Calibri" w:cs="Calibri"/>
                <w:b/>
              </w:rPr>
              <w:t>DADOS DO CREDENCIADO</w:t>
            </w:r>
          </w:p>
        </w:tc>
      </w:tr>
      <w:tr w:rsidR="00007FCC" w14:paraId="5D494D4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3B8B444"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FE8457B"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BE6309"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EEA4AED" w14:textId="77777777" w:rsidR="00007FCC" w:rsidRDefault="00007FCC">
            <w:pPr>
              <w:widowControl/>
              <w:jc w:val="both"/>
            </w:pPr>
          </w:p>
        </w:tc>
      </w:tr>
      <w:tr w:rsidR="00007FCC" w14:paraId="415AEB8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02654D6"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99190DA"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06EBF62"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53B0D151" w14:textId="77777777" w:rsidR="00007FCC" w:rsidRDefault="00007FCC">
            <w:pPr>
              <w:widowControl/>
              <w:jc w:val="both"/>
            </w:pPr>
          </w:p>
        </w:tc>
      </w:tr>
      <w:tr w:rsidR="00007FCC" w14:paraId="2216426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580AE22D"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493B868" w14:textId="77777777" w:rsidR="00007FCC" w:rsidRDefault="00007FCC">
            <w:pPr>
              <w:widowControl/>
              <w:jc w:val="both"/>
            </w:pPr>
          </w:p>
        </w:tc>
      </w:tr>
    </w:tbl>
    <w:p w14:paraId="4AFD397C" w14:textId="77777777" w:rsidR="00007FCC" w:rsidRDefault="00007FCC">
      <w:pPr>
        <w:widowControl/>
        <w:spacing w:line="26" w:lineRule="atLeast"/>
        <w:jc w:val="both"/>
      </w:pPr>
    </w:p>
    <w:p w14:paraId="6F93375D" w14:textId="77777777" w:rsidR="00007FCC" w:rsidRDefault="003B2500">
      <w:pPr>
        <w:widowControl/>
        <w:spacing w:after="160" w:line="254"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w:t>
      </w:r>
      <w:r>
        <w:t xml:space="preserv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w:t>
      </w:r>
      <w:r>
        <w:rPr>
          <w:b/>
        </w:rPr>
        <w:t>IO DE TAGUAÍ</w:t>
      </w:r>
      <w:r>
        <w:t>, durante o Pregão Presencial mencionado em epígrafe, com poderes para tomar, em seu nome, qualquer decisão durante todas as fases do referido pregão, em especial: apresentar a declaração de que a empresa cumpre as exigências contidas no Edital</w:t>
      </w:r>
      <w:r>
        <w:t xml:space="preserve"> e em seus Anexos; entregar os envelopes contendo as propostas de preços e a documentação de habilitação; formular lances ou ofertas verbalmente; negociar com o Pregoeiro a redução dos preços ofertados; desistir expressamente da intenção de interpor recurs</w:t>
      </w:r>
      <w:r>
        <w:t>o administrativo ao final da sessão pública ou, se for o caso, manifestar-se imediata e motivadamente sobre a intenção de fazê-lo; assinar a ata da sessão; assinar ata de registro de preço; assinar contrato; prestar todos os esclarecimentos solicitados pel</w:t>
      </w:r>
      <w:r>
        <w:t>o Pregoeiro e praticar todos os demais atos pertinentes ao certame.</w:t>
      </w:r>
    </w:p>
    <w:p w14:paraId="7DBFEB82" w14:textId="77777777" w:rsidR="00007FCC" w:rsidRDefault="003B2500">
      <w:pPr>
        <w:widowControl/>
        <w:spacing w:after="160" w:line="254" w:lineRule="auto"/>
        <w:jc w:val="both"/>
      </w:pPr>
      <w:r>
        <w:t>Local e data.</w:t>
      </w:r>
    </w:p>
    <w:p w14:paraId="46BADCD4" w14:textId="77777777" w:rsidR="00007FCC" w:rsidRDefault="003B2500">
      <w:pPr>
        <w:widowControl/>
        <w:spacing w:after="160" w:line="254" w:lineRule="auto"/>
        <w:jc w:val="center"/>
      </w:pPr>
      <w:r>
        <w:rPr>
          <w:b/>
        </w:rPr>
        <w:t>_____________________________________</w:t>
      </w:r>
    </w:p>
    <w:p w14:paraId="09B67B93" w14:textId="77777777" w:rsidR="00007FCC" w:rsidRDefault="003B2500">
      <w:pPr>
        <w:widowControl/>
        <w:spacing w:after="160" w:line="254" w:lineRule="auto"/>
        <w:jc w:val="center"/>
      </w:pPr>
      <w:r>
        <w:rPr>
          <w:b/>
        </w:rPr>
        <w:t>Sócio/Proprietário</w:t>
      </w:r>
    </w:p>
    <w:p w14:paraId="79936FB8" w14:textId="77777777" w:rsidR="00DC0B94" w:rsidRDefault="00DC0B94">
      <w:pPr>
        <w:widowControl/>
        <w:spacing w:line="26" w:lineRule="atLeast"/>
        <w:jc w:val="center"/>
        <w:rPr>
          <w:b/>
          <w:color w:val="000000"/>
          <w:sz w:val="22"/>
        </w:rPr>
      </w:pPr>
    </w:p>
    <w:p w14:paraId="1C6A64E5" w14:textId="77777777" w:rsidR="00DC0B94" w:rsidRDefault="00DC0B94">
      <w:pPr>
        <w:widowControl/>
        <w:spacing w:line="26" w:lineRule="atLeast"/>
        <w:jc w:val="center"/>
        <w:rPr>
          <w:b/>
          <w:color w:val="000000"/>
          <w:sz w:val="22"/>
        </w:rPr>
      </w:pPr>
    </w:p>
    <w:p w14:paraId="706E246A" w14:textId="77777777" w:rsidR="00DC0B94" w:rsidRDefault="00DC0B94">
      <w:pPr>
        <w:widowControl/>
        <w:spacing w:line="26" w:lineRule="atLeast"/>
        <w:jc w:val="center"/>
        <w:rPr>
          <w:b/>
          <w:color w:val="000000"/>
          <w:sz w:val="22"/>
        </w:rPr>
      </w:pPr>
    </w:p>
    <w:p w14:paraId="38AF5F9D" w14:textId="38AD6E52" w:rsidR="00007FCC" w:rsidRDefault="003B2500">
      <w:pPr>
        <w:widowControl/>
        <w:spacing w:line="26" w:lineRule="atLeast"/>
        <w:jc w:val="center"/>
      </w:pPr>
      <w:r>
        <w:rPr>
          <w:b/>
          <w:color w:val="000000"/>
          <w:sz w:val="22"/>
        </w:rPr>
        <w:lastRenderedPageBreak/>
        <w:t>Anexo II – Fase Credenciamento dos Representantes</w:t>
      </w:r>
    </w:p>
    <w:p w14:paraId="3AF3E021" w14:textId="77777777" w:rsidR="00007FCC" w:rsidRDefault="00007FCC">
      <w:pPr>
        <w:widowControl/>
        <w:spacing w:line="26" w:lineRule="atLeast"/>
        <w:jc w:val="both"/>
      </w:pPr>
    </w:p>
    <w:p w14:paraId="38EA2084" w14:textId="77777777" w:rsidR="00007FCC" w:rsidRDefault="003B2500">
      <w:pPr>
        <w:widowControl/>
        <w:spacing w:line="26" w:lineRule="atLeast"/>
        <w:jc w:val="center"/>
      </w:pPr>
      <w:r>
        <w:rPr>
          <w:b/>
          <w:color w:val="000000"/>
          <w:sz w:val="22"/>
        </w:rPr>
        <w:t>Anexo II.3</w:t>
      </w:r>
    </w:p>
    <w:p w14:paraId="08EE2938" w14:textId="77777777" w:rsidR="00007FCC" w:rsidRDefault="00007FCC">
      <w:pPr>
        <w:widowControl/>
        <w:spacing w:line="26" w:lineRule="atLeast"/>
        <w:jc w:val="both"/>
      </w:pPr>
    </w:p>
    <w:p w14:paraId="33B004D7" w14:textId="77777777" w:rsidR="00007FCC" w:rsidRDefault="003B2500">
      <w:pPr>
        <w:widowControl/>
        <w:spacing w:line="26" w:lineRule="atLeast"/>
        <w:jc w:val="both"/>
      </w:pPr>
      <w:r>
        <w:rPr>
          <w:i/>
          <w:color w:val="FF0000"/>
          <w:sz w:val="16"/>
        </w:rPr>
        <w:t xml:space="preserve">(utilizar este documento quando: 5.3.5.3 - </w:t>
      </w:r>
      <w:r>
        <w:rPr>
          <w:b/>
          <w:i/>
          <w:color w:val="FF0000"/>
          <w:sz w:val="16"/>
        </w:rPr>
        <w:t>REPRESENTAN</w:t>
      </w:r>
      <w:r>
        <w:rPr>
          <w:b/>
          <w:i/>
          <w:color w:val="FF0000"/>
          <w:sz w:val="16"/>
        </w:rPr>
        <w:t>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consoante modelo contid</w:t>
      </w:r>
      <w:r>
        <w:rPr>
          <w:i/>
          <w:color w:val="FF0000"/>
          <w:sz w:val="16"/>
        </w:rPr>
        <w:t xml:space="preserve">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02B66821" w14:textId="77777777" w:rsidR="00007FCC" w:rsidRDefault="00007FCC">
      <w:pPr>
        <w:widowControl/>
        <w:spacing w:line="26" w:lineRule="atLeast"/>
        <w:jc w:val="both"/>
      </w:pPr>
    </w:p>
    <w:p w14:paraId="2AC55A0F" w14:textId="77777777" w:rsidR="00007FCC" w:rsidRDefault="003B2500">
      <w:pPr>
        <w:keepNext/>
        <w:widowControl/>
        <w:spacing w:after="160" w:line="254" w:lineRule="auto"/>
        <w:jc w:val="center"/>
        <w:outlineLvl w:val="7"/>
      </w:pPr>
      <w:r>
        <w:rPr>
          <w:rFonts w:ascii="Calibri" w:eastAsia="Calibri" w:hAnsi="Calibri" w:cs="Calibri"/>
          <w:b/>
          <w:sz w:val="22"/>
        </w:rPr>
        <w:t>TERMO DE CREDENCIAMENTO POR REPRESENTAN</w:t>
      </w:r>
      <w:r>
        <w:rPr>
          <w:rFonts w:ascii="Calibri" w:eastAsia="Calibri" w:hAnsi="Calibri" w:cs="Calibri"/>
          <w:b/>
          <w:sz w:val="22"/>
        </w:rPr>
        <w:t>TE POSSUIDOR DE PROCURAÇÃO</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33BC978C"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701CC166"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1A344FA2" w14:textId="77777777" w:rsidR="00007FCC" w:rsidRDefault="003B2500">
            <w:pPr>
              <w:pBdr>
                <w:top w:val="none" w:sz="6" w:space="0" w:color="auto"/>
                <w:left w:val="none" w:sz="6" w:space="0" w:color="auto"/>
                <w:bottom w:val="none" w:sz="6" w:space="0" w:color="auto"/>
                <w:right w:val="none" w:sz="6" w:space="0" w:color="auto"/>
              </w:pBdr>
            </w:pPr>
            <w:r>
              <w:t xml:space="preserve">191/23 </w:t>
            </w:r>
          </w:p>
        </w:tc>
        <w:tc>
          <w:tcPr>
            <w:tcW w:w="2125" w:type="dxa"/>
            <w:gridSpan w:val="2"/>
            <w:tcBorders>
              <w:top w:val="single" w:sz="4" w:space="0" w:color="000000"/>
              <w:left w:val="single" w:sz="4" w:space="0" w:color="000000"/>
              <w:bottom w:val="single" w:sz="4" w:space="0" w:color="000000"/>
              <w:right w:val="single" w:sz="4" w:space="0" w:color="000000"/>
            </w:tcBorders>
          </w:tcPr>
          <w:p w14:paraId="63DFAAC7"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16A78596" w14:textId="77777777" w:rsidR="00007FCC" w:rsidRDefault="003B2500">
            <w:pPr>
              <w:widowControl/>
              <w:jc w:val="center"/>
            </w:pPr>
            <w:r>
              <w:rPr>
                <w:rFonts w:ascii="Calibri" w:eastAsia="Calibri" w:hAnsi="Calibri" w:cs="Calibri"/>
                <w:b/>
              </w:rPr>
              <w:t>12/ 2023</w:t>
            </w:r>
          </w:p>
        </w:tc>
      </w:tr>
      <w:tr w:rsidR="00007FCC" w14:paraId="7BD101BA"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0E9758" w14:textId="77777777" w:rsidR="00007FCC" w:rsidRDefault="003B2500">
            <w:pPr>
              <w:widowControl/>
              <w:jc w:val="center"/>
            </w:pPr>
            <w:r>
              <w:rPr>
                <w:rFonts w:ascii="Calibri" w:eastAsia="Calibri" w:hAnsi="Calibri" w:cs="Calibri"/>
                <w:b/>
              </w:rPr>
              <w:t>DADOS DA EMPRESA</w:t>
            </w:r>
          </w:p>
        </w:tc>
      </w:tr>
      <w:tr w:rsidR="00007FCC" w14:paraId="23AAAE8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C3C38F4"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D61B032"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B159E9"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29D32121" w14:textId="77777777" w:rsidR="00007FCC" w:rsidRDefault="00007FCC">
            <w:pPr>
              <w:widowControl/>
              <w:jc w:val="both"/>
            </w:pPr>
          </w:p>
        </w:tc>
      </w:tr>
      <w:tr w:rsidR="00007FCC" w14:paraId="5DD5D51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5F64C14"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4D18FB5"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82D091"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43884542" w14:textId="77777777" w:rsidR="00007FCC" w:rsidRDefault="00007FCC">
            <w:pPr>
              <w:widowControl/>
              <w:jc w:val="both"/>
            </w:pPr>
          </w:p>
        </w:tc>
      </w:tr>
      <w:tr w:rsidR="00007FCC" w14:paraId="0C3ADECB"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6F5D6EBB"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E6DFAC9" w14:textId="77777777" w:rsidR="00007FCC" w:rsidRDefault="00007FCC">
            <w:pPr>
              <w:widowControl/>
              <w:jc w:val="both"/>
            </w:pPr>
          </w:p>
        </w:tc>
      </w:tr>
      <w:tr w:rsidR="00007FCC" w14:paraId="13132666"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81C945" w14:textId="77777777" w:rsidR="00007FCC" w:rsidRDefault="003B2500">
            <w:pPr>
              <w:widowControl/>
              <w:jc w:val="center"/>
            </w:pPr>
            <w:r>
              <w:rPr>
                <w:rFonts w:ascii="Calibri" w:eastAsia="Calibri" w:hAnsi="Calibri" w:cs="Calibri"/>
                <w:b/>
              </w:rPr>
              <w:t>DADOS DO SÓCIO/PROPRIETÁRIO</w:t>
            </w:r>
          </w:p>
        </w:tc>
      </w:tr>
      <w:tr w:rsidR="00007FCC" w14:paraId="22BB232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0B4D1B9"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3DE88AA"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B2DAF28"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02A583BA" w14:textId="77777777" w:rsidR="00007FCC" w:rsidRDefault="00007FCC">
            <w:pPr>
              <w:widowControl/>
              <w:jc w:val="both"/>
            </w:pPr>
          </w:p>
        </w:tc>
      </w:tr>
      <w:tr w:rsidR="00007FCC" w14:paraId="0996BC25"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0406BF0"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279755C"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898137A"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0D301B5F" w14:textId="77777777" w:rsidR="00007FCC" w:rsidRDefault="00007FCC">
            <w:pPr>
              <w:widowControl/>
              <w:jc w:val="both"/>
            </w:pPr>
          </w:p>
        </w:tc>
      </w:tr>
      <w:tr w:rsidR="00007FCC" w14:paraId="2E3B0CA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6BC867E"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98092AD"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87B6EA"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580EE19" w14:textId="77777777" w:rsidR="00007FCC" w:rsidRDefault="00007FCC">
            <w:pPr>
              <w:widowControl/>
              <w:jc w:val="both"/>
            </w:pPr>
          </w:p>
        </w:tc>
      </w:tr>
      <w:tr w:rsidR="00007FCC" w14:paraId="5A8F8020"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A62094A"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E0B1774" w14:textId="77777777" w:rsidR="00007FCC" w:rsidRDefault="00007FCC">
            <w:pPr>
              <w:widowControl/>
              <w:jc w:val="both"/>
            </w:pPr>
          </w:p>
        </w:tc>
      </w:tr>
      <w:tr w:rsidR="00007FCC" w14:paraId="1D6A3E4C"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E33344D" w14:textId="77777777" w:rsidR="00007FCC" w:rsidRDefault="003B2500">
            <w:pPr>
              <w:widowControl/>
              <w:jc w:val="center"/>
            </w:pPr>
            <w:r>
              <w:rPr>
                <w:rFonts w:ascii="Calibri" w:eastAsia="Calibri" w:hAnsi="Calibri" w:cs="Calibri"/>
                <w:b/>
              </w:rPr>
              <w:t>DADOS DO PROCURADOR</w:t>
            </w:r>
          </w:p>
        </w:tc>
      </w:tr>
      <w:tr w:rsidR="00007FCC" w14:paraId="5A21FF73"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FE4B8A9"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48CF712"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EEF58E9"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7F32C7A5" w14:textId="77777777" w:rsidR="00007FCC" w:rsidRDefault="00007FCC">
            <w:pPr>
              <w:widowControl/>
              <w:jc w:val="both"/>
            </w:pPr>
          </w:p>
        </w:tc>
      </w:tr>
      <w:tr w:rsidR="00007FCC" w14:paraId="370CDEB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551B804"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B0D581C"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9F9D7CE"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0D8C511" w14:textId="77777777" w:rsidR="00007FCC" w:rsidRDefault="00007FCC">
            <w:pPr>
              <w:widowControl/>
              <w:jc w:val="both"/>
            </w:pPr>
          </w:p>
        </w:tc>
      </w:tr>
      <w:tr w:rsidR="00007FCC" w14:paraId="261FACFC"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03C9D008"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703E6E70" w14:textId="77777777" w:rsidR="00007FCC" w:rsidRDefault="00007FCC">
            <w:pPr>
              <w:widowControl/>
              <w:jc w:val="both"/>
            </w:pPr>
          </w:p>
        </w:tc>
      </w:tr>
      <w:tr w:rsidR="00007FCC" w14:paraId="539B359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83C0169" w14:textId="77777777" w:rsidR="00007FCC" w:rsidRDefault="003B2500">
            <w:pPr>
              <w:widowControl/>
              <w:jc w:val="both"/>
            </w:pPr>
            <w:r>
              <w:rPr>
                <w:rFonts w:ascii="Calibri" w:eastAsia="Calibri" w:hAnsi="Calibri" w:cs="Calibri"/>
                <w:b/>
              </w:rPr>
              <w:t>Data da Procuração</w:t>
            </w:r>
          </w:p>
        </w:tc>
        <w:tc>
          <w:tcPr>
            <w:tcW w:w="7180" w:type="dxa"/>
            <w:gridSpan w:val="4"/>
            <w:tcBorders>
              <w:top w:val="single" w:sz="4" w:space="0" w:color="000000"/>
              <w:left w:val="single" w:sz="4" w:space="0" w:color="000000"/>
              <w:bottom w:val="single" w:sz="4" w:space="0" w:color="000000"/>
              <w:right w:val="single" w:sz="4" w:space="0" w:color="000000"/>
            </w:tcBorders>
          </w:tcPr>
          <w:p w14:paraId="210EE606" w14:textId="77777777" w:rsidR="00007FCC" w:rsidRDefault="00007FCC">
            <w:pPr>
              <w:widowControl/>
              <w:jc w:val="both"/>
            </w:pPr>
          </w:p>
        </w:tc>
      </w:tr>
    </w:tbl>
    <w:p w14:paraId="0463D1A7" w14:textId="77777777" w:rsidR="00007FCC" w:rsidRDefault="00007FCC">
      <w:pPr>
        <w:widowControl/>
        <w:spacing w:after="160" w:line="254" w:lineRule="auto"/>
        <w:jc w:val="center"/>
      </w:pPr>
    </w:p>
    <w:p w14:paraId="046EA773" w14:textId="77777777" w:rsidR="00007FCC" w:rsidRDefault="003B2500">
      <w:pPr>
        <w:widowControl/>
        <w:spacing w:after="160" w:line="254"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w:t>
      </w:r>
      <w:r>
        <w:t xml:space="preserve">ções a respeito do processo licitatório em epígrafe, dando-se ciência dos mesmos e declara ter sido nomeado por PROCURAÇÃO, que a esta acompanha, outorga para participar de certame licitatório na qualidade de </w:t>
      </w:r>
      <w:r>
        <w:rPr>
          <w:b/>
          <w:u w:val="single"/>
        </w:rPr>
        <w:t>CREDENCIADO</w:t>
      </w:r>
      <w:r>
        <w:t>, com amplos poderes para representá</w:t>
      </w:r>
      <w:r>
        <w:t xml:space="preserve">-la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w:t>
      </w:r>
      <w:r>
        <w:t>as contidas no Edital e em seus Anexos; entregar os envelopes contendo as propostas de preços e a documentação de habilitação; formular lances ou ofertas verbalmente; negociar com o Pregoeiro a redução dos preços ofertados; desistir expressamente da intenç</w:t>
      </w:r>
      <w:r>
        <w:t>ão de interpor recurso administrativo ao final da sessão pública ou, se for o caso, manifestar-se imediata e motivadamente sobre a intenção de fazê-lo; assinar a ata da sessão; assinar ata de registro de preço; assinar contrato; prestar todos os esclarecim</w:t>
      </w:r>
      <w:r>
        <w:t>entos solicitados pelo Pregoeiro e praticar todos os demais atos pertinentes ao certame.</w:t>
      </w:r>
    </w:p>
    <w:p w14:paraId="241A8799" w14:textId="77777777" w:rsidR="00007FCC" w:rsidRDefault="003B2500">
      <w:pPr>
        <w:widowControl/>
        <w:spacing w:after="160" w:line="254" w:lineRule="auto"/>
        <w:jc w:val="both"/>
      </w:pPr>
      <w:r>
        <w:t xml:space="preserve">Local e data.                              </w:t>
      </w:r>
      <w:r>
        <w:rPr>
          <w:b/>
        </w:rPr>
        <w:t>_____________________________________</w:t>
      </w:r>
    </w:p>
    <w:p w14:paraId="28D0C17D" w14:textId="77777777" w:rsidR="00007FCC" w:rsidRDefault="003B2500">
      <w:pPr>
        <w:widowControl/>
        <w:spacing w:after="160" w:line="254" w:lineRule="auto"/>
        <w:jc w:val="center"/>
      </w:pPr>
      <w:r>
        <w:rPr>
          <w:b/>
        </w:rPr>
        <w:t>Procurador</w:t>
      </w:r>
    </w:p>
    <w:p w14:paraId="6B9BA822" w14:textId="77777777" w:rsidR="00007FCC" w:rsidRDefault="00007FCC">
      <w:pPr>
        <w:widowControl/>
        <w:spacing w:line="26" w:lineRule="atLeast"/>
        <w:jc w:val="center"/>
      </w:pPr>
    </w:p>
    <w:p w14:paraId="4D8E0461" w14:textId="77777777" w:rsidR="00007FCC" w:rsidRDefault="003B2500">
      <w:pPr>
        <w:widowControl/>
        <w:spacing w:line="26" w:lineRule="atLeast"/>
        <w:jc w:val="center"/>
      </w:pPr>
      <w:r>
        <w:rPr>
          <w:b/>
          <w:color w:val="000000"/>
          <w:sz w:val="22"/>
        </w:rPr>
        <w:lastRenderedPageBreak/>
        <w:t>Anexo III – Fase Credenciamento – solicitação de direito de preferência de</w:t>
      </w:r>
      <w:r>
        <w:rPr>
          <w:b/>
          <w:color w:val="000000"/>
          <w:sz w:val="22"/>
        </w:rPr>
        <w:t xml:space="preserve"> contratação às empresas enquadradas como microempresa ou empresa de pequeno porte</w:t>
      </w:r>
    </w:p>
    <w:p w14:paraId="5C4AE9F5" w14:textId="77777777" w:rsidR="00007FCC" w:rsidRDefault="00007FCC">
      <w:pPr>
        <w:widowControl/>
        <w:spacing w:line="26" w:lineRule="atLeast"/>
        <w:jc w:val="both"/>
      </w:pPr>
    </w:p>
    <w:p w14:paraId="40FE4B59" w14:textId="77777777" w:rsidR="00007FCC" w:rsidRDefault="003B2500">
      <w:pPr>
        <w:widowControl/>
        <w:spacing w:line="26" w:lineRule="atLeast"/>
        <w:jc w:val="center"/>
      </w:pPr>
      <w:r>
        <w:rPr>
          <w:b/>
          <w:color w:val="000000"/>
          <w:sz w:val="22"/>
        </w:rPr>
        <w:t>Anexo III.1</w:t>
      </w:r>
    </w:p>
    <w:p w14:paraId="769D6C05" w14:textId="77777777" w:rsidR="00007FCC" w:rsidRDefault="00007FCC">
      <w:pPr>
        <w:widowControl/>
        <w:spacing w:line="26" w:lineRule="atLeast"/>
        <w:jc w:val="both"/>
      </w:pPr>
    </w:p>
    <w:p w14:paraId="10460217" w14:textId="77777777" w:rsidR="00007FCC" w:rsidRDefault="003B2500">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68CAF303" w14:textId="77777777" w:rsidR="00007FCC" w:rsidRDefault="00007FCC">
      <w:pPr>
        <w:widowControl/>
        <w:spacing w:line="26" w:lineRule="atLeast"/>
        <w:jc w:val="both"/>
      </w:pPr>
    </w:p>
    <w:p w14:paraId="4CD99EF1" w14:textId="77777777" w:rsidR="00007FCC" w:rsidRDefault="003B2500">
      <w:pPr>
        <w:widowControl/>
        <w:jc w:val="center"/>
      </w:pPr>
      <w:r>
        <w:rPr>
          <w:b/>
          <w:sz w:val="22"/>
        </w:rPr>
        <w:t xml:space="preserve">SOLICITAÇÃO DE DIREITO DE PREFERÊNCIA DE </w:t>
      </w:r>
      <w:r>
        <w:rPr>
          <w:b/>
          <w:sz w:val="22"/>
        </w:rPr>
        <w:t>CONTRATAÇÃO</w:t>
      </w:r>
    </w:p>
    <w:p w14:paraId="53B3701F" w14:textId="77777777" w:rsidR="00007FCC" w:rsidRDefault="003B2500">
      <w:pPr>
        <w:widowControl/>
        <w:jc w:val="center"/>
      </w:pPr>
      <w:r>
        <w:rPr>
          <w:b/>
          <w:sz w:val="22"/>
        </w:rPr>
        <w:t>(para microempresas e empresas de pequeno porte)</w:t>
      </w:r>
    </w:p>
    <w:p w14:paraId="25E136AC" w14:textId="77777777" w:rsidR="00007FCC" w:rsidRDefault="00007FCC">
      <w:pPr>
        <w:widowControl/>
        <w:spacing w:line="26" w:lineRule="atLeast"/>
        <w:jc w:val="both"/>
      </w:pPr>
    </w:p>
    <w:p w14:paraId="4BFB1D0E" w14:textId="77777777" w:rsidR="00007FCC" w:rsidRDefault="00007FCC">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030DFB48"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7B96813E"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7E91B96" w14:textId="77777777" w:rsidR="00007FCC" w:rsidRDefault="003B2500">
            <w:pPr>
              <w:pBdr>
                <w:top w:val="none" w:sz="6" w:space="0" w:color="auto"/>
                <w:left w:val="none" w:sz="6" w:space="0" w:color="auto"/>
                <w:bottom w:val="none" w:sz="6" w:space="0" w:color="auto"/>
                <w:right w:val="none" w:sz="6" w:space="0" w:color="auto"/>
              </w:pBdr>
            </w:pPr>
            <w:r>
              <w:t>000191/23</w:t>
            </w:r>
          </w:p>
        </w:tc>
        <w:tc>
          <w:tcPr>
            <w:tcW w:w="2125" w:type="dxa"/>
            <w:gridSpan w:val="2"/>
            <w:tcBorders>
              <w:top w:val="single" w:sz="4" w:space="0" w:color="000000"/>
              <w:left w:val="single" w:sz="4" w:space="0" w:color="000000"/>
              <w:bottom w:val="single" w:sz="4" w:space="0" w:color="000000"/>
              <w:right w:val="single" w:sz="4" w:space="0" w:color="000000"/>
            </w:tcBorders>
          </w:tcPr>
          <w:p w14:paraId="24D43145"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7B72ED7E" w14:textId="77777777" w:rsidR="00007FCC" w:rsidRDefault="003B2500">
            <w:pPr>
              <w:widowControl/>
              <w:jc w:val="center"/>
            </w:pPr>
            <w:r>
              <w:rPr>
                <w:rFonts w:ascii="Calibri" w:eastAsia="Calibri" w:hAnsi="Calibri" w:cs="Calibri"/>
                <w:b/>
              </w:rPr>
              <w:t>12/ 2023</w:t>
            </w:r>
          </w:p>
        </w:tc>
      </w:tr>
      <w:tr w:rsidR="00007FCC" w14:paraId="69BBB499"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A6D9A0D" w14:textId="77777777" w:rsidR="00007FCC" w:rsidRDefault="003B2500">
            <w:pPr>
              <w:widowControl/>
              <w:jc w:val="center"/>
            </w:pPr>
            <w:r>
              <w:rPr>
                <w:rFonts w:ascii="Calibri" w:eastAsia="Calibri" w:hAnsi="Calibri" w:cs="Calibri"/>
                <w:b/>
              </w:rPr>
              <w:t>DADOS DA EMPRESA</w:t>
            </w:r>
          </w:p>
        </w:tc>
      </w:tr>
      <w:tr w:rsidR="00007FCC" w14:paraId="0BBEA41F"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10C3430"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C3AF0C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C33C5E0"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193B1C70" w14:textId="77777777" w:rsidR="00007FCC" w:rsidRDefault="00007FCC">
            <w:pPr>
              <w:widowControl/>
              <w:jc w:val="both"/>
            </w:pPr>
          </w:p>
        </w:tc>
      </w:tr>
      <w:tr w:rsidR="00007FCC" w14:paraId="71565EF0"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BAAEBEA"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72941C1"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4CC6978"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0F71110" w14:textId="77777777" w:rsidR="00007FCC" w:rsidRDefault="00007FCC">
            <w:pPr>
              <w:widowControl/>
              <w:jc w:val="both"/>
            </w:pPr>
          </w:p>
        </w:tc>
      </w:tr>
      <w:tr w:rsidR="00007FCC" w14:paraId="17DA5DA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9850C02"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02A7515" w14:textId="77777777" w:rsidR="00007FCC" w:rsidRDefault="00007FCC">
            <w:pPr>
              <w:widowControl/>
              <w:jc w:val="both"/>
            </w:pPr>
          </w:p>
        </w:tc>
      </w:tr>
      <w:tr w:rsidR="00007FCC" w14:paraId="44DDABEF"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F46A967" w14:textId="77777777" w:rsidR="00007FCC" w:rsidRDefault="003B2500">
            <w:pPr>
              <w:widowControl/>
              <w:jc w:val="center"/>
            </w:pPr>
            <w:r>
              <w:rPr>
                <w:rFonts w:ascii="Calibri" w:eastAsia="Calibri" w:hAnsi="Calibri" w:cs="Calibri"/>
                <w:b/>
              </w:rPr>
              <w:t>DADOS DO REPRESENTANTE LEGAL</w:t>
            </w:r>
          </w:p>
        </w:tc>
      </w:tr>
      <w:tr w:rsidR="00007FCC" w14:paraId="5908A601"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719CFA9"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4404616"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0CD7C9B"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56320C24" w14:textId="77777777" w:rsidR="00007FCC" w:rsidRDefault="00007FCC">
            <w:pPr>
              <w:widowControl/>
              <w:jc w:val="both"/>
            </w:pPr>
          </w:p>
        </w:tc>
      </w:tr>
      <w:tr w:rsidR="00007FCC" w14:paraId="6DF0A2B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BD567E7"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04FFE635"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2F3833"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768BD829" w14:textId="77777777" w:rsidR="00007FCC" w:rsidRDefault="00007FCC">
            <w:pPr>
              <w:widowControl/>
              <w:jc w:val="both"/>
            </w:pPr>
          </w:p>
        </w:tc>
      </w:tr>
      <w:tr w:rsidR="00007FCC" w14:paraId="3EFD5A2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39F3034"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D09201E"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22207F2"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E97C215" w14:textId="77777777" w:rsidR="00007FCC" w:rsidRDefault="00007FCC">
            <w:pPr>
              <w:widowControl/>
              <w:jc w:val="both"/>
            </w:pPr>
          </w:p>
        </w:tc>
      </w:tr>
      <w:tr w:rsidR="00007FCC" w14:paraId="7353662F"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8783854"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7159DCB" w14:textId="77777777" w:rsidR="00007FCC" w:rsidRDefault="00007FCC">
            <w:pPr>
              <w:widowControl/>
              <w:jc w:val="both"/>
            </w:pPr>
          </w:p>
        </w:tc>
      </w:tr>
    </w:tbl>
    <w:p w14:paraId="6184196D" w14:textId="77777777" w:rsidR="00007FCC" w:rsidRDefault="00007FCC">
      <w:pPr>
        <w:widowControl/>
        <w:spacing w:line="26" w:lineRule="atLeast"/>
        <w:jc w:val="both"/>
      </w:pPr>
    </w:p>
    <w:p w14:paraId="23D04A48" w14:textId="77777777" w:rsidR="00007FCC" w:rsidRDefault="00007FCC">
      <w:pPr>
        <w:widowControl/>
        <w:spacing w:line="26" w:lineRule="atLeast"/>
        <w:jc w:val="both"/>
      </w:pPr>
    </w:p>
    <w:p w14:paraId="08BE8447" w14:textId="77777777" w:rsidR="00007FCC" w:rsidRDefault="003B2500">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roofErr w:type="gramStart"/>
      <w:r>
        <w:t>encontra-se</w:t>
      </w:r>
      <w:proofErr w:type="gramEnd"/>
      <w:r>
        <w:t xml:space="preserve"> enquadrada na condição de Microempresa ou Empresa de Pequeno Porte nos critérios previstos no artigo 3º da Lei Complementar Federal nº </w:t>
      </w:r>
      <w:r>
        <w:t>123/2006, bem como sua não inclusão nas vedações previstas no mesmo diploma legal.</w:t>
      </w:r>
    </w:p>
    <w:p w14:paraId="0FE53C49" w14:textId="77777777" w:rsidR="00007FCC" w:rsidRDefault="003B2500">
      <w:pPr>
        <w:widowControl/>
        <w:spacing w:after="160" w:line="254" w:lineRule="auto"/>
        <w:jc w:val="both"/>
      </w:pPr>
      <w:r>
        <w:t>Local e Data.</w:t>
      </w:r>
    </w:p>
    <w:p w14:paraId="6846819A" w14:textId="77777777" w:rsidR="00007FCC" w:rsidRDefault="00007FCC">
      <w:pPr>
        <w:widowControl/>
        <w:spacing w:line="26" w:lineRule="atLeast"/>
        <w:jc w:val="both"/>
      </w:pPr>
    </w:p>
    <w:p w14:paraId="73E6DCEA" w14:textId="77777777" w:rsidR="00007FCC" w:rsidRDefault="00007FCC">
      <w:pPr>
        <w:widowControl/>
        <w:spacing w:after="160" w:line="254" w:lineRule="auto"/>
        <w:jc w:val="both"/>
      </w:pPr>
    </w:p>
    <w:p w14:paraId="7AB5F364" w14:textId="77777777" w:rsidR="00007FCC" w:rsidRDefault="003B2500">
      <w:pPr>
        <w:widowControl/>
        <w:spacing w:after="160" w:line="254" w:lineRule="auto"/>
        <w:jc w:val="center"/>
      </w:pPr>
      <w:r>
        <w:rPr>
          <w:b/>
        </w:rPr>
        <w:t>_____________________________________</w:t>
      </w:r>
    </w:p>
    <w:p w14:paraId="3147433B" w14:textId="77777777" w:rsidR="00007FCC" w:rsidRDefault="003B2500">
      <w:pPr>
        <w:widowControl/>
        <w:spacing w:after="160" w:line="254" w:lineRule="auto"/>
        <w:jc w:val="center"/>
      </w:pPr>
      <w:r>
        <w:rPr>
          <w:b/>
        </w:rPr>
        <w:t>Representante Legal</w:t>
      </w:r>
    </w:p>
    <w:p w14:paraId="15EB0AAC" w14:textId="77777777" w:rsidR="00007FCC" w:rsidRDefault="00007FCC">
      <w:pPr>
        <w:widowControl/>
        <w:spacing w:line="26" w:lineRule="atLeast"/>
        <w:jc w:val="both"/>
      </w:pPr>
    </w:p>
    <w:p w14:paraId="750532F6" w14:textId="77777777" w:rsidR="00007FCC" w:rsidRDefault="00007FCC">
      <w:pPr>
        <w:widowControl/>
        <w:spacing w:after="160" w:line="254" w:lineRule="auto"/>
        <w:jc w:val="both"/>
      </w:pPr>
    </w:p>
    <w:p w14:paraId="6380F656" w14:textId="77777777" w:rsidR="00007FCC" w:rsidRDefault="00007FCC">
      <w:pPr>
        <w:widowControl/>
        <w:spacing w:line="26" w:lineRule="atLeast"/>
        <w:jc w:val="both"/>
      </w:pPr>
    </w:p>
    <w:p w14:paraId="65771B87" w14:textId="77777777" w:rsidR="00007FCC" w:rsidRDefault="00007FCC">
      <w:pPr>
        <w:widowControl/>
        <w:spacing w:line="26" w:lineRule="atLeast"/>
        <w:jc w:val="both"/>
      </w:pPr>
    </w:p>
    <w:p w14:paraId="25680587" w14:textId="77777777" w:rsidR="00007FCC" w:rsidRDefault="00007FCC">
      <w:pPr>
        <w:widowControl/>
        <w:spacing w:line="26" w:lineRule="atLeast"/>
        <w:jc w:val="both"/>
      </w:pPr>
    </w:p>
    <w:p w14:paraId="22A8CCB5" w14:textId="77777777" w:rsidR="00007FCC" w:rsidRDefault="00007FCC">
      <w:pPr>
        <w:widowControl/>
        <w:spacing w:line="26" w:lineRule="atLeast"/>
        <w:jc w:val="both"/>
      </w:pPr>
    </w:p>
    <w:p w14:paraId="40C20C3A" w14:textId="77777777" w:rsidR="00007FCC" w:rsidRDefault="00007FCC">
      <w:pPr>
        <w:widowControl/>
        <w:spacing w:line="26" w:lineRule="atLeast"/>
        <w:jc w:val="both"/>
      </w:pPr>
    </w:p>
    <w:p w14:paraId="6F5BEA0E" w14:textId="77777777" w:rsidR="00007FCC" w:rsidRDefault="00007FCC">
      <w:pPr>
        <w:widowControl/>
        <w:spacing w:line="26" w:lineRule="atLeast"/>
        <w:jc w:val="both"/>
      </w:pPr>
    </w:p>
    <w:p w14:paraId="342F04E3" w14:textId="77777777" w:rsidR="00007FCC" w:rsidRDefault="00007FCC">
      <w:pPr>
        <w:widowControl/>
        <w:spacing w:line="26" w:lineRule="atLeast"/>
        <w:jc w:val="both"/>
      </w:pPr>
    </w:p>
    <w:p w14:paraId="0ADB3E3A" w14:textId="77777777" w:rsidR="00007FCC" w:rsidRDefault="003B2500">
      <w:pPr>
        <w:widowControl/>
        <w:spacing w:line="26" w:lineRule="atLeast"/>
        <w:jc w:val="center"/>
      </w:pPr>
      <w:r>
        <w:rPr>
          <w:b/>
          <w:color w:val="000000"/>
          <w:sz w:val="22"/>
        </w:rPr>
        <w:lastRenderedPageBreak/>
        <w:t xml:space="preserve">Anexo III – Fase Credenciamento – solicitação de direito de preferência de contratação às </w:t>
      </w:r>
      <w:r>
        <w:rPr>
          <w:b/>
          <w:color w:val="000000"/>
          <w:sz w:val="22"/>
        </w:rPr>
        <w:t>empresas enquadradas como microempresa ou empresa de pequeno porte</w:t>
      </w:r>
    </w:p>
    <w:p w14:paraId="17EEEEAB" w14:textId="77777777" w:rsidR="00007FCC" w:rsidRDefault="00007FCC">
      <w:pPr>
        <w:widowControl/>
        <w:spacing w:line="26" w:lineRule="atLeast"/>
        <w:jc w:val="both"/>
      </w:pPr>
    </w:p>
    <w:p w14:paraId="4446E76B" w14:textId="77777777" w:rsidR="00007FCC" w:rsidRDefault="00007FCC">
      <w:pPr>
        <w:widowControl/>
        <w:spacing w:line="26" w:lineRule="atLeast"/>
        <w:jc w:val="both"/>
      </w:pPr>
    </w:p>
    <w:p w14:paraId="6F28D0C8" w14:textId="77777777" w:rsidR="00007FCC" w:rsidRDefault="003B2500">
      <w:pPr>
        <w:widowControl/>
        <w:spacing w:line="26" w:lineRule="atLeast"/>
        <w:jc w:val="center"/>
      </w:pPr>
      <w:r>
        <w:rPr>
          <w:b/>
          <w:color w:val="000000"/>
          <w:sz w:val="22"/>
        </w:rPr>
        <w:t>Anexo III.2</w:t>
      </w:r>
    </w:p>
    <w:p w14:paraId="0BDE6B7D" w14:textId="77777777" w:rsidR="00007FCC" w:rsidRDefault="00007FCC">
      <w:pPr>
        <w:widowControl/>
        <w:spacing w:line="26" w:lineRule="atLeast"/>
        <w:jc w:val="both"/>
      </w:pPr>
    </w:p>
    <w:p w14:paraId="6ECE645D" w14:textId="77777777" w:rsidR="00007FCC" w:rsidRDefault="003B2500">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w:t>
      </w:r>
      <w:r>
        <w:rPr>
          <w:rFonts w:ascii="Times New Roman" w:eastAsia="Times New Roman" w:hAnsi="Times New Roman" w:cs="Times New Roman"/>
          <w:i/>
          <w:color w:val="FF0000"/>
          <w:sz w:val="16"/>
        </w:rPr>
        <w:t>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 xml:space="preserve">inciso II do caput do art. 3º da Lei Complementar Federal n° </w:t>
      </w:r>
      <w:r>
        <w:rPr>
          <w:rFonts w:ascii="Times New Roman" w:eastAsia="Times New Roman" w:hAnsi="Times New Roman" w:cs="Times New Roman"/>
          <w:i/>
          <w:color w:val="FF0000"/>
          <w:sz w:val="16"/>
        </w:rPr>
        <w:t>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7EED2856" w14:textId="77777777" w:rsidR="00007FCC" w:rsidRDefault="00007FCC">
      <w:pPr>
        <w:widowControl/>
        <w:spacing w:line="26" w:lineRule="atLeast"/>
        <w:jc w:val="both"/>
      </w:pPr>
    </w:p>
    <w:p w14:paraId="6B316273" w14:textId="77777777" w:rsidR="00007FCC" w:rsidRDefault="003B2500">
      <w:pPr>
        <w:widowControl/>
        <w:jc w:val="center"/>
      </w:pPr>
      <w:r>
        <w:rPr>
          <w:b/>
          <w:sz w:val="22"/>
        </w:rPr>
        <w:t>SOLICITAÇÃO DE DIREITO DE PREFERÊNCIA DE CONTRATAÇÃO</w:t>
      </w:r>
    </w:p>
    <w:p w14:paraId="609AD5AE" w14:textId="77777777" w:rsidR="00007FCC" w:rsidRDefault="003B2500">
      <w:pPr>
        <w:widowControl/>
        <w:jc w:val="center"/>
      </w:pPr>
      <w:r>
        <w:rPr>
          <w:b/>
          <w:sz w:val="22"/>
        </w:rPr>
        <w:t>(para cooperativas)</w:t>
      </w:r>
    </w:p>
    <w:p w14:paraId="2F045073" w14:textId="77777777" w:rsidR="00007FCC" w:rsidRDefault="00007FCC">
      <w:pPr>
        <w:widowControl/>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7448201E"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538F1641"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355AA95" w14:textId="77777777" w:rsidR="00007FCC" w:rsidRDefault="003B2500">
            <w:pPr>
              <w:pBdr>
                <w:top w:val="none" w:sz="6" w:space="0" w:color="auto"/>
                <w:left w:val="none" w:sz="6" w:space="0" w:color="auto"/>
                <w:bottom w:val="none" w:sz="6" w:space="0" w:color="auto"/>
                <w:right w:val="none" w:sz="6" w:space="0" w:color="auto"/>
              </w:pBdr>
            </w:pPr>
            <w:r>
              <w:t xml:space="preserve">000191/23 </w:t>
            </w:r>
          </w:p>
        </w:tc>
        <w:tc>
          <w:tcPr>
            <w:tcW w:w="2125" w:type="dxa"/>
            <w:gridSpan w:val="2"/>
            <w:tcBorders>
              <w:top w:val="single" w:sz="4" w:space="0" w:color="000000"/>
              <w:left w:val="single" w:sz="4" w:space="0" w:color="000000"/>
              <w:bottom w:val="single" w:sz="4" w:space="0" w:color="000000"/>
              <w:right w:val="single" w:sz="4" w:space="0" w:color="000000"/>
            </w:tcBorders>
          </w:tcPr>
          <w:p w14:paraId="787DF057"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127A2E1F" w14:textId="77777777" w:rsidR="00007FCC" w:rsidRDefault="003B2500">
            <w:pPr>
              <w:widowControl/>
              <w:jc w:val="center"/>
            </w:pPr>
            <w:r>
              <w:rPr>
                <w:rFonts w:ascii="Calibri" w:eastAsia="Calibri" w:hAnsi="Calibri" w:cs="Calibri"/>
                <w:b/>
              </w:rPr>
              <w:t>12/ 2023</w:t>
            </w:r>
          </w:p>
        </w:tc>
      </w:tr>
      <w:tr w:rsidR="00007FCC" w14:paraId="751C9F0D"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051C55" w14:textId="77777777" w:rsidR="00007FCC" w:rsidRDefault="003B2500">
            <w:pPr>
              <w:widowControl/>
              <w:jc w:val="center"/>
            </w:pPr>
            <w:r>
              <w:rPr>
                <w:rFonts w:ascii="Calibri" w:eastAsia="Calibri" w:hAnsi="Calibri" w:cs="Calibri"/>
                <w:b/>
              </w:rPr>
              <w:t>DADOS DA EMPRESA</w:t>
            </w:r>
          </w:p>
        </w:tc>
      </w:tr>
      <w:tr w:rsidR="00007FCC" w14:paraId="617F9249"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60E9C13"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5986638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A5686C"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4BA3AF0E" w14:textId="77777777" w:rsidR="00007FCC" w:rsidRDefault="00007FCC">
            <w:pPr>
              <w:widowControl/>
              <w:jc w:val="both"/>
            </w:pPr>
          </w:p>
        </w:tc>
      </w:tr>
      <w:tr w:rsidR="00007FCC" w14:paraId="0150F0E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61BF16E"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909ECEB"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CD2B2D5"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A238FD0" w14:textId="77777777" w:rsidR="00007FCC" w:rsidRDefault="00007FCC">
            <w:pPr>
              <w:widowControl/>
              <w:jc w:val="both"/>
            </w:pPr>
          </w:p>
        </w:tc>
      </w:tr>
      <w:tr w:rsidR="00007FCC" w14:paraId="65E844D6"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936E606"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A2343AD" w14:textId="77777777" w:rsidR="00007FCC" w:rsidRDefault="00007FCC">
            <w:pPr>
              <w:widowControl/>
              <w:jc w:val="both"/>
            </w:pPr>
          </w:p>
        </w:tc>
      </w:tr>
      <w:tr w:rsidR="00007FCC" w14:paraId="60047BFF"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AA5A700" w14:textId="77777777" w:rsidR="00007FCC" w:rsidRDefault="003B2500">
            <w:pPr>
              <w:widowControl/>
              <w:jc w:val="center"/>
            </w:pPr>
            <w:r>
              <w:rPr>
                <w:rFonts w:ascii="Calibri" w:eastAsia="Calibri" w:hAnsi="Calibri" w:cs="Calibri"/>
                <w:b/>
              </w:rPr>
              <w:t>DADOS DO REPRESENTANTE LEGAL</w:t>
            </w:r>
          </w:p>
        </w:tc>
      </w:tr>
      <w:tr w:rsidR="00007FCC" w14:paraId="1517FD1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715CD0A"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0A67C596"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13D3DF"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75B3FDAE" w14:textId="77777777" w:rsidR="00007FCC" w:rsidRDefault="00007FCC">
            <w:pPr>
              <w:widowControl/>
              <w:jc w:val="both"/>
            </w:pPr>
          </w:p>
        </w:tc>
      </w:tr>
      <w:tr w:rsidR="00007FCC" w14:paraId="0792D54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54551F04"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093B71D"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DE4CB7F"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6D5F998E" w14:textId="77777777" w:rsidR="00007FCC" w:rsidRDefault="00007FCC">
            <w:pPr>
              <w:widowControl/>
              <w:jc w:val="both"/>
            </w:pPr>
          </w:p>
        </w:tc>
      </w:tr>
      <w:tr w:rsidR="00007FCC" w14:paraId="547168B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70D9010"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E5C8C4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F7E7129"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40C804EA" w14:textId="77777777" w:rsidR="00007FCC" w:rsidRDefault="00007FCC">
            <w:pPr>
              <w:widowControl/>
              <w:jc w:val="both"/>
            </w:pPr>
          </w:p>
        </w:tc>
      </w:tr>
      <w:tr w:rsidR="00007FCC" w14:paraId="1AB1F89B"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DCBEB6F"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313D3D2" w14:textId="77777777" w:rsidR="00007FCC" w:rsidRDefault="00007FCC">
            <w:pPr>
              <w:widowControl/>
              <w:jc w:val="both"/>
            </w:pPr>
          </w:p>
        </w:tc>
      </w:tr>
    </w:tbl>
    <w:p w14:paraId="389B1991" w14:textId="77777777" w:rsidR="00007FCC" w:rsidRDefault="00007FCC">
      <w:pPr>
        <w:widowControl/>
        <w:spacing w:line="26" w:lineRule="atLeast"/>
        <w:jc w:val="both"/>
      </w:pPr>
    </w:p>
    <w:p w14:paraId="31309F8D" w14:textId="77777777" w:rsidR="00007FCC" w:rsidRDefault="00007FCC">
      <w:pPr>
        <w:widowControl/>
        <w:spacing w:line="26" w:lineRule="atLeast"/>
        <w:jc w:val="both"/>
      </w:pPr>
    </w:p>
    <w:p w14:paraId="3165AFD4" w14:textId="77777777" w:rsidR="00007FCC" w:rsidRDefault="003B2500">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w:t>
      </w:r>
      <w:r>
        <w:t>adequado à Lei Federal nº 12.690/2012 e que a cooperativa aufere Receita Bruta até o limite definido no inciso II do caput do art. 3º da Lei Complementar Federal n° 123/2006, a ser comprovado mediante Demonstração do Resultado do Exercício ou documento equ</w:t>
      </w:r>
      <w:r>
        <w:t>ivalente.</w:t>
      </w:r>
    </w:p>
    <w:p w14:paraId="2517160F" w14:textId="77777777" w:rsidR="00007FCC" w:rsidRDefault="00007FCC">
      <w:pPr>
        <w:widowControl/>
        <w:spacing w:line="26" w:lineRule="atLeast"/>
        <w:jc w:val="both"/>
      </w:pPr>
    </w:p>
    <w:p w14:paraId="01B60037" w14:textId="77777777" w:rsidR="00007FCC" w:rsidRDefault="003B2500">
      <w:pPr>
        <w:widowControl/>
        <w:spacing w:after="160" w:line="254" w:lineRule="auto"/>
        <w:jc w:val="both"/>
      </w:pPr>
      <w:r>
        <w:t>Local e Data.</w:t>
      </w:r>
    </w:p>
    <w:p w14:paraId="3E32EB63" w14:textId="77777777" w:rsidR="00007FCC" w:rsidRDefault="00007FCC">
      <w:pPr>
        <w:widowControl/>
        <w:spacing w:line="26" w:lineRule="atLeast"/>
        <w:jc w:val="both"/>
      </w:pPr>
    </w:p>
    <w:p w14:paraId="427D11A7" w14:textId="77777777" w:rsidR="00007FCC" w:rsidRDefault="00007FCC">
      <w:pPr>
        <w:widowControl/>
        <w:spacing w:after="160" w:line="254" w:lineRule="auto"/>
        <w:jc w:val="both"/>
      </w:pPr>
    </w:p>
    <w:p w14:paraId="531B1898" w14:textId="77777777" w:rsidR="00007FCC" w:rsidRDefault="003B2500">
      <w:pPr>
        <w:widowControl/>
        <w:spacing w:after="160" w:line="254" w:lineRule="auto"/>
        <w:jc w:val="center"/>
      </w:pPr>
      <w:r>
        <w:rPr>
          <w:b/>
        </w:rPr>
        <w:t>_____________________________________</w:t>
      </w:r>
    </w:p>
    <w:p w14:paraId="518B72C2" w14:textId="77777777" w:rsidR="00007FCC" w:rsidRDefault="003B2500">
      <w:pPr>
        <w:widowControl/>
        <w:spacing w:after="160" w:line="254" w:lineRule="auto"/>
        <w:jc w:val="center"/>
      </w:pPr>
      <w:r>
        <w:rPr>
          <w:b/>
        </w:rPr>
        <w:t>Representante Legal</w:t>
      </w:r>
    </w:p>
    <w:p w14:paraId="6DBE59C3" w14:textId="77777777" w:rsidR="00007FCC" w:rsidRDefault="00007FCC">
      <w:pPr>
        <w:widowControl/>
        <w:spacing w:line="26" w:lineRule="atLeast"/>
        <w:jc w:val="both"/>
      </w:pPr>
    </w:p>
    <w:p w14:paraId="3A866D26" w14:textId="77777777" w:rsidR="00007FCC" w:rsidRDefault="00007FCC">
      <w:pPr>
        <w:widowControl/>
        <w:spacing w:line="26" w:lineRule="atLeast"/>
        <w:jc w:val="both"/>
      </w:pPr>
    </w:p>
    <w:p w14:paraId="52162671" w14:textId="77777777" w:rsidR="00007FCC" w:rsidRDefault="00007FCC">
      <w:pPr>
        <w:widowControl/>
        <w:spacing w:line="26" w:lineRule="atLeast"/>
        <w:jc w:val="both"/>
      </w:pPr>
    </w:p>
    <w:p w14:paraId="36CD9C83" w14:textId="77777777" w:rsidR="00007FCC" w:rsidRDefault="00007FCC">
      <w:pPr>
        <w:widowControl/>
        <w:spacing w:line="26" w:lineRule="atLeast"/>
        <w:jc w:val="both"/>
      </w:pPr>
    </w:p>
    <w:p w14:paraId="08FA10CE" w14:textId="4C77F489" w:rsidR="00007FCC" w:rsidRDefault="00007FCC">
      <w:pPr>
        <w:widowControl/>
        <w:spacing w:line="26" w:lineRule="atLeast"/>
        <w:jc w:val="both"/>
      </w:pPr>
    </w:p>
    <w:p w14:paraId="30ED19B1" w14:textId="12FF60B0" w:rsidR="00DC0B94" w:rsidRDefault="00DC0B94">
      <w:pPr>
        <w:widowControl/>
        <w:spacing w:line="26" w:lineRule="atLeast"/>
        <w:jc w:val="both"/>
      </w:pPr>
    </w:p>
    <w:p w14:paraId="6A2CFB0E" w14:textId="77777777" w:rsidR="00DC0B94" w:rsidRDefault="00DC0B94">
      <w:pPr>
        <w:widowControl/>
        <w:spacing w:line="26" w:lineRule="atLeast"/>
        <w:jc w:val="both"/>
      </w:pPr>
    </w:p>
    <w:p w14:paraId="7C635FB0" w14:textId="77777777" w:rsidR="00007FCC" w:rsidRDefault="00007FCC">
      <w:pPr>
        <w:widowControl/>
        <w:spacing w:line="26" w:lineRule="atLeast"/>
        <w:jc w:val="both"/>
      </w:pPr>
    </w:p>
    <w:p w14:paraId="0B5ACD44" w14:textId="77777777" w:rsidR="00007FCC" w:rsidRDefault="00007FCC">
      <w:pPr>
        <w:widowControl/>
        <w:spacing w:line="26" w:lineRule="atLeast"/>
        <w:jc w:val="both"/>
      </w:pPr>
    </w:p>
    <w:p w14:paraId="35815397" w14:textId="77777777" w:rsidR="00007FCC" w:rsidRDefault="003B2500">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3D708FF0" w14:textId="77777777" w:rsidR="00007FCC" w:rsidRDefault="00007FCC">
      <w:pPr>
        <w:widowControl/>
        <w:spacing w:line="26" w:lineRule="atLeast"/>
        <w:jc w:val="both"/>
      </w:pPr>
    </w:p>
    <w:p w14:paraId="224EB9FD" w14:textId="77777777" w:rsidR="00007FCC" w:rsidRDefault="003B2500">
      <w:pPr>
        <w:widowControl/>
        <w:spacing w:line="26" w:lineRule="atLeast"/>
        <w:jc w:val="center"/>
      </w:pPr>
      <w:r>
        <w:rPr>
          <w:b/>
          <w:color w:val="000000"/>
          <w:sz w:val="22"/>
        </w:rPr>
        <w:t>Anexo III.3</w:t>
      </w:r>
    </w:p>
    <w:p w14:paraId="4141E38B" w14:textId="77777777" w:rsidR="00007FCC" w:rsidRDefault="00007FCC">
      <w:pPr>
        <w:widowControl/>
        <w:spacing w:line="26" w:lineRule="atLeast"/>
        <w:jc w:val="center"/>
      </w:pPr>
    </w:p>
    <w:p w14:paraId="17C33406" w14:textId="77777777" w:rsidR="00007FCC" w:rsidRDefault="003B2500">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w:t>
      </w:r>
      <w:r>
        <w:rPr>
          <w:rFonts w:ascii="Times New Roman" w:eastAsia="Times New Roman" w:hAnsi="Times New Roman" w:cs="Times New Roman"/>
          <w:i/>
          <w:color w:val="FF0000"/>
          <w:sz w:val="16"/>
        </w:rPr>
        <w:t>ainda não tenham celebrado contratos com a Administração Pública cujos valores somados extrapolem a receita bruta máxima admitida para fins de enquadramento como empresa de pequeno porte</w:t>
      </w:r>
      <w:bookmarkStart w:id="53" w:name="_Hlk108526645"/>
      <w:bookmarkEnd w:id="53"/>
      <w:r>
        <w:rPr>
          <w:rFonts w:ascii="Times New Roman" w:eastAsia="Times New Roman" w:hAnsi="Times New Roman" w:cs="Times New Roman"/>
          <w:i/>
          <w:color w:val="FF0000"/>
          <w:sz w:val="16"/>
        </w:rPr>
        <w:t>, devendo o licitante apresentar declaração de observância desse limit</w:t>
      </w:r>
      <w:r>
        <w:rPr>
          <w:rFonts w:ascii="Times New Roman" w:eastAsia="Times New Roman" w:hAnsi="Times New Roman" w:cs="Times New Roman"/>
          <w:i/>
          <w:color w:val="FF0000"/>
          <w:sz w:val="16"/>
        </w:rPr>
        <w:t xml:space="preserve">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07B06DF9" w14:textId="77777777" w:rsidR="00007FCC" w:rsidRDefault="00007FCC">
      <w:pPr>
        <w:widowControl/>
        <w:spacing w:line="26" w:lineRule="atLeast"/>
        <w:jc w:val="both"/>
      </w:pPr>
    </w:p>
    <w:p w14:paraId="16778E06" w14:textId="77777777" w:rsidR="00007FCC" w:rsidRDefault="003B2500">
      <w:pPr>
        <w:widowControl/>
        <w:jc w:val="center"/>
      </w:pPr>
      <w:r>
        <w:rPr>
          <w:b/>
          <w:sz w:val="22"/>
        </w:rPr>
        <w:t xml:space="preserve">DECLARAÇÃO DE OBSERVÂNCIA À RECEITA BRUTA </w:t>
      </w:r>
    </w:p>
    <w:p w14:paraId="00F91DF4" w14:textId="6FFEC15A" w:rsidR="00DC0B94" w:rsidRDefault="003B2500" w:rsidP="00DC0B94">
      <w:pPr>
        <w:widowControl/>
        <w:jc w:val="center"/>
      </w:pPr>
      <w:r>
        <w:rPr>
          <w:b/>
          <w:sz w:val="22"/>
        </w:rPr>
        <w:t>(para ME, EPP e COOPERATIVA)</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00814230"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35C8ABEB"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E782C63" w14:textId="77777777" w:rsidR="00007FCC" w:rsidRDefault="003B2500">
            <w:pPr>
              <w:pBdr>
                <w:top w:val="none" w:sz="6" w:space="0" w:color="auto"/>
                <w:left w:val="none" w:sz="6" w:space="0" w:color="auto"/>
                <w:bottom w:val="none" w:sz="6" w:space="0" w:color="auto"/>
                <w:right w:val="none" w:sz="6" w:space="0" w:color="auto"/>
              </w:pBdr>
            </w:pPr>
            <w:r>
              <w:t>000191/23</w:t>
            </w:r>
          </w:p>
        </w:tc>
        <w:tc>
          <w:tcPr>
            <w:tcW w:w="2125" w:type="dxa"/>
            <w:gridSpan w:val="2"/>
            <w:tcBorders>
              <w:top w:val="single" w:sz="4" w:space="0" w:color="000000"/>
              <w:left w:val="single" w:sz="4" w:space="0" w:color="000000"/>
              <w:bottom w:val="single" w:sz="4" w:space="0" w:color="000000"/>
              <w:right w:val="single" w:sz="4" w:space="0" w:color="000000"/>
            </w:tcBorders>
          </w:tcPr>
          <w:p w14:paraId="134BBFE3"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5C0D2CEC" w14:textId="77777777" w:rsidR="00007FCC" w:rsidRDefault="003B2500">
            <w:pPr>
              <w:widowControl/>
              <w:jc w:val="center"/>
            </w:pPr>
            <w:r>
              <w:rPr>
                <w:rFonts w:ascii="Calibri" w:eastAsia="Calibri" w:hAnsi="Calibri" w:cs="Calibri"/>
                <w:b/>
              </w:rPr>
              <w:t>12/ 2023</w:t>
            </w:r>
          </w:p>
        </w:tc>
      </w:tr>
      <w:tr w:rsidR="00007FCC" w14:paraId="77A93AF8"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9D4E6DA" w14:textId="77777777" w:rsidR="00007FCC" w:rsidRDefault="003B2500">
            <w:pPr>
              <w:widowControl/>
              <w:jc w:val="center"/>
            </w:pPr>
            <w:r>
              <w:rPr>
                <w:rFonts w:ascii="Calibri" w:eastAsia="Calibri" w:hAnsi="Calibri" w:cs="Calibri"/>
                <w:b/>
              </w:rPr>
              <w:t>DADOS DA EMPRESA</w:t>
            </w:r>
          </w:p>
        </w:tc>
      </w:tr>
      <w:tr w:rsidR="00007FCC" w14:paraId="44F25C7F"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248388D"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7AE47D3"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0631E3"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4CB488D6" w14:textId="77777777" w:rsidR="00007FCC" w:rsidRDefault="00007FCC">
            <w:pPr>
              <w:widowControl/>
              <w:jc w:val="both"/>
            </w:pPr>
          </w:p>
        </w:tc>
      </w:tr>
      <w:tr w:rsidR="00007FCC" w14:paraId="72E3DBCF"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0D35D6A"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7B366D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7D8DA3"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33AF9B41" w14:textId="77777777" w:rsidR="00007FCC" w:rsidRDefault="00007FCC">
            <w:pPr>
              <w:widowControl/>
              <w:jc w:val="both"/>
            </w:pPr>
          </w:p>
        </w:tc>
      </w:tr>
      <w:tr w:rsidR="00007FCC" w14:paraId="2DF2DF13"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2A74942E"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565657A" w14:textId="77777777" w:rsidR="00007FCC" w:rsidRDefault="00007FCC">
            <w:pPr>
              <w:widowControl/>
              <w:jc w:val="both"/>
            </w:pPr>
          </w:p>
        </w:tc>
      </w:tr>
      <w:tr w:rsidR="00007FCC" w14:paraId="05B461AF"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964A901" w14:textId="77777777" w:rsidR="00007FCC" w:rsidRDefault="003B2500">
            <w:pPr>
              <w:widowControl/>
              <w:jc w:val="center"/>
            </w:pPr>
            <w:r>
              <w:rPr>
                <w:rFonts w:ascii="Calibri" w:eastAsia="Calibri" w:hAnsi="Calibri" w:cs="Calibri"/>
                <w:b/>
              </w:rPr>
              <w:t>DADOS DO REPRESENTANTE LEGAL</w:t>
            </w:r>
          </w:p>
        </w:tc>
      </w:tr>
      <w:tr w:rsidR="00007FCC" w14:paraId="2ECE6153"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741433A3"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60DF5D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09D1C3D"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46510F8D" w14:textId="77777777" w:rsidR="00007FCC" w:rsidRDefault="00007FCC">
            <w:pPr>
              <w:widowControl/>
              <w:jc w:val="both"/>
            </w:pPr>
          </w:p>
        </w:tc>
      </w:tr>
      <w:tr w:rsidR="00007FCC" w14:paraId="16432BB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E788378"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30587606"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B49F71"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48559508" w14:textId="77777777" w:rsidR="00007FCC" w:rsidRDefault="00007FCC">
            <w:pPr>
              <w:widowControl/>
              <w:jc w:val="both"/>
            </w:pPr>
          </w:p>
        </w:tc>
      </w:tr>
      <w:tr w:rsidR="00007FCC" w14:paraId="432E845B"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9F12D8D"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46D4FCB"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09AE2DC"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0FDC9AC" w14:textId="77777777" w:rsidR="00007FCC" w:rsidRDefault="00007FCC">
            <w:pPr>
              <w:widowControl/>
              <w:jc w:val="both"/>
            </w:pPr>
          </w:p>
        </w:tc>
      </w:tr>
      <w:tr w:rsidR="00007FCC" w14:paraId="137E7502"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6A986BBA" w14:textId="77777777" w:rsidR="00007FCC" w:rsidRDefault="003B2500">
            <w:pPr>
              <w:widowControl/>
              <w:jc w:val="both"/>
            </w:pPr>
            <w:r>
              <w:rPr>
                <w:rFonts w:ascii="Calibri" w:eastAsia="Calibri" w:hAnsi="Calibri" w:cs="Calibri"/>
                <w:b/>
              </w:rPr>
              <w:t xml:space="preserve">Endereço </w:t>
            </w:r>
            <w:r>
              <w:rPr>
                <w:rFonts w:ascii="Calibri" w:eastAsia="Calibri" w:hAnsi="Calibri" w:cs="Calibri"/>
                <w:b/>
              </w:rPr>
              <w:t>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7469A226" w14:textId="77777777" w:rsidR="00007FCC" w:rsidRDefault="00007FCC">
            <w:pPr>
              <w:widowControl/>
              <w:jc w:val="both"/>
            </w:pPr>
          </w:p>
        </w:tc>
      </w:tr>
    </w:tbl>
    <w:p w14:paraId="755B8219" w14:textId="77777777" w:rsidR="00007FCC" w:rsidRDefault="00007FCC">
      <w:pPr>
        <w:widowControl/>
        <w:spacing w:line="26" w:lineRule="atLeast"/>
        <w:jc w:val="both"/>
      </w:pPr>
    </w:p>
    <w:p w14:paraId="529AF802" w14:textId="77777777" w:rsidR="00007FCC" w:rsidRDefault="003B2500">
      <w:pPr>
        <w:widowControl/>
        <w:spacing w:after="160" w:line="254"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1E29598B" w14:textId="77777777" w:rsidR="00007FCC" w:rsidRDefault="003B2500">
      <w:pPr>
        <w:widowControl/>
        <w:spacing w:after="160" w:line="254" w:lineRule="auto"/>
        <w:jc w:val="both"/>
      </w:pPr>
      <w:r>
        <w:t xml:space="preserve">- </w:t>
      </w:r>
      <w:proofErr w:type="gramStart"/>
      <w:r>
        <w:t>neste</w:t>
      </w:r>
      <w:proofErr w:type="gramEnd"/>
      <w:r>
        <w:t xml:space="preserve"> ano de </w:t>
      </w:r>
      <w:r>
        <w:rPr>
          <w:b/>
        </w:rPr>
        <w:t xml:space="preserve">2023, </w:t>
      </w:r>
      <w:r>
        <w:t>até a presente data,</w:t>
      </w:r>
      <w:r>
        <w:rPr>
          <w:b/>
        </w:rPr>
        <w:t xml:space="preserve"> </w:t>
      </w:r>
      <w:r>
        <w:t>celebrou contrato com os órgãos públicos abaixo relacionado:</w:t>
      </w:r>
    </w:p>
    <w:tbl>
      <w:tblPr>
        <w:tblW w:w="9380" w:type="dxa"/>
        <w:tblInd w:w="10" w:type="dxa"/>
        <w:tblLayout w:type="fixed"/>
        <w:tblLook w:val="0000" w:firstRow="0" w:lastRow="0" w:firstColumn="0" w:lastColumn="0" w:noHBand="0" w:noVBand="0"/>
      </w:tblPr>
      <w:tblGrid>
        <w:gridCol w:w="1702"/>
        <w:gridCol w:w="4541"/>
        <w:gridCol w:w="3137"/>
      </w:tblGrid>
      <w:tr w:rsidR="00007FCC" w14:paraId="5CFB96EA" w14:textId="77777777">
        <w:tc>
          <w:tcPr>
            <w:tcW w:w="1690" w:type="dxa"/>
            <w:tcBorders>
              <w:top w:val="single" w:sz="4" w:space="0" w:color="000000"/>
              <w:left w:val="single" w:sz="4" w:space="0" w:color="000000"/>
              <w:bottom w:val="single" w:sz="4" w:space="0" w:color="000000"/>
              <w:right w:val="single" w:sz="4" w:space="0" w:color="000000"/>
            </w:tcBorders>
          </w:tcPr>
          <w:p w14:paraId="335CE3CB" w14:textId="77777777" w:rsidR="00007FCC" w:rsidRDefault="003B2500">
            <w:pPr>
              <w:widowControl/>
              <w:shd w:val="clear" w:color="auto" w:fill="CCCCCC"/>
              <w:spacing w:before="100" w:after="100"/>
              <w:jc w:val="center"/>
            </w:pPr>
            <w:r>
              <w:rPr>
                <w:b/>
              </w:rPr>
              <w:t>Data contrato</w:t>
            </w:r>
          </w:p>
        </w:tc>
        <w:tc>
          <w:tcPr>
            <w:tcW w:w="4510" w:type="dxa"/>
            <w:tcBorders>
              <w:top w:val="single" w:sz="4" w:space="0" w:color="000000"/>
              <w:left w:val="single" w:sz="4" w:space="0" w:color="000000"/>
              <w:bottom w:val="single" w:sz="4" w:space="0" w:color="000000"/>
              <w:right w:val="single" w:sz="4" w:space="0" w:color="000000"/>
            </w:tcBorders>
          </w:tcPr>
          <w:p w14:paraId="0D9BA25D" w14:textId="77777777" w:rsidR="00007FCC" w:rsidRDefault="003B2500">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26B0856E" w14:textId="77777777" w:rsidR="00007FCC" w:rsidRDefault="003B2500">
            <w:pPr>
              <w:widowControl/>
              <w:shd w:val="clear" w:color="auto" w:fill="CCCCCC"/>
              <w:spacing w:before="100" w:after="100"/>
              <w:jc w:val="center"/>
            </w:pPr>
            <w:r>
              <w:rPr>
                <w:b/>
              </w:rPr>
              <w:t>Valor total do contrato</w:t>
            </w:r>
          </w:p>
        </w:tc>
      </w:tr>
      <w:tr w:rsidR="00007FCC" w14:paraId="44D19CD6" w14:textId="77777777">
        <w:tc>
          <w:tcPr>
            <w:tcW w:w="1690" w:type="dxa"/>
            <w:tcBorders>
              <w:top w:val="single" w:sz="4" w:space="0" w:color="000000"/>
              <w:left w:val="single" w:sz="4" w:space="0" w:color="000000"/>
              <w:bottom w:val="single" w:sz="4" w:space="0" w:color="000000"/>
              <w:right w:val="single" w:sz="4" w:space="0" w:color="000000"/>
            </w:tcBorders>
          </w:tcPr>
          <w:p w14:paraId="3AD97390" w14:textId="77777777" w:rsidR="00007FCC" w:rsidRDefault="00007FCC">
            <w:pPr>
              <w:widowControl/>
              <w:shd w:val="clear" w:color="auto" w:fill="CCCCCC"/>
              <w:spacing w:before="100" w:after="100"/>
              <w:jc w:val="both"/>
            </w:pPr>
          </w:p>
        </w:tc>
        <w:tc>
          <w:tcPr>
            <w:tcW w:w="4510" w:type="dxa"/>
            <w:tcBorders>
              <w:top w:val="single" w:sz="4" w:space="0" w:color="000000"/>
              <w:left w:val="single" w:sz="4" w:space="0" w:color="000000"/>
              <w:bottom w:val="single" w:sz="4" w:space="0" w:color="000000"/>
              <w:right w:val="single" w:sz="4" w:space="0" w:color="000000"/>
            </w:tcBorders>
          </w:tcPr>
          <w:p w14:paraId="43332C03" w14:textId="77777777" w:rsidR="00007FCC" w:rsidRDefault="00007FCC">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D2C3A9F" w14:textId="77777777" w:rsidR="00007FCC" w:rsidRDefault="00007FCC">
            <w:pPr>
              <w:widowControl/>
              <w:shd w:val="clear" w:color="auto" w:fill="CCCCCC"/>
              <w:spacing w:before="100" w:after="100"/>
              <w:jc w:val="both"/>
            </w:pPr>
          </w:p>
        </w:tc>
      </w:tr>
      <w:tr w:rsidR="00007FCC" w14:paraId="60625635" w14:textId="77777777">
        <w:tc>
          <w:tcPr>
            <w:tcW w:w="1690" w:type="dxa"/>
            <w:tcBorders>
              <w:top w:val="single" w:sz="4" w:space="0" w:color="000000"/>
              <w:left w:val="single" w:sz="4" w:space="0" w:color="000000"/>
              <w:bottom w:val="single" w:sz="4" w:space="0" w:color="000000"/>
              <w:right w:val="single" w:sz="4" w:space="0" w:color="000000"/>
            </w:tcBorders>
          </w:tcPr>
          <w:p w14:paraId="387A84A0" w14:textId="77777777" w:rsidR="00007FCC" w:rsidRDefault="00007FCC">
            <w:pPr>
              <w:widowControl/>
              <w:shd w:val="clear" w:color="auto" w:fill="CCCCCC"/>
              <w:spacing w:before="100" w:after="100"/>
              <w:jc w:val="both"/>
            </w:pPr>
          </w:p>
        </w:tc>
        <w:tc>
          <w:tcPr>
            <w:tcW w:w="4510" w:type="dxa"/>
            <w:tcBorders>
              <w:top w:val="single" w:sz="4" w:space="0" w:color="000000"/>
              <w:left w:val="single" w:sz="4" w:space="0" w:color="000000"/>
              <w:bottom w:val="single" w:sz="4" w:space="0" w:color="000000"/>
              <w:right w:val="single" w:sz="4" w:space="0" w:color="000000"/>
            </w:tcBorders>
          </w:tcPr>
          <w:p w14:paraId="4F3EC185" w14:textId="77777777" w:rsidR="00007FCC" w:rsidRDefault="00007FCC">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3592EB86" w14:textId="77777777" w:rsidR="00007FCC" w:rsidRDefault="00007FCC">
            <w:pPr>
              <w:widowControl/>
              <w:shd w:val="clear" w:color="auto" w:fill="CCCCCC"/>
              <w:spacing w:before="100" w:after="100"/>
              <w:jc w:val="both"/>
            </w:pPr>
          </w:p>
        </w:tc>
      </w:tr>
      <w:tr w:rsidR="00007FCC" w14:paraId="49C7B215" w14:textId="77777777">
        <w:tc>
          <w:tcPr>
            <w:tcW w:w="1690" w:type="dxa"/>
            <w:tcBorders>
              <w:top w:val="single" w:sz="4" w:space="0" w:color="000000"/>
              <w:left w:val="single" w:sz="4" w:space="0" w:color="000000"/>
              <w:bottom w:val="single" w:sz="4" w:space="0" w:color="000000"/>
              <w:right w:val="single" w:sz="4" w:space="0" w:color="000000"/>
            </w:tcBorders>
          </w:tcPr>
          <w:p w14:paraId="379229FD" w14:textId="77777777" w:rsidR="00007FCC" w:rsidRDefault="00007FCC">
            <w:pPr>
              <w:widowControl/>
              <w:shd w:val="clear" w:color="auto" w:fill="CCCCCC"/>
              <w:spacing w:before="100" w:after="100"/>
              <w:jc w:val="center"/>
            </w:pPr>
          </w:p>
        </w:tc>
        <w:tc>
          <w:tcPr>
            <w:tcW w:w="4510" w:type="dxa"/>
            <w:tcBorders>
              <w:top w:val="single" w:sz="4" w:space="0" w:color="000000"/>
              <w:left w:val="single" w:sz="4" w:space="0" w:color="000000"/>
              <w:bottom w:val="single" w:sz="4" w:space="0" w:color="000000"/>
              <w:right w:val="single" w:sz="4" w:space="0" w:color="000000"/>
            </w:tcBorders>
          </w:tcPr>
          <w:p w14:paraId="7D61969D" w14:textId="77777777" w:rsidR="00007FCC" w:rsidRDefault="003B2500">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23DBFEB9" w14:textId="77777777" w:rsidR="00007FCC" w:rsidRDefault="00007FCC">
            <w:pPr>
              <w:widowControl/>
              <w:shd w:val="clear" w:color="auto" w:fill="CCCCCC"/>
              <w:spacing w:before="100" w:after="100"/>
              <w:jc w:val="right"/>
            </w:pPr>
          </w:p>
        </w:tc>
      </w:tr>
    </w:tbl>
    <w:p w14:paraId="0D07B649" w14:textId="77777777" w:rsidR="00007FCC" w:rsidRDefault="003B2500">
      <w:pPr>
        <w:widowControl/>
        <w:spacing w:after="160" w:line="254" w:lineRule="auto"/>
        <w:jc w:val="both"/>
      </w:pPr>
      <w:r>
        <w:t xml:space="preserve">cujo total não extrapolou a receita bruta máxima admitida para fins de </w:t>
      </w:r>
      <w:r>
        <w:t xml:space="preserve">enquadramento como empresa de pequeno porte e se compromete em observar o limite máximo com a finalidade de não </w:t>
      </w:r>
      <w:proofErr w:type="gramStart"/>
      <w:r>
        <w:t>extrapolá-lo</w:t>
      </w:r>
      <w:proofErr w:type="gramEnd"/>
      <w:r>
        <w:t>.</w:t>
      </w:r>
    </w:p>
    <w:p w14:paraId="7BE8BC26" w14:textId="77777777" w:rsidR="00007FCC" w:rsidRDefault="003B2500">
      <w:pPr>
        <w:widowControl/>
        <w:spacing w:after="160" w:line="254" w:lineRule="auto"/>
        <w:jc w:val="both"/>
      </w:pPr>
      <w:r>
        <w:rPr>
          <w:i/>
          <w:color w:val="FF0000"/>
          <w:sz w:val="32"/>
        </w:rPr>
        <w:t>ou</w:t>
      </w:r>
    </w:p>
    <w:p w14:paraId="2A86EF66" w14:textId="77777777" w:rsidR="00007FCC" w:rsidRDefault="003B2500">
      <w:pPr>
        <w:widowControl/>
        <w:spacing w:after="160" w:line="254" w:lineRule="auto"/>
        <w:jc w:val="both"/>
      </w:pPr>
      <w:r>
        <w:t>- ainda não celebrou contratos com a Administração Pública cujos valores somados extrapolem a receita bruta máxima admitida par</w:t>
      </w:r>
      <w:r>
        <w:t xml:space="preserve">a fins de enquadramento como empresa de pequeno porte e se compromete em observar o limite máximo com a finalidade de não </w:t>
      </w:r>
      <w:proofErr w:type="gramStart"/>
      <w:r>
        <w:t>extrapolá-lo</w:t>
      </w:r>
      <w:proofErr w:type="gramEnd"/>
      <w:r>
        <w:rPr>
          <w:rFonts w:ascii="Times New Roman" w:eastAsia="Times New Roman" w:hAnsi="Times New Roman" w:cs="Times New Roman"/>
        </w:rPr>
        <w:t>.</w:t>
      </w:r>
    </w:p>
    <w:p w14:paraId="159ADD9F" w14:textId="77777777" w:rsidR="00007FCC" w:rsidRDefault="003B2500">
      <w:pPr>
        <w:widowControl/>
        <w:spacing w:after="160" w:line="254" w:lineRule="auto"/>
        <w:jc w:val="both"/>
      </w:pPr>
      <w:r>
        <w:t>Local e Data.</w:t>
      </w:r>
    </w:p>
    <w:p w14:paraId="7134CDC3" w14:textId="77777777" w:rsidR="00007FCC" w:rsidRDefault="003B2500">
      <w:pPr>
        <w:widowControl/>
        <w:spacing w:after="160" w:line="254" w:lineRule="auto"/>
        <w:jc w:val="center"/>
      </w:pPr>
      <w:r>
        <w:rPr>
          <w:b/>
        </w:rPr>
        <w:t>_____________________________________</w:t>
      </w:r>
    </w:p>
    <w:p w14:paraId="11C6AA1A" w14:textId="77777777" w:rsidR="00007FCC" w:rsidRDefault="003B2500">
      <w:pPr>
        <w:widowControl/>
        <w:spacing w:after="160" w:line="254" w:lineRule="auto"/>
        <w:jc w:val="center"/>
      </w:pPr>
      <w:r>
        <w:rPr>
          <w:b/>
        </w:rPr>
        <w:t>Representante Legal</w:t>
      </w:r>
    </w:p>
    <w:p w14:paraId="55704FBC" w14:textId="77777777" w:rsidR="00007FCC" w:rsidRDefault="003B2500">
      <w:pPr>
        <w:widowControl/>
        <w:spacing w:line="26" w:lineRule="atLeast"/>
        <w:jc w:val="center"/>
      </w:pPr>
      <w:r>
        <w:rPr>
          <w:b/>
          <w:color w:val="000000"/>
          <w:sz w:val="22"/>
        </w:rPr>
        <w:lastRenderedPageBreak/>
        <w:t>Anexo IV</w:t>
      </w:r>
    </w:p>
    <w:p w14:paraId="50AFB77D" w14:textId="77777777" w:rsidR="00007FCC" w:rsidRDefault="00007FCC">
      <w:pPr>
        <w:widowControl/>
        <w:spacing w:line="26" w:lineRule="atLeast"/>
        <w:jc w:val="center"/>
      </w:pPr>
    </w:p>
    <w:p w14:paraId="001F083C" w14:textId="77777777" w:rsidR="00007FCC" w:rsidRDefault="003B2500">
      <w:pPr>
        <w:widowControl/>
        <w:spacing w:line="26" w:lineRule="atLeast"/>
        <w:jc w:val="center"/>
      </w:pPr>
      <w:r>
        <w:rPr>
          <w:b/>
          <w:color w:val="000000"/>
          <w:sz w:val="22"/>
        </w:rPr>
        <w:t>Proposta de Preço</w:t>
      </w:r>
    </w:p>
    <w:p w14:paraId="418BA6C3" w14:textId="77777777" w:rsidR="00007FCC" w:rsidRDefault="00007FCC">
      <w:pPr>
        <w:widowControl/>
        <w:spacing w:line="26" w:lineRule="atLeast"/>
        <w:jc w:val="center"/>
      </w:pPr>
    </w:p>
    <w:p w14:paraId="25894CD4" w14:textId="77777777" w:rsidR="00007FCC" w:rsidRDefault="003B2500">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1F55158B" w14:textId="77777777" w:rsidR="00007FCC" w:rsidRDefault="00007FCC">
      <w:pPr>
        <w:widowControl/>
        <w:spacing w:line="26" w:lineRule="atLeast"/>
        <w:jc w:val="both"/>
      </w:pPr>
    </w:p>
    <w:tbl>
      <w:tblPr>
        <w:tblW w:w="9416" w:type="dxa"/>
        <w:tblInd w:w="5" w:type="dxa"/>
        <w:tblLayout w:type="fixed"/>
        <w:tblCellMar>
          <w:left w:w="105" w:type="dxa"/>
          <w:right w:w="105" w:type="dxa"/>
        </w:tblCellMar>
        <w:tblLook w:val="0000" w:firstRow="0" w:lastRow="0" w:firstColumn="0" w:lastColumn="0" w:noHBand="0" w:noVBand="0"/>
      </w:tblPr>
      <w:tblGrid>
        <w:gridCol w:w="1267"/>
        <w:gridCol w:w="848"/>
        <w:gridCol w:w="3282"/>
        <w:gridCol w:w="762"/>
        <w:gridCol w:w="1419"/>
        <w:gridCol w:w="1838"/>
      </w:tblGrid>
      <w:tr w:rsidR="00007FCC" w14:paraId="3B681E58" w14:textId="77777777">
        <w:trPr>
          <w:trHeight w:val="267"/>
        </w:trPr>
        <w:tc>
          <w:tcPr>
            <w:tcW w:w="1255" w:type="dxa"/>
            <w:tcBorders>
              <w:top w:val="single" w:sz="4" w:space="0" w:color="000000"/>
              <w:left w:val="single" w:sz="4" w:space="0" w:color="000000"/>
              <w:bottom w:val="single" w:sz="4" w:space="0" w:color="000000"/>
              <w:right w:val="single" w:sz="4" w:space="0" w:color="000000"/>
            </w:tcBorders>
          </w:tcPr>
          <w:p w14:paraId="1E2835A3" w14:textId="77777777" w:rsidR="00007FCC" w:rsidRDefault="003B2500">
            <w:pPr>
              <w:widowControl/>
              <w:jc w:val="right"/>
            </w:pPr>
            <w:r>
              <w:rPr>
                <w:rFonts w:ascii="Calibri" w:eastAsia="Calibri" w:hAnsi="Calibri" w:cs="Calibri"/>
                <w:b/>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079E7447" w14:textId="77777777" w:rsidR="00007FCC" w:rsidRDefault="003B2500">
            <w:pPr>
              <w:widowControl/>
            </w:pPr>
            <w:r>
              <w:t>000191/23</w:t>
            </w:r>
          </w:p>
        </w:tc>
        <w:tc>
          <w:tcPr>
            <w:tcW w:w="2155" w:type="dxa"/>
            <w:gridSpan w:val="2"/>
            <w:tcBorders>
              <w:top w:val="single" w:sz="4" w:space="0" w:color="000000"/>
              <w:left w:val="single" w:sz="4" w:space="0" w:color="000000"/>
              <w:bottom w:val="single" w:sz="4" w:space="0" w:color="000000"/>
              <w:right w:val="single" w:sz="4" w:space="0" w:color="000000"/>
            </w:tcBorders>
          </w:tcPr>
          <w:p w14:paraId="64DF74E6" w14:textId="77777777" w:rsidR="00007FCC" w:rsidRDefault="003B2500">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6B9482BB" w14:textId="77777777" w:rsidR="00007FCC" w:rsidRDefault="003B2500">
            <w:pPr>
              <w:widowControl/>
              <w:jc w:val="center"/>
            </w:pPr>
            <w:r>
              <w:rPr>
                <w:rFonts w:ascii="Calibri" w:eastAsia="Calibri" w:hAnsi="Calibri" w:cs="Calibri"/>
                <w:b/>
              </w:rPr>
              <w:t>12/ 2023</w:t>
            </w:r>
          </w:p>
        </w:tc>
      </w:tr>
      <w:tr w:rsidR="00007FCC" w14:paraId="351932AB"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60EAB7" w14:textId="77777777" w:rsidR="00007FCC" w:rsidRDefault="003B2500">
            <w:pPr>
              <w:widowControl/>
              <w:jc w:val="center"/>
            </w:pPr>
            <w:r>
              <w:rPr>
                <w:rFonts w:ascii="Calibri" w:eastAsia="Calibri" w:hAnsi="Calibri" w:cs="Calibri"/>
                <w:b/>
              </w:rPr>
              <w:t>DADOS DA EMPRESA</w:t>
            </w:r>
          </w:p>
        </w:tc>
      </w:tr>
      <w:tr w:rsidR="00007FCC" w14:paraId="552A98F5"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22B988D7" w14:textId="77777777" w:rsidR="00007FCC" w:rsidRDefault="003B2500">
            <w:pPr>
              <w:widowControl/>
              <w:jc w:val="both"/>
            </w:pPr>
            <w:r>
              <w:rPr>
                <w:rFonts w:ascii="Calibri" w:eastAsia="Calibri" w:hAnsi="Calibri" w:cs="Calibri"/>
                <w:b/>
              </w:rPr>
              <w:t>Razão Social</w:t>
            </w:r>
          </w:p>
        </w:tc>
        <w:tc>
          <w:tcPr>
            <w:tcW w:w="4000" w:type="dxa"/>
            <w:gridSpan w:val="2"/>
            <w:tcBorders>
              <w:top w:val="single" w:sz="4" w:space="0" w:color="000000"/>
              <w:left w:val="single" w:sz="4" w:space="0" w:color="000000"/>
              <w:bottom w:val="single" w:sz="4" w:space="0" w:color="000000"/>
              <w:right w:val="single" w:sz="4" w:space="0" w:color="000000"/>
            </w:tcBorders>
          </w:tcPr>
          <w:p w14:paraId="42C354DB"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A9B2A9A" w14:textId="77777777" w:rsidR="00007FCC" w:rsidRDefault="003B2500">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DBE3602" w14:textId="77777777" w:rsidR="00007FCC" w:rsidRDefault="00007FCC">
            <w:pPr>
              <w:widowControl/>
              <w:jc w:val="both"/>
            </w:pPr>
          </w:p>
        </w:tc>
      </w:tr>
      <w:tr w:rsidR="00007FCC" w14:paraId="71604FB1"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5E3ACB9D" w14:textId="77777777" w:rsidR="00007FCC" w:rsidRDefault="003B2500">
            <w:pPr>
              <w:widowControl/>
              <w:jc w:val="both"/>
            </w:pPr>
            <w:r>
              <w:rPr>
                <w:rFonts w:ascii="Calibri" w:eastAsia="Calibri" w:hAnsi="Calibri" w:cs="Calibri"/>
                <w:b/>
              </w:rPr>
              <w:t>Insc. Munic.</w:t>
            </w:r>
          </w:p>
        </w:tc>
        <w:tc>
          <w:tcPr>
            <w:tcW w:w="4000" w:type="dxa"/>
            <w:gridSpan w:val="2"/>
            <w:tcBorders>
              <w:top w:val="single" w:sz="4" w:space="0" w:color="000000"/>
              <w:left w:val="single" w:sz="4" w:space="0" w:color="000000"/>
              <w:bottom w:val="single" w:sz="4" w:space="0" w:color="000000"/>
              <w:right w:val="single" w:sz="4" w:space="0" w:color="000000"/>
            </w:tcBorders>
          </w:tcPr>
          <w:p w14:paraId="10A2335C"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999046C" w14:textId="77777777" w:rsidR="00007FCC" w:rsidRDefault="003B2500">
            <w:pPr>
              <w:widowControl/>
              <w:jc w:val="center"/>
            </w:pPr>
            <w:r>
              <w:rPr>
                <w:rFonts w:ascii="Calibri" w:eastAsia="Calibri" w:hAnsi="Calibri" w:cs="Calibri"/>
                <w:b/>
              </w:rPr>
              <w:t>Insc. Est.</w:t>
            </w:r>
          </w:p>
        </w:tc>
        <w:tc>
          <w:tcPr>
            <w:tcW w:w="1810" w:type="dxa"/>
            <w:tcBorders>
              <w:top w:val="single" w:sz="4" w:space="0" w:color="000000"/>
              <w:left w:val="single" w:sz="4" w:space="0" w:color="000000"/>
              <w:bottom w:val="single" w:sz="4" w:space="0" w:color="000000"/>
              <w:right w:val="single" w:sz="4" w:space="0" w:color="000000"/>
            </w:tcBorders>
          </w:tcPr>
          <w:p w14:paraId="3E4B7F52" w14:textId="77777777" w:rsidR="00007FCC" w:rsidRDefault="00007FCC">
            <w:pPr>
              <w:widowControl/>
              <w:jc w:val="both"/>
            </w:pPr>
          </w:p>
        </w:tc>
      </w:tr>
      <w:tr w:rsidR="00007FCC" w14:paraId="256B83F1"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16DE3084" w14:textId="77777777" w:rsidR="00007FCC" w:rsidRDefault="003B2500">
            <w:pPr>
              <w:widowControl/>
              <w:jc w:val="both"/>
            </w:pPr>
            <w:r>
              <w:rPr>
                <w:rFonts w:ascii="Calibri" w:eastAsia="Calibri" w:hAnsi="Calibri" w:cs="Calibri"/>
                <w:b/>
              </w:rPr>
              <w:t>Endereço</w:t>
            </w:r>
          </w:p>
        </w:tc>
        <w:tc>
          <w:tcPr>
            <w:tcW w:w="4000" w:type="dxa"/>
            <w:gridSpan w:val="2"/>
            <w:tcBorders>
              <w:top w:val="single" w:sz="4" w:space="0" w:color="000000"/>
              <w:left w:val="single" w:sz="4" w:space="0" w:color="000000"/>
              <w:bottom w:val="single" w:sz="4" w:space="0" w:color="000000"/>
              <w:right w:val="single" w:sz="4" w:space="0" w:color="000000"/>
            </w:tcBorders>
          </w:tcPr>
          <w:p w14:paraId="64F7EB21"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6042D27" w14:textId="77777777" w:rsidR="00007FCC" w:rsidRDefault="003B2500">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944F4AE" w14:textId="77777777" w:rsidR="00007FCC" w:rsidRDefault="00007FCC">
            <w:pPr>
              <w:widowControl/>
              <w:jc w:val="both"/>
            </w:pPr>
          </w:p>
        </w:tc>
      </w:tr>
      <w:tr w:rsidR="00007FCC" w14:paraId="03256560"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28B16807" w14:textId="77777777" w:rsidR="00007FCC" w:rsidRDefault="003B2500">
            <w:pPr>
              <w:widowControl/>
            </w:pPr>
            <w:r>
              <w:rPr>
                <w:rFonts w:ascii="Calibri" w:eastAsia="Calibri" w:hAnsi="Calibri" w:cs="Calibri"/>
                <w:b/>
              </w:rPr>
              <w:t>Telefone(s):</w:t>
            </w:r>
          </w:p>
        </w:tc>
        <w:tc>
          <w:tcPr>
            <w:tcW w:w="7225" w:type="dxa"/>
            <w:gridSpan w:val="4"/>
            <w:tcBorders>
              <w:top w:val="single" w:sz="4" w:space="0" w:color="000000"/>
              <w:left w:val="single" w:sz="4" w:space="0" w:color="000000"/>
              <w:bottom w:val="single" w:sz="4" w:space="0" w:color="000000"/>
              <w:right w:val="single" w:sz="4" w:space="0" w:color="000000"/>
            </w:tcBorders>
          </w:tcPr>
          <w:p w14:paraId="38F0A637" w14:textId="77777777" w:rsidR="00007FCC" w:rsidRDefault="00007FCC">
            <w:pPr>
              <w:widowControl/>
              <w:jc w:val="both"/>
            </w:pPr>
          </w:p>
        </w:tc>
      </w:tr>
      <w:tr w:rsidR="00007FCC" w14:paraId="4DC07E7D"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4CAEBBBD" w14:textId="77777777" w:rsidR="00007FCC" w:rsidRDefault="003B2500">
            <w:pPr>
              <w:widowControl/>
            </w:pPr>
            <w:r>
              <w:rPr>
                <w:rFonts w:ascii="Calibri" w:eastAsia="Calibri" w:hAnsi="Calibri" w:cs="Calibri"/>
                <w:b/>
              </w:rPr>
              <w:t>e-mail</w:t>
            </w:r>
            <w:r>
              <w:rPr>
                <w:rFonts w:ascii="Calibri" w:eastAsia="Calibri" w:hAnsi="Calibri" w:cs="Calibri"/>
              </w:rPr>
              <w:t xml:space="preserve"> </w:t>
            </w:r>
          </w:p>
        </w:tc>
        <w:tc>
          <w:tcPr>
            <w:tcW w:w="7225" w:type="dxa"/>
            <w:gridSpan w:val="4"/>
            <w:tcBorders>
              <w:top w:val="single" w:sz="4" w:space="0" w:color="000000"/>
              <w:left w:val="single" w:sz="4" w:space="0" w:color="000000"/>
              <w:bottom w:val="single" w:sz="4" w:space="0" w:color="000000"/>
              <w:right w:val="single" w:sz="4" w:space="0" w:color="000000"/>
            </w:tcBorders>
          </w:tcPr>
          <w:p w14:paraId="66650D6A" w14:textId="77777777" w:rsidR="00007FCC" w:rsidRDefault="00007FCC">
            <w:pPr>
              <w:widowControl/>
              <w:jc w:val="both"/>
            </w:pPr>
          </w:p>
        </w:tc>
      </w:tr>
      <w:tr w:rsidR="00007FCC" w14:paraId="5088DB6A" w14:textId="77777777">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C15939" w14:textId="77777777" w:rsidR="00007FCC" w:rsidRDefault="003B2500">
            <w:pPr>
              <w:widowControl/>
              <w:jc w:val="center"/>
            </w:pPr>
            <w:r>
              <w:rPr>
                <w:rFonts w:ascii="Calibri" w:eastAsia="Calibri" w:hAnsi="Calibri" w:cs="Calibri"/>
                <w:b/>
              </w:rPr>
              <w:t>DADOS DO REPRESENTANTE LEGAL</w:t>
            </w:r>
          </w:p>
        </w:tc>
      </w:tr>
      <w:tr w:rsidR="00007FCC" w14:paraId="588984B1"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2D564727" w14:textId="77777777" w:rsidR="00007FCC" w:rsidRDefault="003B2500">
            <w:pPr>
              <w:widowControl/>
              <w:jc w:val="both"/>
            </w:pPr>
            <w:r>
              <w:rPr>
                <w:rFonts w:ascii="Calibri" w:eastAsia="Calibri" w:hAnsi="Calibri" w:cs="Calibri"/>
                <w:b/>
              </w:rPr>
              <w:t xml:space="preserve">Nome </w:t>
            </w:r>
          </w:p>
        </w:tc>
        <w:tc>
          <w:tcPr>
            <w:tcW w:w="4000" w:type="dxa"/>
            <w:gridSpan w:val="2"/>
            <w:tcBorders>
              <w:top w:val="single" w:sz="4" w:space="0" w:color="000000"/>
              <w:left w:val="single" w:sz="4" w:space="0" w:color="000000"/>
              <w:bottom w:val="single" w:sz="4" w:space="0" w:color="000000"/>
              <w:right w:val="single" w:sz="4" w:space="0" w:color="000000"/>
            </w:tcBorders>
          </w:tcPr>
          <w:p w14:paraId="61F46E3F"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93640DF" w14:textId="77777777" w:rsidR="00007FCC" w:rsidRDefault="003B2500">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3163B0FC" w14:textId="77777777" w:rsidR="00007FCC" w:rsidRDefault="00007FCC">
            <w:pPr>
              <w:widowControl/>
              <w:jc w:val="both"/>
            </w:pPr>
          </w:p>
        </w:tc>
      </w:tr>
      <w:tr w:rsidR="00007FCC" w14:paraId="467C3C83"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2EB46FA4" w14:textId="77777777" w:rsidR="00007FCC" w:rsidRDefault="003B2500">
            <w:pPr>
              <w:widowControl/>
              <w:jc w:val="both"/>
            </w:pPr>
            <w:r>
              <w:rPr>
                <w:rFonts w:ascii="Calibri" w:eastAsia="Calibri" w:hAnsi="Calibri" w:cs="Calibri"/>
                <w:b/>
              </w:rPr>
              <w:t>Qualificação</w:t>
            </w:r>
          </w:p>
        </w:tc>
        <w:tc>
          <w:tcPr>
            <w:tcW w:w="4000" w:type="dxa"/>
            <w:gridSpan w:val="2"/>
            <w:tcBorders>
              <w:top w:val="single" w:sz="4" w:space="0" w:color="000000"/>
              <w:left w:val="single" w:sz="4" w:space="0" w:color="000000"/>
              <w:bottom w:val="single" w:sz="4" w:space="0" w:color="000000"/>
              <w:right w:val="single" w:sz="4" w:space="0" w:color="000000"/>
            </w:tcBorders>
          </w:tcPr>
          <w:p w14:paraId="5B2BAB49"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556FF04" w14:textId="77777777" w:rsidR="00007FCC" w:rsidRDefault="003B2500">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6581FAB7" w14:textId="77777777" w:rsidR="00007FCC" w:rsidRDefault="00007FCC">
            <w:pPr>
              <w:widowControl/>
              <w:jc w:val="both"/>
            </w:pPr>
          </w:p>
        </w:tc>
      </w:tr>
      <w:tr w:rsidR="00007FCC" w14:paraId="32C6ECBB" w14:textId="77777777">
        <w:trPr>
          <w:trHeight w:val="267"/>
        </w:trPr>
        <w:tc>
          <w:tcPr>
            <w:tcW w:w="2095" w:type="dxa"/>
            <w:gridSpan w:val="2"/>
            <w:tcBorders>
              <w:top w:val="single" w:sz="4" w:space="0" w:color="000000"/>
              <w:left w:val="single" w:sz="4" w:space="0" w:color="000000"/>
              <w:bottom w:val="single" w:sz="4" w:space="0" w:color="000000"/>
              <w:right w:val="single" w:sz="4" w:space="0" w:color="000000"/>
            </w:tcBorders>
          </w:tcPr>
          <w:p w14:paraId="272A3500" w14:textId="77777777" w:rsidR="00007FCC" w:rsidRDefault="003B2500">
            <w:pPr>
              <w:widowControl/>
              <w:jc w:val="both"/>
            </w:pPr>
            <w:r>
              <w:rPr>
                <w:rFonts w:ascii="Calibri" w:eastAsia="Calibri" w:hAnsi="Calibri" w:cs="Calibri"/>
                <w:b/>
              </w:rPr>
              <w:t>Endereço</w:t>
            </w:r>
          </w:p>
        </w:tc>
        <w:tc>
          <w:tcPr>
            <w:tcW w:w="4000" w:type="dxa"/>
            <w:gridSpan w:val="2"/>
            <w:tcBorders>
              <w:top w:val="single" w:sz="4" w:space="0" w:color="000000"/>
              <w:left w:val="single" w:sz="4" w:space="0" w:color="000000"/>
              <w:bottom w:val="single" w:sz="4" w:space="0" w:color="000000"/>
              <w:right w:val="single" w:sz="4" w:space="0" w:color="000000"/>
            </w:tcBorders>
          </w:tcPr>
          <w:p w14:paraId="193FF873"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62B1723" w14:textId="77777777" w:rsidR="00007FCC" w:rsidRDefault="003B2500">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E237EDD" w14:textId="77777777" w:rsidR="00007FCC" w:rsidRDefault="00007FCC">
            <w:pPr>
              <w:widowControl/>
              <w:jc w:val="both"/>
            </w:pPr>
          </w:p>
        </w:tc>
      </w:tr>
      <w:tr w:rsidR="00007FCC" w14:paraId="3EA93A3D" w14:textId="77777777">
        <w:trPr>
          <w:trHeight w:val="267"/>
        </w:trPr>
        <w:tc>
          <w:tcPr>
            <w:tcW w:w="6100" w:type="dxa"/>
            <w:gridSpan w:val="4"/>
            <w:tcBorders>
              <w:top w:val="single" w:sz="4" w:space="0" w:color="000000"/>
              <w:left w:val="single" w:sz="4" w:space="0" w:color="000000"/>
              <w:bottom w:val="single" w:sz="4" w:space="0" w:color="000000"/>
              <w:right w:val="single" w:sz="4" w:space="0" w:color="000000"/>
            </w:tcBorders>
          </w:tcPr>
          <w:p w14:paraId="147492EF"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7359BDC" w14:textId="77777777" w:rsidR="00007FCC" w:rsidRDefault="00007FCC">
            <w:pPr>
              <w:widowControl/>
              <w:jc w:val="both"/>
            </w:pPr>
          </w:p>
        </w:tc>
      </w:tr>
    </w:tbl>
    <w:p w14:paraId="7D2BFE8A" w14:textId="77777777" w:rsidR="00007FCC" w:rsidRDefault="00007FCC">
      <w:pPr>
        <w:widowControl/>
        <w:spacing w:line="26" w:lineRule="atLeast"/>
        <w:jc w:val="both"/>
      </w:pPr>
    </w:p>
    <w:p w14:paraId="1BD0DFCF" w14:textId="77777777" w:rsidR="00007FCC" w:rsidRDefault="003B2500">
      <w:pPr>
        <w:widowControl/>
        <w:spacing w:after="160" w:line="252" w:lineRule="auto"/>
        <w:jc w:val="both"/>
      </w:pPr>
      <w:r>
        <w:rPr>
          <w:sz w:val="22"/>
        </w:rPr>
        <w:t xml:space="preserve">A empresa supracitada, por intermédio de seu representante legal, em </w:t>
      </w:r>
      <w:r>
        <w:rPr>
          <w:sz w:val="22"/>
        </w:rPr>
        <w:t>atendimento ao disposto no acima mencionado Edital, encaminha a seguinte Proposta de Preços:</w:t>
      </w:r>
    </w:p>
    <w:tbl>
      <w:tblPr>
        <w:tblW w:w="5000" w:type="pct"/>
        <w:jc w:val="center"/>
        <w:tblLayout w:type="fixed"/>
        <w:tblCellMar>
          <w:left w:w="1" w:type="dxa"/>
          <w:right w:w="1" w:type="dxa"/>
        </w:tblCellMar>
        <w:tblLook w:val="0000" w:firstRow="0" w:lastRow="0" w:firstColumn="0" w:lastColumn="0" w:noHBand="0" w:noVBand="0"/>
      </w:tblPr>
      <w:tblGrid>
        <w:gridCol w:w="704"/>
        <w:gridCol w:w="3963"/>
        <w:gridCol w:w="870"/>
        <w:gridCol w:w="885"/>
        <w:gridCol w:w="870"/>
        <w:gridCol w:w="885"/>
        <w:gridCol w:w="885"/>
      </w:tblGrid>
      <w:tr w:rsidR="00007FCC" w14:paraId="54BD6E3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0F0F0"/>
          </w:tcPr>
          <w:p w14:paraId="3726BC6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Item</w:t>
            </w:r>
          </w:p>
        </w:tc>
        <w:tc>
          <w:tcPr>
            <w:tcW w:w="3940" w:type="dxa"/>
            <w:tcBorders>
              <w:top w:val="single" w:sz="4" w:space="0" w:color="000000"/>
              <w:left w:val="single" w:sz="4" w:space="0" w:color="000000"/>
              <w:bottom w:val="single" w:sz="4" w:space="0" w:color="000000"/>
              <w:right w:val="single" w:sz="4" w:space="0" w:color="000000"/>
            </w:tcBorders>
            <w:shd w:val="clear" w:color="auto" w:fill="F0F0F0"/>
          </w:tcPr>
          <w:p w14:paraId="64176C3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Descrição do Produto</w:t>
            </w:r>
          </w:p>
        </w:tc>
        <w:tc>
          <w:tcPr>
            <w:tcW w:w="865" w:type="dxa"/>
            <w:tcBorders>
              <w:top w:val="single" w:sz="4" w:space="0" w:color="000000"/>
              <w:left w:val="single" w:sz="4" w:space="0" w:color="000000"/>
              <w:bottom w:val="single" w:sz="4" w:space="0" w:color="000000"/>
              <w:right w:val="single" w:sz="4" w:space="0" w:color="000000"/>
            </w:tcBorders>
            <w:shd w:val="clear" w:color="auto" w:fill="F0F0F0"/>
          </w:tcPr>
          <w:p w14:paraId="719FC39C" w14:textId="77777777" w:rsidR="00007FCC" w:rsidRDefault="003B2500">
            <w:pPr>
              <w:pBdr>
                <w:top w:val="none" w:sz="6" w:space="0" w:color="auto"/>
                <w:left w:val="none" w:sz="6" w:space="0" w:color="auto"/>
                <w:bottom w:val="none" w:sz="6" w:space="0" w:color="auto"/>
                <w:right w:val="none" w:sz="6" w:space="0" w:color="auto"/>
              </w:pBdr>
            </w:pPr>
            <w:proofErr w:type="spellStart"/>
            <w:r>
              <w:rPr>
                <w:rFonts w:ascii="Times New Roman" w:eastAsia="Times New Roman" w:hAnsi="Times New Roman" w:cs="Times New Roman"/>
                <w:b/>
                <w:i/>
                <w:sz w:val="16"/>
              </w:rPr>
              <w:t>Qte</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auto" w:fill="F0F0F0"/>
          </w:tcPr>
          <w:p w14:paraId="1920300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Unid.</w:t>
            </w:r>
          </w:p>
        </w:tc>
        <w:tc>
          <w:tcPr>
            <w:tcW w:w="865" w:type="dxa"/>
            <w:tcBorders>
              <w:top w:val="single" w:sz="4" w:space="0" w:color="000000"/>
              <w:left w:val="single" w:sz="4" w:space="0" w:color="000000"/>
              <w:bottom w:val="single" w:sz="4" w:space="0" w:color="000000"/>
              <w:right w:val="single" w:sz="4" w:space="0" w:color="000000"/>
            </w:tcBorders>
            <w:shd w:val="clear" w:color="auto" w:fill="F0F0F0"/>
          </w:tcPr>
          <w:p w14:paraId="02DE8BC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Marca</w:t>
            </w:r>
          </w:p>
        </w:tc>
        <w:tc>
          <w:tcPr>
            <w:tcW w:w="880" w:type="dxa"/>
            <w:tcBorders>
              <w:top w:val="single" w:sz="4" w:space="0" w:color="000000"/>
              <w:left w:val="single" w:sz="4" w:space="0" w:color="000000"/>
              <w:bottom w:val="single" w:sz="4" w:space="0" w:color="000000"/>
              <w:right w:val="single" w:sz="4" w:space="0" w:color="000000"/>
            </w:tcBorders>
            <w:shd w:val="clear" w:color="auto" w:fill="F0F0F0"/>
          </w:tcPr>
          <w:p w14:paraId="2EA51CF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Unit.</w:t>
            </w:r>
          </w:p>
        </w:tc>
        <w:tc>
          <w:tcPr>
            <w:tcW w:w="880" w:type="dxa"/>
            <w:tcBorders>
              <w:top w:val="single" w:sz="4" w:space="0" w:color="000000"/>
              <w:left w:val="single" w:sz="4" w:space="0" w:color="000000"/>
              <w:bottom w:val="single" w:sz="4" w:space="0" w:color="000000"/>
              <w:right w:val="single" w:sz="4" w:space="0" w:color="000000"/>
            </w:tcBorders>
            <w:shd w:val="clear" w:color="auto" w:fill="F0F0F0"/>
          </w:tcPr>
          <w:p w14:paraId="0F55417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Valor Total</w:t>
            </w:r>
          </w:p>
        </w:tc>
      </w:tr>
      <w:tr w:rsidR="00007FCC" w14:paraId="3809BCB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23AE53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8792F2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17-ALFA-HIDROXIPROGESTERONA 02.02.06.004-7</w:t>
            </w:r>
          </w:p>
          <w:p w14:paraId="4C12A46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02.02.06.004-7</w:t>
            </w:r>
          </w:p>
          <w:p w14:paraId="023A5EA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17-OH-PROGESTERONA, QUE É UM ESTERÓIDE PRODUZIDO PELAS GÔNODAS E PELAS SUPRA-RENAIS, PRECURSOR DA SÍNTESE DO CORTISOL.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44E3F4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8DF58E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B61431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D56DE2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949AF7" w14:textId="77777777" w:rsidR="00007FCC" w:rsidRDefault="00007FCC">
            <w:pPr>
              <w:pBdr>
                <w:top w:val="none" w:sz="6" w:space="0" w:color="auto"/>
                <w:left w:val="none" w:sz="6" w:space="0" w:color="auto"/>
                <w:bottom w:val="none" w:sz="6" w:space="0" w:color="auto"/>
                <w:right w:val="none" w:sz="6" w:space="0" w:color="auto"/>
              </w:pBdr>
            </w:pPr>
          </w:p>
        </w:tc>
      </w:tr>
      <w:tr w:rsidR="00007FCC" w14:paraId="4BBD7D8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89886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E65140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ACIDO URICO 02.02.01.012-0</w:t>
            </w:r>
          </w:p>
          <w:p w14:paraId="46BF665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02.02.01.012-0 </w:t>
            </w:r>
          </w:p>
          <w:p w14:paraId="37C681E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DO </w:t>
            </w:r>
            <w:r>
              <w:rPr>
                <w:rFonts w:ascii="Times New Roman" w:eastAsia="Times New Roman" w:hAnsi="Times New Roman" w:cs="Times New Roman"/>
                <w:b/>
                <w:i/>
                <w:sz w:val="16"/>
              </w:rPr>
              <w:t xml:space="preserve">ACIDO ÚRICO É ÚTIL NA AVALIAÇÃO DO METABOLISMO DAS PURINAS. ENCONTRA-SE ALTERADO EM DIVERSAS CONDIÇÕES </w:t>
            </w:r>
            <w:proofErr w:type="gramStart"/>
            <w:r>
              <w:rPr>
                <w:rFonts w:ascii="Times New Roman" w:eastAsia="Times New Roman" w:hAnsi="Times New Roman" w:cs="Times New Roman"/>
                <w:b/>
                <w:i/>
                <w:sz w:val="16"/>
              </w:rPr>
              <w:t>CLINICO</w:t>
            </w:r>
            <w:proofErr w:type="gramEnd"/>
            <w:r>
              <w:rPr>
                <w:rFonts w:ascii="Times New Roman" w:eastAsia="Times New Roman" w:hAnsi="Times New Roman" w:cs="Times New Roman"/>
                <w:b/>
                <w:i/>
                <w:sz w:val="16"/>
              </w:rPr>
              <w:t>-PATOLÓGICAS COMO, POR EXEMPLO, A GOTA. UTILIZADO TAMBÉM PARA MONITORAR PACIENTES EM QUIMIOTERAPIA OU RADIOTERAPIA.</w:t>
            </w:r>
          </w:p>
          <w:p w14:paraId="55727ABF"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3DBC69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15E09C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FA94A3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C90172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ED5662C" w14:textId="77777777" w:rsidR="00007FCC" w:rsidRDefault="00007FCC">
            <w:pPr>
              <w:pBdr>
                <w:top w:val="none" w:sz="6" w:space="0" w:color="auto"/>
                <w:left w:val="none" w:sz="6" w:space="0" w:color="auto"/>
                <w:bottom w:val="none" w:sz="6" w:space="0" w:color="auto"/>
                <w:right w:val="none" w:sz="6" w:space="0" w:color="auto"/>
              </w:pBdr>
            </w:pPr>
          </w:p>
        </w:tc>
      </w:tr>
      <w:tr w:rsidR="00007FCC" w14:paraId="48C23A4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F84775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7E2DDE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w:t>
            </w:r>
            <w:r>
              <w:rPr>
                <w:rFonts w:ascii="Times New Roman" w:eastAsia="Times New Roman" w:hAnsi="Times New Roman" w:cs="Times New Roman"/>
                <w:b/>
                <w:i/>
                <w:sz w:val="16"/>
              </w:rPr>
              <w:t>ALDOSTERONA 02.02.06.009-8</w:t>
            </w:r>
          </w:p>
          <w:p w14:paraId="3568DC7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02.02.06.009-8</w:t>
            </w:r>
          </w:p>
          <w:p w14:paraId="12DD7A8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ALDOSTERONA, PRINCIPAL MINERALOCORTICOIDE PRODUZIDO PELO CÓRTEX DA SUPRA-RENAL</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5B2253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E4BAF1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887D61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E2D5C6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D3E43F8" w14:textId="77777777" w:rsidR="00007FCC" w:rsidRDefault="00007FCC">
            <w:pPr>
              <w:pBdr>
                <w:top w:val="none" w:sz="6" w:space="0" w:color="auto"/>
                <w:left w:val="none" w:sz="6" w:space="0" w:color="auto"/>
                <w:bottom w:val="none" w:sz="6" w:space="0" w:color="auto"/>
                <w:right w:val="none" w:sz="6" w:space="0" w:color="auto"/>
              </w:pBdr>
            </w:pPr>
          </w:p>
        </w:tc>
      </w:tr>
      <w:tr w:rsidR="00007FCC" w14:paraId="441FDD3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E420CE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6F50D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AMILASE 02.02.01.01.80</w:t>
            </w:r>
          </w:p>
          <w:p w14:paraId="220821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Amilase Código  </w:t>
            </w:r>
            <w:r>
              <w:rPr>
                <w:rFonts w:ascii="Times New Roman" w:eastAsia="Times New Roman" w:hAnsi="Times New Roman" w:cs="Times New Roman"/>
                <w:b/>
                <w:i/>
                <w:sz w:val="16"/>
              </w:rPr>
              <w:t>02.02.01.018-0</w:t>
            </w:r>
          </w:p>
          <w:p w14:paraId="2D07E7F0"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359B50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383D63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3BEE18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CDF3CE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B2F6418" w14:textId="77777777" w:rsidR="00007FCC" w:rsidRDefault="00007FCC">
            <w:pPr>
              <w:pBdr>
                <w:top w:val="none" w:sz="6" w:space="0" w:color="auto"/>
                <w:left w:val="none" w:sz="6" w:space="0" w:color="auto"/>
                <w:bottom w:val="none" w:sz="6" w:space="0" w:color="auto"/>
                <w:right w:val="none" w:sz="6" w:space="0" w:color="auto"/>
              </w:pBdr>
            </w:pPr>
          </w:p>
        </w:tc>
      </w:tr>
      <w:tr w:rsidR="00007FCC" w14:paraId="4536124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575469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F20F12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ANTI HIV-1 + HIV-2 (ELISA) 02.02.03.030-0</w:t>
            </w:r>
          </w:p>
          <w:p w14:paraId="3DCF71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02.02.03.030-0</w:t>
            </w:r>
          </w:p>
          <w:p w14:paraId="5A4703E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 PRESENÇA DE ANTICORPOS ANTI-HIV NO SORO OU PLASMA.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16CB92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3074AD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9CF96F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BE0434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580B1E9" w14:textId="77777777" w:rsidR="00007FCC" w:rsidRDefault="00007FCC">
            <w:pPr>
              <w:pBdr>
                <w:top w:val="none" w:sz="6" w:space="0" w:color="auto"/>
                <w:left w:val="none" w:sz="6" w:space="0" w:color="auto"/>
                <w:bottom w:val="none" w:sz="6" w:space="0" w:color="auto"/>
                <w:right w:val="none" w:sz="6" w:space="0" w:color="auto"/>
              </w:pBdr>
            </w:pPr>
          </w:p>
        </w:tc>
      </w:tr>
      <w:tr w:rsidR="00007FCC" w14:paraId="473DFDC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669324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CBB600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w:t>
            </w:r>
            <w:r>
              <w:rPr>
                <w:rFonts w:ascii="Times New Roman" w:eastAsia="Times New Roman" w:hAnsi="Times New Roman" w:cs="Times New Roman"/>
                <w:b/>
                <w:i/>
                <w:sz w:val="16"/>
              </w:rPr>
              <w:t>ANTICORPOS ANTI-SM 02.02.03.034-2</w:t>
            </w:r>
          </w:p>
          <w:p w14:paraId="4B5FE54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02.02.03.034-2</w:t>
            </w:r>
          </w:p>
          <w:p w14:paraId="38EAB9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 PRESENÇA DE ANTICORPO DIRECIONADO PARA RIBONUCLEOPROTEÍNAS DE BAIXO PESO MOLECULAR NO SORO OU PLASMA. OS ANTICORPOS ANTI-SM SÃO ALTAMENTE ESPECÍFICOS PAR</w:t>
            </w:r>
            <w:r>
              <w:rPr>
                <w:rFonts w:ascii="Times New Roman" w:eastAsia="Times New Roman" w:hAnsi="Times New Roman" w:cs="Times New Roman"/>
                <w:b/>
                <w:i/>
                <w:sz w:val="16"/>
              </w:rPr>
              <w:t>A O DIAGNÓSTICO DE LES.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FEE14C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9FBF0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A714EB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7E6433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7AC4774" w14:textId="77777777" w:rsidR="00007FCC" w:rsidRDefault="00007FCC">
            <w:pPr>
              <w:pBdr>
                <w:top w:val="none" w:sz="6" w:space="0" w:color="auto"/>
                <w:left w:val="none" w:sz="6" w:space="0" w:color="auto"/>
                <w:bottom w:val="none" w:sz="6" w:space="0" w:color="auto"/>
                <w:right w:val="none" w:sz="6" w:space="0" w:color="auto"/>
              </w:pBdr>
            </w:pPr>
          </w:p>
        </w:tc>
      </w:tr>
      <w:tr w:rsidR="00007FCC" w14:paraId="7A44A16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03D0CC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11F766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ANTIESTREPTOLISINA (ASLO) 02.02.03.047-4</w:t>
            </w:r>
          </w:p>
          <w:p w14:paraId="1F0DED9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02.02.03.047-4</w:t>
            </w:r>
          </w:p>
          <w:p w14:paraId="745F843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PESQUISA DE ANTICORPO ANTIESTREPTOLISINA O, QUE É UMA PROTEÍNA DE CAPACIDADE HEMOLÍTICA, PRODUZIDA PELOS </w:t>
            </w:r>
            <w:r>
              <w:rPr>
                <w:rFonts w:ascii="Times New Roman" w:eastAsia="Times New Roman" w:hAnsi="Times New Roman" w:cs="Times New Roman"/>
                <w:b/>
                <w:i/>
                <w:sz w:val="16"/>
              </w:rPr>
              <w:t>ESTREPTOCOCOS DO GRUPO A. UTILIZADO NO DIAGNÓSTICO E ACOMPANHAMENTO DE PROCESSOS INFECCIOSOS POR STREPTOCOCCUS DO GRUPO A, FEBRES REUMÁTICAS E GLOMERULONEFRITES AGUDA.</w:t>
            </w:r>
          </w:p>
          <w:p w14:paraId="0F6099E3"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7FC53D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628FF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DD7F10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046D70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B45C45" w14:textId="77777777" w:rsidR="00007FCC" w:rsidRDefault="00007FCC">
            <w:pPr>
              <w:pBdr>
                <w:top w:val="none" w:sz="6" w:space="0" w:color="auto"/>
                <w:left w:val="none" w:sz="6" w:space="0" w:color="auto"/>
                <w:bottom w:val="none" w:sz="6" w:space="0" w:color="auto"/>
                <w:right w:val="none" w:sz="6" w:space="0" w:color="auto"/>
              </w:pBdr>
            </w:pPr>
          </w:p>
        </w:tc>
      </w:tr>
      <w:tr w:rsidR="00007FCC" w14:paraId="1FA0EAE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5F0C89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14BBFC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BACILOSCOPIA DIRETA P/ BAAR HANSENIASE 02.02.08.00.56</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209830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1F5351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7032D2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FE8ABB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C10E7FF" w14:textId="77777777" w:rsidR="00007FCC" w:rsidRDefault="00007FCC">
            <w:pPr>
              <w:pBdr>
                <w:top w:val="none" w:sz="6" w:space="0" w:color="auto"/>
                <w:left w:val="none" w:sz="6" w:space="0" w:color="auto"/>
                <w:bottom w:val="none" w:sz="6" w:space="0" w:color="auto"/>
                <w:right w:val="none" w:sz="6" w:space="0" w:color="auto"/>
              </w:pBdr>
            </w:pPr>
          </w:p>
        </w:tc>
      </w:tr>
      <w:tr w:rsidR="00007FCC" w14:paraId="54080A2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B61059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41FA7D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BASCILOSCOPIA DIRETA DE BAAR TUBERCULOSE (DIAGNÓSTICA)02.02.08.004-8</w:t>
            </w:r>
          </w:p>
          <w:p w14:paraId="5D76382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02.02.08.004-8 DIAGNÓSTICA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B55C6C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4B69AA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C56D50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A372C6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1AF7AD4" w14:textId="77777777" w:rsidR="00007FCC" w:rsidRDefault="00007FCC">
            <w:pPr>
              <w:pBdr>
                <w:top w:val="none" w:sz="6" w:space="0" w:color="auto"/>
                <w:left w:val="none" w:sz="6" w:space="0" w:color="auto"/>
                <w:bottom w:val="none" w:sz="6" w:space="0" w:color="auto"/>
                <w:right w:val="none" w:sz="6" w:space="0" w:color="auto"/>
              </w:pBdr>
            </w:pPr>
          </w:p>
        </w:tc>
      </w:tr>
      <w:tr w:rsidR="00007FCC" w14:paraId="05E3B00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37B678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03F26D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BACILOSCOPIA DIRETA PARA BAAR TUBERCULOSE (CONTROLE) 02.02.08.006-4</w:t>
            </w:r>
          </w:p>
          <w:p w14:paraId="51C2EC6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02.02.08.006-4 CONTROLE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DF4693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4751A2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B7831D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D1CD46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60C6DF8" w14:textId="77777777" w:rsidR="00007FCC" w:rsidRDefault="00007FCC">
            <w:pPr>
              <w:pBdr>
                <w:top w:val="none" w:sz="6" w:space="0" w:color="auto"/>
                <w:left w:val="none" w:sz="6" w:space="0" w:color="auto"/>
                <w:bottom w:val="none" w:sz="6" w:space="0" w:color="auto"/>
                <w:right w:val="none" w:sz="6" w:space="0" w:color="auto"/>
              </w:pBdr>
            </w:pPr>
          </w:p>
        </w:tc>
      </w:tr>
      <w:tr w:rsidR="00007FCC" w14:paraId="68032E8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AE54D8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9DBB1A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GONADOTROFINA </w:t>
            </w:r>
            <w:r>
              <w:rPr>
                <w:rFonts w:ascii="Times New Roman" w:eastAsia="Times New Roman" w:hAnsi="Times New Roman" w:cs="Times New Roman"/>
                <w:b/>
                <w:i/>
                <w:sz w:val="16"/>
              </w:rPr>
              <w:t>CORIONICA HUMANA (HCG, BHCG) 02.02.06.021-7</w:t>
            </w:r>
          </w:p>
          <w:p w14:paraId="1C3AE7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02.02.06.021-7</w:t>
            </w:r>
          </w:p>
          <w:p w14:paraId="1AE21DE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GONADOTROFINA CORIÔNICA, HORMÔNIO GLICOPROTÉICO COMPOSTO DE SUBUNIDADES ALFA E BETA, PRODUZIDO PELAS CÉLULAS DO SINCICIOTROFOBLASTO DA PLACENTA E,</w:t>
            </w:r>
            <w:r>
              <w:rPr>
                <w:rFonts w:ascii="Times New Roman" w:eastAsia="Times New Roman" w:hAnsi="Times New Roman" w:cs="Times New Roman"/>
                <w:b/>
                <w:i/>
                <w:sz w:val="16"/>
              </w:rPr>
              <w:t xml:space="preserve"> TAMBÉM, SINTETIZADO POR OUTROS TECIDOS TUMORAIS. FREQUENTEMENTE UTILIZADO NA DETERMINAÇÃO DE GRAVIDEZ, TEM INDICAÇÃO NA IDENTIFICAÇÃO OU SEGUIMENTO DE NEOPLASIA TROFOBLÁSTICA GESTACIONAL (CORIOCARCINOMA, CARCINOMA EMBRIONAL, MOLA HIDATIFORME E OUTROS) E C</w:t>
            </w:r>
            <w:r>
              <w:rPr>
                <w:rFonts w:ascii="Times New Roman" w:eastAsia="Times New Roman" w:hAnsi="Times New Roman" w:cs="Times New Roman"/>
                <w:b/>
                <w:i/>
                <w:sz w:val="16"/>
              </w:rPr>
              <w:t xml:space="preserve">OMO MARCADOR BIOQUÍMICO DE TECIDOS TUMORAIS DE DIVERSOS TIPOS HISTOLÓGICOS, ESPECIALMENTE TUMORES TESTICULARES.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FA2676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465F2F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6270D6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33A052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3E58A9C" w14:textId="77777777" w:rsidR="00007FCC" w:rsidRDefault="00007FCC">
            <w:pPr>
              <w:pBdr>
                <w:top w:val="none" w:sz="6" w:space="0" w:color="auto"/>
                <w:left w:val="none" w:sz="6" w:space="0" w:color="auto"/>
                <w:bottom w:val="none" w:sz="6" w:space="0" w:color="auto"/>
                <w:right w:val="none" w:sz="6" w:space="0" w:color="auto"/>
              </w:pBdr>
            </w:pPr>
          </w:p>
        </w:tc>
      </w:tr>
      <w:tr w:rsidR="00007FCC" w14:paraId="0305B41D"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D1BEEA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39FED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BILIRRUBINA TOTAL E FRAÇOES 02.02.01.020-1</w:t>
            </w:r>
          </w:p>
          <w:p w14:paraId="797505A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BILIRRUBINA TOTAL E FRAÇÕES É ÚTIL NA AVALIAÇÃO DE </w:t>
            </w:r>
            <w:r>
              <w:rPr>
                <w:rFonts w:ascii="Times New Roman" w:eastAsia="Times New Roman" w:hAnsi="Times New Roman" w:cs="Times New Roman"/>
                <w:b/>
                <w:i/>
                <w:sz w:val="16"/>
              </w:rPr>
              <w:t>HEPATOPATIAS E DE QUADROS HEMOLÍTICOS, EM PARTICULAR, NA AVALIAÇÃO DA ICTERÍCIA DO RECÉM-NASCIDO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966FE1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F2E55C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F9E821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EF0DC4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93EA326" w14:textId="77777777" w:rsidR="00007FCC" w:rsidRDefault="00007FCC">
            <w:pPr>
              <w:pBdr>
                <w:top w:val="none" w:sz="6" w:space="0" w:color="auto"/>
                <w:left w:val="none" w:sz="6" w:space="0" w:color="auto"/>
                <w:bottom w:val="none" w:sz="6" w:space="0" w:color="auto"/>
                <w:right w:val="none" w:sz="6" w:space="0" w:color="auto"/>
              </w:pBdr>
            </w:pPr>
          </w:p>
        </w:tc>
      </w:tr>
      <w:tr w:rsidR="00007FCC" w14:paraId="6C5A57E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CDB5EB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6CCF2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ANTIGENO CA 125 02.02.03.121-7</w:t>
            </w:r>
          </w:p>
          <w:p w14:paraId="0F85407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02.02.03.121-7</w:t>
            </w:r>
          </w:p>
          <w:p w14:paraId="0607811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SÉRICA DO MARCADOR CA 125 PARA ACOMPANHAMENTO DE DOENTES DE NEOPLASIA MALIGNA EPITELIAL DE OVÁRIO OU DE TROMPA UTERINA OU DE CARCINOMATOSE PERITONEAL SOB TRATAMENTO ANTINEOPLÁSICO.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8F0BB2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648B8E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EEA922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7F564A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C22C131" w14:textId="77777777" w:rsidR="00007FCC" w:rsidRDefault="00007FCC">
            <w:pPr>
              <w:pBdr>
                <w:top w:val="none" w:sz="6" w:space="0" w:color="auto"/>
                <w:left w:val="none" w:sz="6" w:space="0" w:color="auto"/>
                <w:bottom w:val="none" w:sz="6" w:space="0" w:color="auto"/>
                <w:right w:val="none" w:sz="6" w:space="0" w:color="auto"/>
              </w:pBdr>
            </w:pPr>
          </w:p>
        </w:tc>
      </w:tr>
      <w:tr w:rsidR="00007FCC" w14:paraId="214C207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0EC2B3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F42AA3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CALCIO 02.02.01.021-0</w:t>
            </w:r>
          </w:p>
          <w:p w14:paraId="1B897DB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02.02.01.021-0</w:t>
            </w:r>
          </w:p>
          <w:p w14:paraId="04A7A42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O CÁLCIO É ENCONTRADO NAS CARTILAGENS, DENTES E, PRINCIPALMENTE, NOS OSSOS. A DOSAGEM DE CÁLCIO É ÚTIL NO DIAGNÓSTICO DE DISTÚRBIOS DO METABOLISMO DE CÁLCIO E </w:t>
            </w:r>
            <w:r>
              <w:rPr>
                <w:rFonts w:ascii="Times New Roman" w:eastAsia="Times New Roman" w:hAnsi="Times New Roman" w:cs="Times New Roman"/>
                <w:b/>
                <w:i/>
                <w:sz w:val="16"/>
              </w:rPr>
              <w:lastRenderedPageBreak/>
              <w:t>FÓSFORO, INCLUINDO DOENÇAS ÓSSEAS, NEFROLÓGICAS E NEOPLÁSICAS.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503B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70CB82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E01852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5D68C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98A7F8E" w14:textId="77777777" w:rsidR="00007FCC" w:rsidRDefault="00007FCC">
            <w:pPr>
              <w:pBdr>
                <w:top w:val="none" w:sz="6" w:space="0" w:color="auto"/>
                <w:left w:val="none" w:sz="6" w:space="0" w:color="auto"/>
                <w:bottom w:val="none" w:sz="6" w:space="0" w:color="auto"/>
                <w:right w:val="none" w:sz="6" w:space="0" w:color="auto"/>
              </w:pBdr>
            </w:pPr>
          </w:p>
        </w:tc>
      </w:tr>
      <w:tr w:rsidR="00007FCC" w14:paraId="70ED9B9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086195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38733F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CALCI</w:t>
            </w:r>
            <w:r>
              <w:rPr>
                <w:rFonts w:ascii="Times New Roman" w:eastAsia="Times New Roman" w:hAnsi="Times New Roman" w:cs="Times New Roman"/>
                <w:b/>
                <w:i/>
                <w:sz w:val="16"/>
              </w:rPr>
              <w:t>O IONIZÁVEL 02.02.01.022-8</w:t>
            </w:r>
          </w:p>
          <w:p w14:paraId="64E0586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CÁLCIO IONIZÁVEL NÃO É AFETADA PELAS MUDANÇAS NAS CONCENTRAÇÕES DE ALBUMINA. ISSO É UMA VANTAGEM SOBRE A DOSAGEM DO CÁLCIO TOTAL, SENDO ÚTIL NO DIAGNÓSTICO DE HIPERPARATIREOIDISMO. ALÉM DISSO, A </w:t>
            </w:r>
            <w:r>
              <w:rPr>
                <w:rFonts w:ascii="Times New Roman" w:eastAsia="Times New Roman" w:hAnsi="Times New Roman" w:cs="Times New Roman"/>
                <w:b/>
                <w:i/>
                <w:sz w:val="16"/>
              </w:rPr>
              <w:t>DETERMINAÇÃO DO CÁLCIO IONIZÁVEL OFERECE, EM RELAÇÃO AO CÁLCIO TOTAL, A VANTAGEM DE REFERIR-SE À FRAÇÃO DO ELEMENTO FISIOLOGICAMENTE ATUANTE.</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DAC411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449230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4D0EAE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DD07E5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8B3142" w14:textId="77777777" w:rsidR="00007FCC" w:rsidRDefault="00007FCC">
            <w:pPr>
              <w:pBdr>
                <w:top w:val="none" w:sz="6" w:space="0" w:color="auto"/>
                <w:left w:val="none" w:sz="6" w:space="0" w:color="auto"/>
                <w:bottom w:val="none" w:sz="6" w:space="0" w:color="auto"/>
                <w:right w:val="none" w:sz="6" w:space="0" w:color="auto"/>
              </w:pBdr>
            </w:pPr>
          </w:p>
        </w:tc>
      </w:tr>
      <w:tr w:rsidR="00007FCC" w14:paraId="79954A8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67728A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45E7F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CONTAGEM DE PLAQUETAS 02.02.02.002-9</w:t>
            </w:r>
          </w:p>
          <w:p w14:paraId="385326D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 CONTAGEM DE PLAQUETAS CONSISTE NA AVALIAÇÃO QUANTITATIVA DESTE</w:t>
            </w:r>
            <w:r>
              <w:rPr>
                <w:rFonts w:ascii="Times New Roman" w:eastAsia="Times New Roman" w:hAnsi="Times New Roman" w:cs="Times New Roman"/>
                <w:b/>
                <w:i/>
                <w:sz w:val="16"/>
              </w:rPr>
              <w:t xml:space="preserve"> ELEMENTO DO SANGUE. É REALIZADA PELA CONTAGEM ELETRÔNICA EM APARELHO AUTOMÁTICO OU PELA CONTAGEM NO MICROSCÓPICO EM CÂMARAS ESPECÍFICAS. PERMMITE REALIZAR O DIAGNÓSTICO DE HIPERPLAQUETENIA E PLAQUETOPENIA.</w:t>
            </w:r>
          </w:p>
          <w:p w14:paraId="690600C3"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6581FF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DCE37F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B46E42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9AAFCE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FB47910" w14:textId="77777777" w:rsidR="00007FCC" w:rsidRDefault="00007FCC">
            <w:pPr>
              <w:pBdr>
                <w:top w:val="none" w:sz="6" w:space="0" w:color="auto"/>
                <w:left w:val="none" w:sz="6" w:space="0" w:color="auto"/>
                <w:bottom w:val="none" w:sz="6" w:space="0" w:color="auto"/>
                <w:right w:val="none" w:sz="6" w:space="0" w:color="auto"/>
              </w:pBdr>
            </w:pPr>
          </w:p>
        </w:tc>
      </w:tr>
      <w:tr w:rsidR="00007FCC" w14:paraId="447324B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F5916A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7C6D70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 IGG </w:t>
            </w:r>
            <w:r>
              <w:rPr>
                <w:rFonts w:ascii="Times New Roman" w:eastAsia="Times New Roman" w:hAnsi="Times New Roman" w:cs="Times New Roman"/>
                <w:b/>
                <w:i/>
                <w:sz w:val="16"/>
              </w:rPr>
              <w:t>ANTICARDIOLIPINA 02.02.03.025-3</w:t>
            </w:r>
          </w:p>
          <w:p w14:paraId="32337FE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02.02.03.025-3</w:t>
            </w:r>
          </w:p>
          <w:p w14:paraId="7CBEBDB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PESQUISA DE ANTICORPO IGG ANTICARDIOLIPINA, QUE SÃO AUTO-ANTICORPOS DIRECIONADOS CONTRA FOSFOLIPÍDEOS ANIÔNICOS OU FOSFOLIPÍDEOS PROTÉICOS COMPLEXADOS, DA CLASSE DE ANTICORPOS RESPONSÁVEIS PELO PROCESSO DE COAGULAÇÃO PROLONGADO. UTILIZADO NO DI</w:t>
            </w:r>
            <w:r>
              <w:rPr>
                <w:rFonts w:ascii="Times New Roman" w:eastAsia="Times New Roman" w:hAnsi="Times New Roman" w:cs="Times New Roman"/>
                <w:b/>
                <w:i/>
                <w:sz w:val="16"/>
              </w:rPr>
              <w:t xml:space="preserve">AGNÓSTICO DA SÍNDROME PRIMÁRIA OU SECUNDÁRIA DO ANTICORPO ANTIFOSFOLIPÍDEO, TROMBOCITOPENIAS E ABORTAMENTO DE REPETIÇÃO.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C8239C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EE743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8ECFFF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724004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B2C101E" w14:textId="77777777" w:rsidR="00007FCC" w:rsidRDefault="00007FCC">
            <w:pPr>
              <w:pBdr>
                <w:top w:val="none" w:sz="6" w:space="0" w:color="auto"/>
                <w:left w:val="none" w:sz="6" w:space="0" w:color="auto"/>
                <w:bottom w:val="none" w:sz="6" w:space="0" w:color="auto"/>
                <w:right w:val="none" w:sz="6" w:space="0" w:color="auto"/>
              </w:pBdr>
            </w:pPr>
          </w:p>
        </w:tc>
      </w:tr>
      <w:tr w:rsidR="00007FCC" w14:paraId="3C17215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05373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C7BBC2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 IGM ANTICARDIOLIPINA 02.02.03.026-1</w:t>
            </w:r>
          </w:p>
          <w:p w14:paraId="61EEC45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02.02.03.026-1</w:t>
            </w:r>
          </w:p>
          <w:p w14:paraId="1FEF2E3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PESQUISA DE ANTICORPO IGG OU IGM (???) ANTICARDIOLIPINA, QUE SÃO AUTO-ANTICORPOS DIRECIONADOS CONTRA FOSFOLIPÍDEOS ANIÔNICOS OU FOSFOLIPÍDEOS PROTEICOS COMPLEXADOS, DA CLASSE DE ANTICORPOS RESPONSÁVEIS PELO PROCESSO DE COAGULAÇÃO PROLONGADO. UT</w:t>
            </w:r>
            <w:r>
              <w:rPr>
                <w:rFonts w:ascii="Times New Roman" w:eastAsia="Times New Roman" w:hAnsi="Times New Roman" w:cs="Times New Roman"/>
                <w:b/>
                <w:i/>
                <w:sz w:val="16"/>
              </w:rPr>
              <w:t xml:space="preserve">ILIZADO NO DIAGNOSTICO DA SÍNDROME PRIMÁRIA OU SECUNDÁRIA DO ANTICORPO ANTIFOSFOLIPIDEO, TROMBOCITOPENIAS E ABORTAMENTO DE REPETIÇÃO.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5CD1AC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888DE2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5BEFE7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B3510F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DD7D51A" w14:textId="77777777" w:rsidR="00007FCC" w:rsidRDefault="00007FCC">
            <w:pPr>
              <w:pBdr>
                <w:top w:val="none" w:sz="6" w:space="0" w:color="auto"/>
                <w:left w:val="none" w:sz="6" w:space="0" w:color="auto"/>
                <w:bottom w:val="none" w:sz="6" w:space="0" w:color="auto"/>
                <w:right w:val="none" w:sz="6" w:space="0" w:color="auto"/>
              </w:pBdr>
            </w:pPr>
          </w:p>
        </w:tc>
      </w:tr>
      <w:tr w:rsidR="00007FCC" w14:paraId="76A37E1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E66A06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22395A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ANTÍGENO CARCINOEMBRIONÁRIO (CEA) 02.02.03.096-2</w:t>
            </w:r>
          </w:p>
          <w:p w14:paraId="4A3147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02.02.03.096-2</w:t>
            </w:r>
          </w:p>
          <w:p w14:paraId="5F9ED07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ANTÍGENO CARCINOEMBRIONÁRIO NO SORO.NÍVEIS ELEVADOS SÃO ENCONTRADOS EM VÁRIOS TUMORES, MAS SUA MAIOR APLICAÇÃO É NO CÂNCER COLORETAL. UTILIZADO PARA AUXILIAR NO ESTADIAMENTO E MONITORIZAÇÃO, SENDO O MEL</w:t>
            </w:r>
            <w:r>
              <w:rPr>
                <w:rFonts w:ascii="Times New Roman" w:eastAsia="Times New Roman" w:hAnsi="Times New Roman" w:cs="Times New Roman"/>
                <w:b/>
                <w:i/>
                <w:sz w:val="16"/>
              </w:rPr>
              <w:t xml:space="preserve">HOR MARCADOR DA RESPOSTA AO TRATAMENTO DE ADENOCARCINOMAS GASTROINTESTINAIS.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AB01D4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160018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B27CF5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1493B8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17CAA71" w14:textId="77777777" w:rsidR="00007FCC" w:rsidRDefault="00007FCC">
            <w:pPr>
              <w:pBdr>
                <w:top w:val="none" w:sz="6" w:space="0" w:color="auto"/>
                <w:left w:val="none" w:sz="6" w:space="0" w:color="auto"/>
                <w:bottom w:val="none" w:sz="6" w:space="0" w:color="auto"/>
                <w:right w:val="none" w:sz="6" w:space="0" w:color="auto"/>
              </w:pBdr>
            </w:pPr>
          </w:p>
        </w:tc>
      </w:tr>
      <w:tr w:rsidR="00007FCC" w14:paraId="70AEA46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928949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4DA32A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IGG </w:t>
            </w:r>
            <w:r>
              <w:rPr>
                <w:rFonts w:ascii="Times New Roman" w:eastAsia="Times New Roman" w:hAnsi="Times New Roman" w:cs="Times New Roman"/>
                <w:b/>
                <w:i/>
                <w:sz w:val="16"/>
              </w:rPr>
              <w:lastRenderedPageBreak/>
              <w:t>ANTICITOMEGALOVÍRUS 02.02.03.074-1</w:t>
            </w:r>
          </w:p>
          <w:p w14:paraId="61D65F5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02.02.03.074-1</w:t>
            </w:r>
          </w:p>
          <w:p w14:paraId="7813DC8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IGG NO SORO. O CITOMEGALOVÍRUS É UM DOS CAUSADORES MAIS COMUNS DE INFECÇÕES CONGÊNITAS, </w:t>
            </w:r>
            <w:proofErr w:type="gramStart"/>
            <w:r>
              <w:rPr>
                <w:rFonts w:ascii="Times New Roman" w:eastAsia="Times New Roman" w:hAnsi="Times New Roman" w:cs="Times New Roman"/>
                <w:b/>
                <w:i/>
                <w:sz w:val="16"/>
              </w:rPr>
              <w:t>E TAMBÉM</w:t>
            </w:r>
            <w:proofErr w:type="gramEnd"/>
            <w:r>
              <w:rPr>
                <w:rFonts w:ascii="Times New Roman" w:eastAsia="Times New Roman" w:hAnsi="Times New Roman" w:cs="Times New Roman"/>
                <w:b/>
                <w:i/>
                <w:sz w:val="16"/>
              </w:rPr>
              <w:t xml:space="preserve"> PROBLEMA COMUM EM RECEPTORES DE ÓRGÃOS E PACIENTES IMUNOSSUPRIMIDOS. A PRESENÇA DE IGG PODE IN</w:t>
            </w:r>
            <w:r>
              <w:rPr>
                <w:rFonts w:ascii="Times New Roman" w:eastAsia="Times New Roman" w:hAnsi="Times New Roman" w:cs="Times New Roman"/>
                <w:b/>
                <w:i/>
                <w:sz w:val="16"/>
              </w:rPr>
              <w:t xml:space="preserve">DICAR INFECÇÃO PASSADA OU RECENTE.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CFF03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E29A5B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C8666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90D6B5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2DBADFC" w14:textId="77777777" w:rsidR="00007FCC" w:rsidRDefault="00007FCC">
            <w:pPr>
              <w:pBdr>
                <w:top w:val="none" w:sz="6" w:space="0" w:color="auto"/>
                <w:left w:val="none" w:sz="6" w:space="0" w:color="auto"/>
                <w:bottom w:val="none" w:sz="6" w:space="0" w:color="auto"/>
                <w:right w:val="none" w:sz="6" w:space="0" w:color="auto"/>
              </w:pBdr>
            </w:pPr>
          </w:p>
        </w:tc>
      </w:tr>
      <w:tr w:rsidR="00007FCC" w14:paraId="516A82C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6E576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BF8706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ANTICITIMEGALOVÍRUS  02.02.03.085-7</w:t>
            </w:r>
          </w:p>
          <w:p w14:paraId="64FD89D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02.02.03.085-7</w:t>
            </w:r>
          </w:p>
          <w:p w14:paraId="6D9EF10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A PRESENÇA DE ANTICORPOS DA CLASSE IGM. OS ANTICORPOS IGM APARECEM SEGUINDO A INFECÇÃO INICIAL E PERSISTEM POR 3 A 4 MESES. PODE INDICAR INFECÇÃO PRIMÁRIA E/OU REATIVAÇÃO.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924CA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89451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CFFE99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B2026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813FA00" w14:textId="77777777" w:rsidR="00007FCC" w:rsidRDefault="00007FCC">
            <w:pPr>
              <w:pBdr>
                <w:top w:val="none" w:sz="6" w:space="0" w:color="auto"/>
                <w:left w:val="none" w:sz="6" w:space="0" w:color="auto"/>
                <w:bottom w:val="none" w:sz="6" w:space="0" w:color="auto"/>
                <w:right w:val="none" w:sz="6" w:space="0" w:color="auto"/>
              </w:pBdr>
            </w:pPr>
          </w:p>
        </w:tc>
      </w:tr>
      <w:tr w:rsidR="00007FCC" w14:paraId="0A946A7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E27EFA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D21879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EXAME CITOPATOLOGI</w:t>
            </w:r>
            <w:r>
              <w:rPr>
                <w:rFonts w:ascii="Times New Roman" w:eastAsia="Times New Roman" w:hAnsi="Times New Roman" w:cs="Times New Roman"/>
                <w:b/>
                <w:i/>
                <w:sz w:val="16"/>
              </w:rPr>
              <w:t>CO CERVICO-VAGINAL/MICROFLORA 02.03.01.001-9</w:t>
            </w:r>
          </w:p>
          <w:p w14:paraId="6A5BDFC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02.03.01.001-9</w:t>
            </w:r>
          </w:p>
          <w:p w14:paraId="61A3F3E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w:t>
            </w:r>
            <w:proofErr w:type="gramStart"/>
            <w:r>
              <w:rPr>
                <w:rFonts w:ascii="Times New Roman" w:eastAsia="Times New Roman" w:hAnsi="Times New Roman" w:cs="Times New Roman"/>
                <w:b/>
                <w:i/>
                <w:sz w:val="16"/>
              </w:rPr>
              <w:t>ANALISE</w:t>
            </w:r>
            <w:proofErr w:type="gramEnd"/>
            <w:r>
              <w:rPr>
                <w:rFonts w:ascii="Times New Roman" w:eastAsia="Times New Roman" w:hAnsi="Times New Roman" w:cs="Times New Roman"/>
                <w:b/>
                <w:i/>
                <w:sz w:val="16"/>
              </w:rPr>
              <w:t xml:space="preserve"> MICROSCÓPICA DE MATERIAL COLETADO DO COLO DO ÚTERO. INDICADO PARA TODAS AS MULHERES COM VIDA SEXUAL ATIVA PARA DIAGNÓSTICO, DAS LESÕES PRE- NEOPLÁSICAS E CÂNCER DO COLO DO </w:t>
            </w:r>
            <w:r>
              <w:rPr>
                <w:rFonts w:ascii="Times New Roman" w:eastAsia="Times New Roman" w:hAnsi="Times New Roman" w:cs="Times New Roman"/>
                <w:b/>
                <w:i/>
                <w:sz w:val="16"/>
              </w:rPr>
              <w:t>ÚTERO.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9D0203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0707BC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64A4C8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67986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04ED029" w14:textId="77777777" w:rsidR="00007FCC" w:rsidRDefault="00007FCC">
            <w:pPr>
              <w:pBdr>
                <w:top w:val="none" w:sz="6" w:space="0" w:color="auto"/>
                <w:left w:val="none" w:sz="6" w:space="0" w:color="auto"/>
                <w:bottom w:val="none" w:sz="6" w:space="0" w:color="auto"/>
                <w:right w:val="none" w:sz="6" w:space="0" w:color="auto"/>
              </w:pBdr>
            </w:pPr>
          </w:p>
        </w:tc>
      </w:tr>
      <w:tr w:rsidR="00007FCC" w14:paraId="03BE700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C5528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EFD376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CLEARANCE DE CREATININA 02.02.05.002-5</w:t>
            </w:r>
          </w:p>
          <w:p w14:paraId="5343433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02.02.05.002-5</w:t>
            </w:r>
          </w:p>
          <w:p w14:paraId="56762B8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É UM INDICE DA MASSA RENAL FUNCIONANTE E PERMITE UM DIAGNÓSTICO MAIS PRECOCE DE ALTERAÇÃO DA FUNÇÃO RENAL.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E70F4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E5127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A761F9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A7CCC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681370" w14:textId="77777777" w:rsidR="00007FCC" w:rsidRDefault="00007FCC">
            <w:pPr>
              <w:pBdr>
                <w:top w:val="none" w:sz="6" w:space="0" w:color="auto"/>
                <w:left w:val="none" w:sz="6" w:space="0" w:color="auto"/>
                <w:bottom w:val="none" w:sz="6" w:space="0" w:color="auto"/>
                <w:right w:val="none" w:sz="6" w:space="0" w:color="auto"/>
              </w:pBdr>
            </w:pPr>
          </w:p>
        </w:tc>
      </w:tr>
      <w:tr w:rsidR="00007FCC" w14:paraId="5B4AA21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BDD7D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B2B900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COLESTEROL HDL 02.02.01.027-9</w:t>
            </w:r>
          </w:p>
          <w:p w14:paraId="1141DE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02.02.01.027-9</w:t>
            </w:r>
          </w:p>
          <w:p w14:paraId="26F9DD7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FRAÇÃO HDL DO COLESTEROL É PROTETORA CONTRA DOENÇA ARTERIAL </w:t>
            </w:r>
            <w:r>
              <w:rPr>
                <w:rFonts w:ascii="Times New Roman" w:eastAsia="Times New Roman" w:hAnsi="Times New Roman" w:cs="Times New Roman"/>
                <w:b/>
                <w:i/>
                <w:sz w:val="16"/>
              </w:rPr>
              <w:t>CORONARIANA SEGUNDO GRANDE NÚMERO DE ESTUDOS POPULACIONAIS, PORTANTO, AVALIA O RISCO DE DOENÇA ATEROSCLERÓTICA.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AB18EC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8BFF1E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6B074A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A76F71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0F111F5" w14:textId="77777777" w:rsidR="00007FCC" w:rsidRDefault="00007FCC">
            <w:pPr>
              <w:pBdr>
                <w:top w:val="none" w:sz="6" w:space="0" w:color="auto"/>
                <w:left w:val="none" w:sz="6" w:space="0" w:color="auto"/>
                <w:bottom w:val="none" w:sz="6" w:space="0" w:color="auto"/>
                <w:right w:val="none" w:sz="6" w:space="0" w:color="auto"/>
              </w:pBdr>
            </w:pPr>
          </w:p>
        </w:tc>
      </w:tr>
      <w:tr w:rsidR="00007FCC" w14:paraId="76F9889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93A48F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C0F07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COLESTEROL LDL 02.02.01.028-7</w:t>
            </w:r>
          </w:p>
          <w:p w14:paraId="57AFC5C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02.02.01.028-7</w:t>
            </w:r>
          </w:p>
          <w:p w14:paraId="0D43ED8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FRAÇÃO LDL DO COLESTEROL ESTÁ ASSOCIADO AO RISCO AUMENTADO DA DOENÇA </w:t>
            </w:r>
            <w:r>
              <w:rPr>
                <w:rFonts w:ascii="Times New Roman" w:eastAsia="Times New Roman" w:hAnsi="Times New Roman" w:cs="Times New Roman"/>
                <w:b/>
                <w:i/>
                <w:sz w:val="16"/>
              </w:rPr>
              <w:t>ARTERIAL CORONARIANA. AS LIPOPROTEÍNAS DE BAIXA DENSIDADE SÃO AS PRINCIPAIS PROTEÍNAS DE TRANSPORTE DO COLESTEROL. SEUS NÍVEIS TAMBÉM SE ELEVAM NA SÍNDROME NEFRÓTICA, HIPOTIREOIDISMO E ICTERÍCIA OBSTRUTIVA.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1FBA29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D99593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EFF7A9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A0E5F1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4623789" w14:textId="77777777" w:rsidR="00007FCC" w:rsidRDefault="00007FCC">
            <w:pPr>
              <w:pBdr>
                <w:top w:val="none" w:sz="6" w:space="0" w:color="auto"/>
                <w:left w:val="none" w:sz="6" w:space="0" w:color="auto"/>
                <w:bottom w:val="none" w:sz="6" w:space="0" w:color="auto"/>
                <w:right w:val="none" w:sz="6" w:space="0" w:color="auto"/>
              </w:pBdr>
            </w:pPr>
          </w:p>
        </w:tc>
      </w:tr>
      <w:tr w:rsidR="00007FCC" w14:paraId="3558806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DF9F29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8DBFC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COLESTEROL TOTAL 02.02.01.</w:t>
            </w:r>
            <w:r>
              <w:rPr>
                <w:rFonts w:ascii="Times New Roman" w:eastAsia="Times New Roman" w:hAnsi="Times New Roman" w:cs="Times New Roman"/>
                <w:b/>
                <w:i/>
                <w:sz w:val="16"/>
              </w:rPr>
              <w:t>029-5</w:t>
            </w:r>
          </w:p>
          <w:p w14:paraId="0A85855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02.02.01.029-5</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F588DF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34AAA7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279CB5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57A2F4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B74A7DD" w14:textId="77777777" w:rsidR="00007FCC" w:rsidRDefault="00007FCC">
            <w:pPr>
              <w:pBdr>
                <w:top w:val="none" w:sz="6" w:space="0" w:color="auto"/>
                <w:left w:val="none" w:sz="6" w:space="0" w:color="auto"/>
                <w:bottom w:val="none" w:sz="6" w:space="0" w:color="auto"/>
                <w:right w:val="none" w:sz="6" w:space="0" w:color="auto"/>
              </w:pBdr>
            </w:pPr>
          </w:p>
        </w:tc>
      </w:tr>
      <w:tr w:rsidR="00007FCC" w14:paraId="35F7B01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F43F0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C61BDA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TESTE INDIRETODE ANTIGLOBULINA HUMANA (TIA) 02.02.12.009-0</w:t>
            </w:r>
          </w:p>
          <w:p w14:paraId="1CB45D5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02.02.12.009-0</w:t>
            </w:r>
          </w:p>
          <w:p w14:paraId="4E6DD7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PESQUISA A DE ANTICORPOS SERICOS IRREGULARES DIFERENTES DE ANTI A E ANTI B EM PACIENTES INCLUINDO UMA ETAPA COM A UTILIZACAO DE </w:t>
            </w:r>
            <w:r>
              <w:rPr>
                <w:rFonts w:ascii="Times New Roman" w:eastAsia="Times New Roman" w:hAnsi="Times New Roman" w:cs="Times New Roman"/>
                <w:b/>
                <w:i/>
                <w:sz w:val="16"/>
              </w:rPr>
              <w:t xml:space="preserve">REAGENTE CONTENDO ANTIGLOBULINA HUMANA POLI OU MONO </w:t>
            </w:r>
            <w:proofErr w:type="gramStart"/>
            <w:r>
              <w:rPr>
                <w:rFonts w:ascii="Times New Roman" w:eastAsia="Times New Roman" w:hAnsi="Times New Roman" w:cs="Times New Roman"/>
                <w:b/>
                <w:i/>
                <w:sz w:val="16"/>
              </w:rPr>
              <w:t>ESPECIFICO</w:t>
            </w:r>
            <w:proofErr w:type="gramEnd"/>
            <w:r>
              <w:rPr>
                <w:rFonts w:ascii="Times New Roman" w:eastAsia="Times New Roman" w:hAnsi="Times New Roman" w:cs="Times New Roman"/>
                <w:b/>
                <w:i/>
                <w:sz w:val="16"/>
              </w:rPr>
              <w:t>. A INDICACAO E DETECTAR IN VITRO A EXPOSICAO E SENSIBILIZACAO A ANTIGENOS DE GRUPOS SANGUINEOS QUE TENHA OCORRIDO POR TRANSFUSAO ANTERIOR OU GESTACAO E TAMBEM A INVESTIGACAO DE SUSPEITA DE REAC</w:t>
            </w:r>
            <w:r>
              <w:rPr>
                <w:rFonts w:ascii="Times New Roman" w:eastAsia="Times New Roman" w:hAnsi="Times New Roman" w:cs="Times New Roman"/>
                <w:b/>
                <w:i/>
                <w:sz w:val="16"/>
              </w:rPr>
              <w:t xml:space="preserve">OES TRANSFUSIONAIS. O VALOR DO PROCEDIMENTO </w:t>
            </w:r>
            <w:r>
              <w:rPr>
                <w:rFonts w:ascii="Times New Roman" w:eastAsia="Times New Roman" w:hAnsi="Times New Roman" w:cs="Times New Roman"/>
                <w:b/>
                <w:i/>
                <w:sz w:val="16"/>
              </w:rPr>
              <w:lastRenderedPageBreak/>
              <w:t>INCLUI OS INSUMOS NECESSARIOS A SUA EXECUCAO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70377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1D6ED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332AFA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A88BF2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B1A2B2F" w14:textId="77777777" w:rsidR="00007FCC" w:rsidRDefault="00007FCC">
            <w:pPr>
              <w:pBdr>
                <w:top w:val="none" w:sz="6" w:space="0" w:color="auto"/>
                <w:left w:val="none" w:sz="6" w:space="0" w:color="auto"/>
                <w:bottom w:val="none" w:sz="6" w:space="0" w:color="auto"/>
                <w:right w:val="none" w:sz="6" w:space="0" w:color="auto"/>
              </w:pBdr>
            </w:pPr>
          </w:p>
        </w:tc>
      </w:tr>
      <w:tr w:rsidR="00007FCC" w14:paraId="005C92F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2C6D7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56FCCF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EXAME COPROLOGICO FUNCIONAL 02.02.04.003-8</w:t>
            </w:r>
          </w:p>
          <w:p w14:paraId="7D16E0B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NO ESTUDO DAS FUNÇÕES DIGESTIVAS ABRANGENDO AS PROVAS DE DIGESTIBILIDADE MACRO E MICROSCÓPICAS, EXAMES QUÍMICOS E OUTRAS.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1B6D2A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DBBF6F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EFDE7F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DB8320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E647EAD" w14:textId="77777777" w:rsidR="00007FCC" w:rsidRDefault="00007FCC">
            <w:pPr>
              <w:pBdr>
                <w:top w:val="none" w:sz="6" w:space="0" w:color="auto"/>
                <w:left w:val="none" w:sz="6" w:space="0" w:color="auto"/>
                <w:bottom w:val="none" w:sz="6" w:space="0" w:color="auto"/>
                <w:right w:val="none" w:sz="6" w:space="0" w:color="auto"/>
              </w:pBdr>
            </w:pPr>
          </w:p>
        </w:tc>
      </w:tr>
      <w:tr w:rsidR="00007FCC" w14:paraId="284EA1B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7F82B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8C7B1E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CORTISOL 02.02.06.013-6</w:t>
            </w:r>
          </w:p>
          <w:p w14:paraId="6FFFDA8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02.02.06.013-6</w:t>
            </w:r>
          </w:p>
          <w:p w14:paraId="456F6C6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CORTISOL, HORMÔNIO SECRETADO PELO CÓRTEX DA ADRENAL, ESSENCIAL PARA O METABOLISMO E FUNÇÕES IMUNOLÓGICAS.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E9F3CF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DF3498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959239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B7971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D2B7C5C" w14:textId="77777777" w:rsidR="00007FCC" w:rsidRDefault="00007FCC">
            <w:pPr>
              <w:pBdr>
                <w:top w:val="none" w:sz="6" w:space="0" w:color="auto"/>
                <w:left w:val="none" w:sz="6" w:space="0" w:color="auto"/>
                <w:bottom w:val="none" w:sz="6" w:space="0" w:color="auto"/>
                <w:right w:val="none" w:sz="6" w:space="0" w:color="auto"/>
              </w:pBdr>
            </w:pPr>
          </w:p>
        </w:tc>
      </w:tr>
      <w:tr w:rsidR="00007FCC" w14:paraId="1F55FE3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B9E266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D34C14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CREATININA 02.02.01.031-7</w:t>
            </w:r>
          </w:p>
          <w:p w14:paraId="5BE74B3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CREATININA É O PRODUTO DE DEGRADAÇÃO DA </w:t>
            </w:r>
            <w:r>
              <w:rPr>
                <w:rFonts w:ascii="Times New Roman" w:eastAsia="Times New Roman" w:hAnsi="Times New Roman" w:cs="Times New Roman"/>
                <w:b/>
                <w:i/>
                <w:sz w:val="16"/>
              </w:rPr>
              <w:t>CREATINA E SUA DOSAGEM É ÚTIL NA AVALIAÇÃO E NO MONITORAMENTO DA FUNÇÃO EXCRETORA RENAL.</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33D13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9261BF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60BB9D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AE4F7D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D040C3A" w14:textId="77777777" w:rsidR="00007FCC" w:rsidRDefault="00007FCC">
            <w:pPr>
              <w:pBdr>
                <w:top w:val="none" w:sz="6" w:space="0" w:color="auto"/>
                <w:left w:val="none" w:sz="6" w:space="0" w:color="auto"/>
                <w:bottom w:val="none" w:sz="6" w:space="0" w:color="auto"/>
                <w:right w:val="none" w:sz="6" w:space="0" w:color="auto"/>
              </w:pBdr>
            </w:pPr>
          </w:p>
        </w:tc>
      </w:tr>
      <w:tr w:rsidR="00007FCC" w14:paraId="4603138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106423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828428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CREATINOFOSFOQUINASE (CPK) 02.02.01.032-5</w:t>
            </w:r>
          </w:p>
          <w:p w14:paraId="2B8E08F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02.02.01.032-5</w:t>
            </w:r>
          </w:p>
          <w:p w14:paraId="02FBD61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CREATINOFOSFOQUINASE É UMA ENZIMA ENCONTRADA PRINCIPALMENTE NA </w:t>
            </w:r>
            <w:r>
              <w:rPr>
                <w:rFonts w:ascii="Times New Roman" w:eastAsia="Times New Roman" w:hAnsi="Times New Roman" w:cs="Times New Roman"/>
                <w:b/>
                <w:i/>
                <w:sz w:val="16"/>
              </w:rPr>
              <w:t>MUSCULATURA ESTRIADA, CÉREBRO E CORAÇÃO. É UM MARCADOR SENSÍVEL, MAS INESPECÍFICO, DE LESÃO MIOCÁRDICA. NÍVEIS ELEVADOS SÃO ENCONTRADOS, POR EXEMPLO, NO INFARTO AGUDO DO MIOCÁRDIO, NA DISTROFIA MUSCULAR E NO EXERCÍCIO FÍSICO.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250CD5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0E2DAD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9F2AFE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E53923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71D9C53" w14:textId="77777777" w:rsidR="00007FCC" w:rsidRDefault="00007FCC">
            <w:pPr>
              <w:pBdr>
                <w:top w:val="none" w:sz="6" w:space="0" w:color="auto"/>
                <w:left w:val="none" w:sz="6" w:space="0" w:color="auto"/>
                <w:bottom w:val="none" w:sz="6" w:space="0" w:color="auto"/>
                <w:right w:val="none" w:sz="6" w:space="0" w:color="auto"/>
              </w:pBdr>
            </w:pPr>
          </w:p>
        </w:tc>
      </w:tr>
      <w:tr w:rsidR="00007FCC" w14:paraId="06CD227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F10701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4A810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CULTURA </w:t>
            </w:r>
            <w:r>
              <w:rPr>
                <w:rFonts w:ascii="Times New Roman" w:eastAsia="Times New Roman" w:hAnsi="Times New Roman" w:cs="Times New Roman"/>
                <w:b/>
                <w:i/>
                <w:sz w:val="16"/>
              </w:rPr>
              <w:t>PARA BAAR 02.02.08.011-0</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7E535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F501CA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F6809A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5476DD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04CA11A" w14:textId="77777777" w:rsidR="00007FCC" w:rsidRDefault="00007FCC">
            <w:pPr>
              <w:pBdr>
                <w:top w:val="none" w:sz="6" w:space="0" w:color="auto"/>
                <w:left w:val="none" w:sz="6" w:space="0" w:color="auto"/>
                <w:bottom w:val="none" w:sz="6" w:space="0" w:color="auto"/>
                <w:right w:val="none" w:sz="6" w:space="0" w:color="auto"/>
              </w:pBdr>
            </w:pPr>
          </w:p>
        </w:tc>
      </w:tr>
      <w:tr w:rsidR="00007FCC" w14:paraId="6117BDA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6AEDAD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D0D12E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CULTURA PARA BACTERIAS ANAEROBICAS 02.02.08.012-9</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99B5B1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801A71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27315C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4188FD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D535604" w14:textId="77777777" w:rsidR="00007FCC" w:rsidRDefault="00007FCC">
            <w:pPr>
              <w:pBdr>
                <w:top w:val="none" w:sz="6" w:space="0" w:color="auto"/>
                <w:left w:val="none" w:sz="6" w:space="0" w:color="auto"/>
                <w:bottom w:val="none" w:sz="6" w:space="0" w:color="auto"/>
                <w:right w:val="none" w:sz="6" w:space="0" w:color="auto"/>
              </w:pBdr>
            </w:pPr>
          </w:p>
        </w:tc>
      </w:tr>
      <w:tr w:rsidR="00007FCC" w14:paraId="08D87542"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6D3A69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0AA5FB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CURVA GLICEMICA (2 DOSAGENS) 02.02.01.004-0</w:t>
            </w:r>
          </w:p>
          <w:p w14:paraId="0326FB8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COLETA DE SANGUE PARA MEDIR A GLICEMIA EM JEJUM, SEGUIDA DE OFERTA AO </w:t>
            </w:r>
            <w:r>
              <w:rPr>
                <w:rFonts w:ascii="Times New Roman" w:eastAsia="Times New Roman" w:hAnsi="Times New Roman" w:cs="Times New Roman"/>
                <w:b/>
                <w:i/>
                <w:sz w:val="16"/>
              </w:rPr>
              <w:t xml:space="preserve">PACIENTE DE CERTA DOSE DE UM XAROPE AÇUCARADO E </w:t>
            </w:r>
            <w:proofErr w:type="gramStart"/>
            <w:r>
              <w:rPr>
                <w:rFonts w:ascii="Times New Roman" w:eastAsia="Times New Roman" w:hAnsi="Times New Roman" w:cs="Times New Roman"/>
                <w:b/>
                <w:i/>
                <w:sz w:val="16"/>
              </w:rPr>
              <w:t>APOS</w:t>
            </w:r>
            <w:proofErr w:type="gramEnd"/>
            <w:r>
              <w:rPr>
                <w:rFonts w:ascii="Times New Roman" w:eastAsia="Times New Roman" w:hAnsi="Times New Roman" w:cs="Times New Roman"/>
                <w:b/>
                <w:i/>
                <w:sz w:val="16"/>
              </w:rPr>
              <w:t xml:space="preserve"> UMA , DUAS OU TRÊS HORAS, CONFORME A SOLICITAÇÃO MEDICA, É FEITA UMA NOVA COLETA PARA DETERMINAR A GLICEMIA. TAMBÉM DENOMINADO DE TESTE ORAL DE TOLERÂNCIA À GLICOSE</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98C09D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C614B0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B87390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DA46E2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822C47C" w14:textId="77777777" w:rsidR="00007FCC" w:rsidRDefault="00007FCC">
            <w:pPr>
              <w:pBdr>
                <w:top w:val="none" w:sz="6" w:space="0" w:color="auto"/>
                <w:left w:val="none" w:sz="6" w:space="0" w:color="auto"/>
                <w:bottom w:val="none" w:sz="6" w:space="0" w:color="auto"/>
                <w:right w:val="none" w:sz="6" w:space="0" w:color="auto"/>
              </w:pBdr>
            </w:pPr>
          </w:p>
        </w:tc>
      </w:tr>
      <w:tr w:rsidR="00007FCC" w14:paraId="5ABCD64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3171EE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90920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w:t>
            </w:r>
            <w:r>
              <w:rPr>
                <w:rFonts w:ascii="Times New Roman" w:eastAsia="Times New Roman" w:hAnsi="Times New Roman" w:cs="Times New Roman"/>
                <w:b/>
                <w:i/>
                <w:sz w:val="16"/>
              </w:rPr>
              <w:t>ANTICORPOS IGG CONTRA ARBOVIRUS (DENGUE E FEBRE AMARELA) 02.02.03.079-2</w:t>
            </w:r>
          </w:p>
          <w:p w14:paraId="4E37F68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02.02.03.079-2</w:t>
            </w:r>
          </w:p>
          <w:p w14:paraId="53FA474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 PRESENÇA DE ANTICORPOS DA CLASSE IGG. UTILIZADO NO DIAGNOSTICO DE INFECÇÕES POR ARBOVÍRUS (DENGUE, ZIKA, CHIKUNGUNY</w:t>
            </w:r>
            <w:r>
              <w:rPr>
                <w:rFonts w:ascii="Times New Roman" w:eastAsia="Times New Roman" w:hAnsi="Times New Roman" w:cs="Times New Roman"/>
                <w:b/>
                <w:i/>
                <w:sz w:val="16"/>
              </w:rPr>
              <w:t xml:space="preserve">A E FEBRE AMARELA)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38E4B2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4E5425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A2F38D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0A5124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7BC37FF" w14:textId="77777777" w:rsidR="00007FCC" w:rsidRDefault="00007FCC">
            <w:pPr>
              <w:pBdr>
                <w:top w:val="none" w:sz="6" w:space="0" w:color="auto"/>
                <w:left w:val="none" w:sz="6" w:space="0" w:color="auto"/>
                <w:bottom w:val="none" w:sz="6" w:space="0" w:color="auto"/>
                <w:right w:val="none" w:sz="6" w:space="0" w:color="auto"/>
              </w:pBdr>
            </w:pPr>
          </w:p>
        </w:tc>
      </w:tr>
      <w:tr w:rsidR="00007FCC" w14:paraId="30A5C74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97534D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077F34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CONTRA ARBOVIRUS (DENGUE E FEBRE AMARELA) 02.02.03.090-3</w:t>
            </w:r>
          </w:p>
          <w:p w14:paraId="54BD550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02.02.03.090-3</w:t>
            </w:r>
          </w:p>
          <w:p w14:paraId="7E73734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A PRESENÇA DE ANTICORPOS DA CLASSE IGM. UTILIZADO NO DIAGNOSTICO DE INFECÇÕES POR ARBOVÍRUS (DENGUE, ZIKA, CHIKUNGUNYA E FEBRE AMARELA)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1B9D6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471597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B832D0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26297D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680573" w14:textId="77777777" w:rsidR="00007FCC" w:rsidRDefault="00007FCC">
            <w:pPr>
              <w:pBdr>
                <w:top w:val="none" w:sz="6" w:space="0" w:color="auto"/>
                <w:left w:val="none" w:sz="6" w:space="0" w:color="auto"/>
                <w:bottom w:val="none" w:sz="6" w:space="0" w:color="auto"/>
                <w:right w:val="none" w:sz="6" w:space="0" w:color="auto"/>
              </w:pBdr>
            </w:pPr>
          </w:p>
        </w:tc>
      </w:tr>
      <w:tr w:rsidR="00007FCC" w14:paraId="7717985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2DB832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A425E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DESIDROGENASE LATICA  </w:t>
            </w:r>
            <w:r>
              <w:rPr>
                <w:rFonts w:ascii="Times New Roman" w:eastAsia="Times New Roman" w:hAnsi="Times New Roman" w:cs="Times New Roman"/>
                <w:b/>
                <w:i/>
                <w:sz w:val="16"/>
              </w:rPr>
              <w:t>02.02.01.036-8</w:t>
            </w:r>
          </w:p>
          <w:p w14:paraId="7F3537E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DESIDROGENASE LÁTICA É UMA ENZIMA QUE CATALIZA A CONVERSÃO DE LACTATO A </w:t>
            </w:r>
            <w:r>
              <w:rPr>
                <w:rFonts w:ascii="Times New Roman" w:eastAsia="Times New Roman" w:hAnsi="Times New Roman" w:cs="Times New Roman"/>
                <w:b/>
                <w:i/>
                <w:sz w:val="16"/>
              </w:rPr>
              <w:lastRenderedPageBreak/>
              <w:t>PIRUVATO E É LIBERADA EM QUADROS DE INJÚRIA TISSULAR. PORTANTO A ELEVAÇÃO DOS NÍVEIS DE DESIDROGENASE LÁTICA OCORRE, POR EXEMPLO, EM NEOPLASIAS, HIPÓXIA, CARDIOPATIAS,</w:t>
            </w:r>
            <w:r>
              <w:rPr>
                <w:rFonts w:ascii="Times New Roman" w:eastAsia="Times New Roman" w:hAnsi="Times New Roman" w:cs="Times New Roman"/>
                <w:b/>
                <w:i/>
                <w:sz w:val="16"/>
              </w:rPr>
              <w:t xml:space="preserve"> INFLAMAÇÕES, HIPOTIREOIDISMO, HEPATITES, PANCREATITE E OBSTRUÇÃO INTESTINAL.</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7AF7F7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2B93E7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79E0CF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64EA6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813695" w14:textId="77777777" w:rsidR="00007FCC" w:rsidRDefault="00007FCC">
            <w:pPr>
              <w:pBdr>
                <w:top w:val="none" w:sz="6" w:space="0" w:color="auto"/>
                <w:left w:val="none" w:sz="6" w:space="0" w:color="auto"/>
                <w:bottom w:val="none" w:sz="6" w:space="0" w:color="auto"/>
                <w:right w:val="none" w:sz="6" w:space="0" w:color="auto"/>
              </w:pBdr>
            </w:pPr>
          </w:p>
        </w:tc>
      </w:tr>
      <w:tr w:rsidR="00007FCC" w14:paraId="466F93F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F3C33D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39ECC0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DIHIDROTESTOTERONA (DHT) 02.02.06.015-2</w:t>
            </w:r>
          </w:p>
          <w:p w14:paraId="1E04FB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02.02.06.015-2</w:t>
            </w:r>
          </w:p>
          <w:p w14:paraId="403560D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DIHIDROTESTOSTERONA (DHT) HORMÔNIO QUE PROVÉM DA TRANSFORMAÇÃO PERIFÉRICA DA TESTOTERONA NO HOMEM E DA ANDROSTERONA NA MULHER, PELA AÇÃO DA ENZIMA 5-ALFA-REDUTASE.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AD0274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E7F206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E0B4BA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6190D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3FE8636" w14:textId="77777777" w:rsidR="00007FCC" w:rsidRDefault="00007FCC">
            <w:pPr>
              <w:pBdr>
                <w:top w:val="none" w:sz="6" w:space="0" w:color="auto"/>
                <w:left w:val="none" w:sz="6" w:space="0" w:color="auto"/>
                <w:bottom w:val="none" w:sz="6" w:space="0" w:color="auto"/>
                <w:right w:val="none" w:sz="6" w:space="0" w:color="auto"/>
              </w:pBdr>
            </w:pPr>
          </w:p>
        </w:tc>
      </w:tr>
      <w:tr w:rsidR="00007FCC" w14:paraId="178F8EF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18D50F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567D77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MUCO-PROTEINAS 0</w:t>
            </w:r>
            <w:r>
              <w:rPr>
                <w:rFonts w:ascii="Times New Roman" w:eastAsia="Times New Roman" w:hAnsi="Times New Roman" w:cs="Times New Roman"/>
                <w:b/>
                <w:i/>
                <w:sz w:val="16"/>
              </w:rPr>
              <w:t>2.02.01.057-0</w:t>
            </w:r>
          </w:p>
          <w:p w14:paraId="5BC1D1D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02.02.01.057-0</w:t>
            </w:r>
          </w:p>
          <w:p w14:paraId="359CD8C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AS MUCOPROTEÍNAS SÃO GLICOPROTEÍNAS DE FASE AGUDA. ELEVAM-SE, CONSIDERAVELMENTE, NOS PROCESSOS INFLAMATÓRIOS AGUDOS, CONSTITUINDO UM IMPORTANTE ÍNDICE DA ATIVIDADE REUMÁTICA.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D3483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AAD30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6F03C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3F06DF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9B67411" w14:textId="77777777" w:rsidR="00007FCC" w:rsidRDefault="00007FCC">
            <w:pPr>
              <w:pBdr>
                <w:top w:val="none" w:sz="6" w:space="0" w:color="auto"/>
                <w:left w:val="none" w:sz="6" w:space="0" w:color="auto"/>
                <w:bottom w:val="none" w:sz="6" w:space="0" w:color="auto"/>
                <w:right w:val="none" w:sz="6" w:space="0" w:color="auto"/>
              </w:pBdr>
            </w:pPr>
          </w:p>
        </w:tc>
      </w:tr>
      <w:tr w:rsidR="00007FCC" w14:paraId="4043259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96C449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9902AC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ELETROFORESE DE HEMOGLOBINA </w:t>
            </w:r>
            <w:r>
              <w:rPr>
                <w:rFonts w:ascii="Times New Roman" w:eastAsia="Times New Roman" w:hAnsi="Times New Roman" w:cs="Times New Roman"/>
                <w:b/>
                <w:i/>
                <w:sz w:val="16"/>
              </w:rPr>
              <w:t>02.02.02.035-5</w:t>
            </w:r>
          </w:p>
          <w:p w14:paraId="3AC6BB2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02.02.02.035-5</w:t>
            </w:r>
          </w:p>
          <w:p w14:paraId="7505FE2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SEPARACAO E QUANTIFICACAO DAS HEMOGLOBINAS PELOS METODOS: ELETROFORESE POR ISOFOCALIZACAO, GEL DE AGAROSE, ACETATO DE CELULOSE OU HPLC.</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1F5546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B49D1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AFC07E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1C7F36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ED158A8" w14:textId="77777777" w:rsidR="00007FCC" w:rsidRDefault="00007FCC">
            <w:pPr>
              <w:pBdr>
                <w:top w:val="none" w:sz="6" w:space="0" w:color="auto"/>
                <w:left w:val="none" w:sz="6" w:space="0" w:color="auto"/>
                <w:bottom w:val="none" w:sz="6" w:space="0" w:color="auto"/>
                <w:right w:val="none" w:sz="6" w:space="0" w:color="auto"/>
              </w:pBdr>
            </w:pPr>
          </w:p>
        </w:tc>
      </w:tr>
      <w:tr w:rsidR="00007FCC" w14:paraId="4CA6ABA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B069FD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82E266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LARVAS NAS FEZES 02.02.04.008-9</w:t>
            </w:r>
          </w:p>
          <w:p w14:paraId="1D8566F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02.02.04.008-9</w:t>
            </w:r>
          </w:p>
          <w:p w14:paraId="21CACD5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PESQUISA DE LARVAS POR MIGRAÇÃO ATIVA, DEVIDO AO HIDROTROPISMO E TERMOTROPISMO. UTILIZADA NO DIAGNÓSTICO DE INFESTAÇÃO POR STRONGYLOIDES STERCORALIS.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C347FB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1536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9CC1EF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6CC893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FB84E75" w14:textId="77777777" w:rsidR="00007FCC" w:rsidRDefault="00007FCC">
            <w:pPr>
              <w:pBdr>
                <w:top w:val="none" w:sz="6" w:space="0" w:color="auto"/>
                <w:left w:val="none" w:sz="6" w:space="0" w:color="auto"/>
                <w:bottom w:val="none" w:sz="6" w:space="0" w:color="auto"/>
                <w:right w:val="none" w:sz="6" w:space="0" w:color="auto"/>
              </w:pBdr>
            </w:pPr>
          </w:p>
        </w:tc>
      </w:tr>
      <w:tr w:rsidR="00007FCC" w14:paraId="6CD3F1A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1150F7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0005A7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IGG CONTRA O VÍRUS EPSTEIN-BARR 02.02.03</w:t>
            </w:r>
            <w:r>
              <w:rPr>
                <w:rFonts w:ascii="Times New Roman" w:eastAsia="Times New Roman" w:hAnsi="Times New Roman" w:cs="Times New Roman"/>
                <w:b/>
                <w:i/>
                <w:sz w:val="16"/>
              </w:rPr>
              <w:t>.083-0</w:t>
            </w:r>
          </w:p>
          <w:p w14:paraId="789AA30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02.02.03.083-0</w:t>
            </w:r>
          </w:p>
          <w:p w14:paraId="5F6E092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 PRESENÇA DE ANTICORPOS DA CLASSE IGG. UTILIZADO NO DIAGNÓSTICO DA MONONUCLEOSE INFECCIOSA, DESORDENS MIELOPROLIFERATIVAS E LINFOMAS.</w:t>
            </w:r>
          </w:p>
          <w:p w14:paraId="1B631370"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2ED6E7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9B4206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E4BE05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FEA4A0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A2732C8" w14:textId="77777777" w:rsidR="00007FCC" w:rsidRDefault="00007FCC">
            <w:pPr>
              <w:pBdr>
                <w:top w:val="none" w:sz="6" w:space="0" w:color="auto"/>
                <w:left w:val="none" w:sz="6" w:space="0" w:color="auto"/>
                <w:bottom w:val="none" w:sz="6" w:space="0" w:color="auto"/>
                <w:right w:val="none" w:sz="6" w:space="0" w:color="auto"/>
              </w:pBdr>
            </w:pPr>
          </w:p>
        </w:tc>
      </w:tr>
      <w:tr w:rsidR="00007FCC" w14:paraId="50F1E3D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9E9989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18E958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IGM </w:t>
            </w:r>
            <w:r>
              <w:rPr>
                <w:rFonts w:ascii="Times New Roman" w:eastAsia="Times New Roman" w:hAnsi="Times New Roman" w:cs="Times New Roman"/>
                <w:b/>
                <w:i/>
                <w:sz w:val="16"/>
              </w:rPr>
              <w:t>CONTRA O VÍRUS EPSTEIN-BARR 02.02.03.094-6</w:t>
            </w:r>
          </w:p>
          <w:p w14:paraId="460AD48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02.02.03.094-6</w:t>
            </w:r>
          </w:p>
          <w:p w14:paraId="2888F8C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DA CLASSE IGM NO SORO. UTILIZADO NO DIAGNÓSTICO DE INFECÇÕES PELO VÍRUS EPSTEIN BARR (EBV).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9BC655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88E19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D4465E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4054FC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AD1E2AD" w14:textId="77777777" w:rsidR="00007FCC" w:rsidRDefault="00007FCC">
            <w:pPr>
              <w:pBdr>
                <w:top w:val="none" w:sz="6" w:space="0" w:color="auto"/>
                <w:left w:val="none" w:sz="6" w:space="0" w:color="auto"/>
                <w:bottom w:val="none" w:sz="6" w:space="0" w:color="auto"/>
                <w:right w:val="none" w:sz="6" w:space="0" w:color="auto"/>
              </w:pBdr>
            </w:pPr>
          </w:p>
        </w:tc>
      </w:tr>
      <w:tr w:rsidR="00007FCC" w14:paraId="0F4116A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ABE4C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17D467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w:t>
            </w:r>
            <w:r>
              <w:rPr>
                <w:rFonts w:ascii="Times New Roman" w:eastAsia="Times New Roman" w:hAnsi="Times New Roman" w:cs="Times New Roman"/>
                <w:b/>
                <w:i/>
                <w:sz w:val="16"/>
              </w:rPr>
              <w:t>ESPERMATOZOIDES (</w:t>
            </w:r>
            <w:proofErr w:type="gramStart"/>
            <w:r>
              <w:rPr>
                <w:rFonts w:ascii="Times New Roman" w:eastAsia="Times New Roman" w:hAnsi="Times New Roman" w:cs="Times New Roman"/>
                <w:b/>
                <w:i/>
                <w:sz w:val="16"/>
              </w:rPr>
              <w:t>APOS</w:t>
            </w:r>
            <w:proofErr w:type="gramEnd"/>
            <w:r>
              <w:rPr>
                <w:rFonts w:ascii="Times New Roman" w:eastAsia="Times New Roman" w:hAnsi="Times New Roman" w:cs="Times New Roman"/>
                <w:b/>
                <w:i/>
                <w:sz w:val="16"/>
              </w:rPr>
              <w:t xml:space="preserve"> VAZECTOMIA) 02.02.09.026-4</w:t>
            </w:r>
          </w:p>
          <w:p w14:paraId="5E05478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02.02.09.026-4</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B96E3E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6B1320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6D87FE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AB04A9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82B469F" w14:textId="77777777" w:rsidR="00007FCC" w:rsidRDefault="00007FCC">
            <w:pPr>
              <w:pBdr>
                <w:top w:val="none" w:sz="6" w:space="0" w:color="auto"/>
                <w:left w:val="none" w:sz="6" w:space="0" w:color="auto"/>
                <w:bottom w:val="none" w:sz="6" w:space="0" w:color="auto"/>
                <w:right w:val="none" w:sz="6" w:space="0" w:color="auto"/>
              </w:pBdr>
            </w:pPr>
          </w:p>
        </w:tc>
      </w:tr>
      <w:tr w:rsidR="00007FCC" w14:paraId="4D0A28D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F0EFD2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D129E0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ESTRADIOL 02.02.06.016-0</w:t>
            </w:r>
          </w:p>
          <w:p w14:paraId="1E44683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02.02.06.016-0</w:t>
            </w:r>
          </w:p>
          <w:p w14:paraId="415F471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ESTROGÊNIO, HORMÔNIO MAIS ATIVO E MAIS IMPORTANTE NA MULHER EM IDADE REPRODUTIVA, COM VALORES MAIS ALTOS NO PICO OVULATÓRIO.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F365AB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344501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EC1623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BE0B17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605F163" w14:textId="77777777" w:rsidR="00007FCC" w:rsidRDefault="00007FCC">
            <w:pPr>
              <w:pBdr>
                <w:top w:val="none" w:sz="6" w:space="0" w:color="auto"/>
                <w:left w:val="none" w:sz="6" w:space="0" w:color="auto"/>
                <w:bottom w:val="none" w:sz="6" w:space="0" w:color="auto"/>
                <w:right w:val="none" w:sz="6" w:space="0" w:color="auto"/>
              </w:pBdr>
            </w:pPr>
          </w:p>
        </w:tc>
      </w:tr>
      <w:tr w:rsidR="00007FCC" w14:paraId="332FDEC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9CEDEE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04A59B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ESTREPTOCOCOS BETA-HEMOLITICOS DO GRUPO-A 02.02.08.01</w:t>
            </w:r>
            <w:r>
              <w:rPr>
                <w:rFonts w:ascii="Times New Roman" w:eastAsia="Times New Roman" w:hAnsi="Times New Roman" w:cs="Times New Roman"/>
                <w:b/>
                <w:i/>
                <w:sz w:val="16"/>
              </w:rPr>
              <w:t>9-6</w:t>
            </w:r>
          </w:p>
          <w:p w14:paraId="2F6005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02.02.08.019-6</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1C70CB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C40029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EB0AF4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410EC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9E00BC2" w14:textId="77777777" w:rsidR="00007FCC" w:rsidRDefault="00007FCC">
            <w:pPr>
              <w:pBdr>
                <w:top w:val="none" w:sz="6" w:space="0" w:color="auto"/>
                <w:left w:val="none" w:sz="6" w:space="0" w:color="auto"/>
                <w:bottom w:val="none" w:sz="6" w:space="0" w:color="auto"/>
                <w:right w:val="none" w:sz="6" w:space="0" w:color="auto"/>
              </w:pBdr>
            </w:pPr>
          </w:p>
        </w:tc>
      </w:tr>
      <w:tr w:rsidR="00007FCC" w14:paraId="46A9C94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E8349B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47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DAF08B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ANTINÚCLEO (FAN) 02.02.03.059-8</w:t>
            </w:r>
          </w:p>
          <w:p w14:paraId="5EEECA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02.02.03.059-8</w:t>
            </w:r>
          </w:p>
          <w:p w14:paraId="09D4843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POR IMUNOFLUORENCÊNCIA INDIRETA, PARA DETECÇÃO DE ANTICORPOS ANTINUCLEARES NO SORO. UTILIZADA DIAGNÓSTICO E </w:t>
            </w:r>
            <w:r>
              <w:rPr>
                <w:rFonts w:ascii="Times New Roman" w:eastAsia="Times New Roman" w:hAnsi="Times New Roman" w:cs="Times New Roman"/>
                <w:b/>
                <w:i/>
                <w:sz w:val="16"/>
              </w:rPr>
              <w:t>ACOMPANHAMENTO DE LES.</w:t>
            </w:r>
          </w:p>
          <w:p w14:paraId="38E0A59E"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D3E795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0C2ABE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749322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E14EFD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441AD7F" w14:textId="77777777" w:rsidR="00007FCC" w:rsidRDefault="00007FCC">
            <w:pPr>
              <w:pBdr>
                <w:top w:val="none" w:sz="6" w:space="0" w:color="auto"/>
                <w:left w:val="none" w:sz="6" w:space="0" w:color="auto"/>
                <w:bottom w:val="none" w:sz="6" w:space="0" w:color="auto"/>
                <w:right w:val="none" w:sz="6" w:space="0" w:color="auto"/>
              </w:pBdr>
            </w:pPr>
          </w:p>
        </w:tc>
      </w:tr>
      <w:tr w:rsidR="00007FCC" w14:paraId="2CECADF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9BE1C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931EE4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FATOR RH (INCLUI D FRACO) 02.02.12.008-2</w:t>
            </w:r>
          </w:p>
          <w:p w14:paraId="1B8F093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02.02.12.008-2 </w:t>
            </w:r>
          </w:p>
          <w:p w14:paraId="59613A4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DETERMINACAO DE SITIOS ANTIGENICOS NA MEMBRANA DA HEMACIA PARA O ANTIGENO D DO SISTEMA RH DE GRUPOS SANGUINEOS EM PACIENTES. PODE SER </w:t>
            </w:r>
            <w:r>
              <w:rPr>
                <w:rFonts w:ascii="Times New Roman" w:eastAsia="Times New Roman" w:hAnsi="Times New Roman" w:cs="Times New Roman"/>
                <w:b/>
                <w:i/>
                <w:sz w:val="16"/>
              </w:rPr>
              <w:t>UTILIZADO METODO EM TUBO FASE SOLIDA OU MICROPLACA DE ACORDO COM A ESTRATEGIA TECNICA DO ESTABELECIMENTO. CONTEMPLA A DEFINICAO DA CARACTERISTICA D FRACO QUANDO O TESTE INICIALMENTE FOR ENCONTRADO COMO RH NEGATIVO. O VALOR DO PROCEDIMENTO INCLUI OS INSUMOS</w:t>
            </w:r>
            <w:r>
              <w:rPr>
                <w:rFonts w:ascii="Times New Roman" w:eastAsia="Times New Roman" w:hAnsi="Times New Roman" w:cs="Times New Roman"/>
                <w:b/>
                <w:i/>
                <w:sz w:val="16"/>
              </w:rPr>
              <w:t xml:space="preserve"> NECESSARIOS A SUA EXECUCAO.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205919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AAEC82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E41AE3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8C5D60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8B117D9" w14:textId="77777777" w:rsidR="00007FCC" w:rsidRDefault="00007FCC">
            <w:pPr>
              <w:pBdr>
                <w:top w:val="none" w:sz="6" w:space="0" w:color="auto"/>
                <w:left w:val="none" w:sz="6" w:space="0" w:color="auto"/>
                <w:bottom w:val="none" w:sz="6" w:space="0" w:color="auto"/>
                <w:right w:val="none" w:sz="6" w:space="0" w:color="auto"/>
              </w:pBdr>
            </w:pPr>
          </w:p>
        </w:tc>
      </w:tr>
      <w:tr w:rsidR="00007FCC" w14:paraId="4E77DF7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EDB615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131C9F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FERRO SERICO 02.02.01.039-2</w:t>
            </w:r>
          </w:p>
          <w:p w14:paraId="3E1E5C5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02.02.01.039-2</w:t>
            </w:r>
          </w:p>
          <w:p w14:paraId="2DC8DA8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FERRO SÉRICO É ÚTIL NO DIAGNÓSTICO DIFERENCIAL DE ANEMIAS, HEMOCROMATOSE E HEMOSSIDEROSE. ENCONTRA-SE NÍVEIS BAIXOS NA ANEMIA </w:t>
            </w:r>
            <w:r>
              <w:rPr>
                <w:rFonts w:ascii="Times New Roman" w:eastAsia="Times New Roman" w:hAnsi="Times New Roman" w:cs="Times New Roman"/>
                <w:b/>
                <w:i/>
                <w:sz w:val="16"/>
              </w:rPr>
              <w:t>FERROPRIVA, GLOMERULOPATIAS, MENSTRUAÇÃO E FASES INICIAIS DE REMISSÃO DA ANEMIA PERNICIOSA.</w:t>
            </w:r>
          </w:p>
          <w:p w14:paraId="0D7563D6"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B83D1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1A1C8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3C4A12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966837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CCF7993" w14:textId="77777777" w:rsidR="00007FCC" w:rsidRDefault="00007FCC">
            <w:pPr>
              <w:pBdr>
                <w:top w:val="none" w:sz="6" w:space="0" w:color="auto"/>
                <w:left w:val="none" w:sz="6" w:space="0" w:color="auto"/>
                <w:bottom w:val="none" w:sz="6" w:space="0" w:color="auto"/>
                <w:right w:val="none" w:sz="6" w:space="0" w:color="auto"/>
              </w:pBdr>
            </w:pPr>
          </w:p>
        </w:tc>
      </w:tr>
      <w:tr w:rsidR="00007FCC" w14:paraId="52F00342"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7C46A4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52E6A1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FOSFATASE ALCALINA 02.02.01.042-2</w:t>
            </w:r>
          </w:p>
          <w:p w14:paraId="10A963C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02.02.01.042-2</w:t>
            </w:r>
          </w:p>
          <w:p w14:paraId="4D64A3C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FOSFATASE ALCALINA POSSUI DUAS ISOENZIMAS. UMA DELAS É DE ORIGEM HEPÁTICA E </w:t>
            </w:r>
            <w:r>
              <w:rPr>
                <w:rFonts w:ascii="Times New Roman" w:eastAsia="Times New Roman" w:hAnsi="Times New Roman" w:cs="Times New Roman"/>
                <w:b/>
                <w:i/>
                <w:sz w:val="16"/>
              </w:rPr>
              <w:t>AVALIA DE MANEIRA SIGNIFICATIVA OS CASOS DE OBSTRUÇÃO BILIAR, A OUTRA É DE ORIGEM ÓSSEA E AVALIA AS DOENÇAS QUE AFETAM A ATIVIDADE OSTEOBLÁSTICA.</w:t>
            </w:r>
          </w:p>
          <w:p w14:paraId="28EBD9C5"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B0E113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5B6483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CFE11E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A02425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3B7882E" w14:textId="77777777" w:rsidR="00007FCC" w:rsidRDefault="00007FCC">
            <w:pPr>
              <w:pBdr>
                <w:top w:val="none" w:sz="6" w:space="0" w:color="auto"/>
                <w:left w:val="none" w:sz="6" w:space="0" w:color="auto"/>
                <w:bottom w:val="none" w:sz="6" w:space="0" w:color="auto"/>
                <w:right w:val="none" w:sz="6" w:space="0" w:color="auto"/>
              </w:pBdr>
            </w:pPr>
          </w:p>
        </w:tc>
      </w:tr>
      <w:tr w:rsidR="00007FCC" w14:paraId="64FA2FC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CB9DDC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17F181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HORMONIO FOLICULO ESTIMULANTE (FSH) 02.02.06.023-3</w:t>
            </w:r>
          </w:p>
          <w:p w14:paraId="63CB94D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02.02.06.023-3</w:t>
            </w:r>
          </w:p>
          <w:p w14:paraId="141A440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HORMÔNIO FOLÍCULO ESTIMULANTE, QUE NA MULHER, ESTIMULA OS FOLÍCULOS OVARIANOS E, NO HOMEM, A ESPERMATOGÊNESE.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EB0189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4ACD34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31B33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EB4305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1AEAB9B" w14:textId="77777777" w:rsidR="00007FCC" w:rsidRDefault="00007FCC">
            <w:pPr>
              <w:pBdr>
                <w:top w:val="none" w:sz="6" w:space="0" w:color="auto"/>
                <w:left w:val="none" w:sz="6" w:space="0" w:color="auto"/>
                <w:bottom w:val="none" w:sz="6" w:space="0" w:color="auto"/>
                <w:right w:val="none" w:sz="6" w:space="0" w:color="auto"/>
              </w:pBdr>
            </w:pPr>
          </w:p>
        </w:tc>
      </w:tr>
      <w:tr w:rsidR="00007FCC" w14:paraId="4226ECD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D07B04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B0326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TESTE FTA-ABS IGG P/ DIAGNOSTICO DA SIFILIS 02.02.03.112-8</w:t>
            </w:r>
          </w:p>
          <w:p w14:paraId="22EDD23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02.02.03.112-8</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8A67F1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667746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9E9200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F7DB3F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46E9A6C" w14:textId="77777777" w:rsidR="00007FCC" w:rsidRDefault="00007FCC">
            <w:pPr>
              <w:pBdr>
                <w:top w:val="none" w:sz="6" w:space="0" w:color="auto"/>
                <w:left w:val="none" w:sz="6" w:space="0" w:color="auto"/>
                <w:bottom w:val="none" w:sz="6" w:space="0" w:color="auto"/>
                <w:right w:val="none" w:sz="6" w:space="0" w:color="auto"/>
              </w:pBdr>
            </w:pPr>
          </w:p>
        </w:tc>
      </w:tr>
      <w:tr w:rsidR="00007FCC" w14:paraId="5785827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A58B22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7B71E9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TESTE FTA-ABS IGM P/ DIAGNOSTICO DA SIFILIS 02.02.03.113-6</w:t>
            </w:r>
          </w:p>
          <w:p w14:paraId="771C747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02.02.03.113-6</w:t>
            </w:r>
          </w:p>
          <w:p w14:paraId="19AC161A"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9D8B17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91C3F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BC1B57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15B75F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CCA49FE" w14:textId="77777777" w:rsidR="00007FCC" w:rsidRDefault="00007FCC">
            <w:pPr>
              <w:pBdr>
                <w:top w:val="none" w:sz="6" w:space="0" w:color="auto"/>
                <w:left w:val="none" w:sz="6" w:space="0" w:color="auto"/>
                <w:bottom w:val="none" w:sz="6" w:space="0" w:color="auto"/>
                <w:right w:val="none" w:sz="6" w:space="0" w:color="auto"/>
              </w:pBdr>
            </w:pPr>
          </w:p>
        </w:tc>
      </w:tr>
      <w:tr w:rsidR="00007FCC" w14:paraId="2440909D"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7EA1BD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B3AEB7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GAMA-GLUTAMIL-TRASFERASE (GAMA-GT) 02.02.01.046-5</w:t>
            </w:r>
          </w:p>
          <w:p w14:paraId="0E66E37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02.02.01.046-5</w:t>
            </w:r>
          </w:p>
          <w:p w14:paraId="1C31BD9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GAMA GT É UM MARCADOR SENSÍVEL DE COLESTASE </w:t>
            </w:r>
            <w:r>
              <w:rPr>
                <w:rFonts w:ascii="Times New Roman" w:eastAsia="Times New Roman" w:hAnsi="Times New Roman" w:cs="Times New Roman"/>
                <w:b/>
                <w:i/>
                <w:sz w:val="16"/>
              </w:rPr>
              <w:t xml:space="preserve">HEPATOBILIAR E DE USO DO ÁLCOOL. TENDE A SE ELEVAR EM DOENÇAS HEPÁTICAS E </w:t>
            </w:r>
            <w:r>
              <w:rPr>
                <w:rFonts w:ascii="Times New Roman" w:eastAsia="Times New Roman" w:hAnsi="Times New Roman" w:cs="Times New Roman"/>
                <w:b/>
                <w:i/>
                <w:sz w:val="16"/>
              </w:rPr>
              <w:lastRenderedPageBreak/>
              <w:t>PANCREÁTICAS. A LIBRAÇÃO DE GAMA GT NO SORO REFLETE O EFEITO TÓXICO DO ÁLCOOL E OUTRAS DROGAS NA ESTRUTURA MICROSSOMAL NAS CÉLULAS HEPÁTICAS.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B428CB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31D19E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E7883F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06AB58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8C1F77E" w14:textId="77777777" w:rsidR="00007FCC" w:rsidRDefault="00007FCC">
            <w:pPr>
              <w:pBdr>
                <w:top w:val="none" w:sz="6" w:space="0" w:color="auto"/>
                <w:left w:val="none" w:sz="6" w:space="0" w:color="auto"/>
                <w:bottom w:val="none" w:sz="6" w:space="0" w:color="auto"/>
                <w:right w:val="none" w:sz="6" w:space="0" w:color="auto"/>
              </w:pBdr>
            </w:pPr>
          </w:p>
        </w:tc>
      </w:tr>
      <w:tr w:rsidR="00007FCC" w14:paraId="7438781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BF8A9D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D981F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GLICOSE </w:t>
            </w:r>
            <w:r>
              <w:rPr>
                <w:rFonts w:ascii="Times New Roman" w:eastAsia="Times New Roman" w:hAnsi="Times New Roman" w:cs="Times New Roman"/>
                <w:b/>
                <w:i/>
                <w:sz w:val="16"/>
              </w:rPr>
              <w:t>02.02.01.047-3</w:t>
            </w:r>
          </w:p>
          <w:p w14:paraId="7FF1EB0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02.02.01.047-3</w:t>
            </w:r>
          </w:p>
          <w:p w14:paraId="7ED23CF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 DOSAGEM DE GLICOSE, TAMBÉM CHAMADA DE GLICEMIA, É UTILIZADA NO DIAGNÓSTICO E NO MONITORAMENTO DO DIABETES MELLITUS E NOS DISTÚRBIOS DA HOMEOSTASE GLICÊMICA. ALÉM DISSO, É ÚTIL NO RASTREAMENTO DO DIABETES GESTACIONAL.</w:t>
            </w:r>
          </w:p>
          <w:p w14:paraId="627AA0D5"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578ED0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B29599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w:t>
            </w:r>
            <w:r>
              <w:rPr>
                <w:rFonts w:ascii="Times New Roman" w:eastAsia="Times New Roman" w:hAnsi="Times New Roman" w:cs="Times New Roman"/>
                <w:b/>
                <w:i/>
                <w:sz w:val="16"/>
              </w:rPr>
              <w:t>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C5DE27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8C60AC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09877CC" w14:textId="77777777" w:rsidR="00007FCC" w:rsidRDefault="00007FCC">
            <w:pPr>
              <w:pBdr>
                <w:top w:val="none" w:sz="6" w:space="0" w:color="auto"/>
                <w:left w:val="none" w:sz="6" w:space="0" w:color="auto"/>
                <w:bottom w:val="none" w:sz="6" w:space="0" w:color="auto"/>
                <w:right w:val="none" w:sz="6" w:space="0" w:color="auto"/>
              </w:pBdr>
            </w:pPr>
          </w:p>
        </w:tc>
      </w:tr>
      <w:tr w:rsidR="00007FCC" w14:paraId="28F913D8"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564FAC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DF58E9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DIRETA E REVERSA DE GRUPO ABO 02.02.12.002-3</w:t>
            </w:r>
          </w:p>
          <w:p w14:paraId="506D139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02.02.12.002-3</w:t>
            </w:r>
          </w:p>
          <w:p w14:paraId="0394AFA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DETERMINACAO DOS ANTIGENOS DO SISTEMA ABO DE GRUPOS SANGUINEOS NA MEMBRANA DA HEMACIA E DO ANTICORPO CORRESPONDENTE NO PLASMA OU SORO DO INDIVIDUO EM TESTE. </w:t>
            </w:r>
            <w:r>
              <w:rPr>
                <w:rFonts w:ascii="Times New Roman" w:eastAsia="Times New Roman" w:hAnsi="Times New Roman" w:cs="Times New Roman"/>
                <w:b/>
                <w:i/>
                <w:sz w:val="16"/>
              </w:rPr>
              <w:t>PODE SER REALIZADO PELO METODO EM TUBO FASE SOLIDA OU MICROPLACA DE ACORDO COM A ESTRATEGIA DE EXECUCAO DO ESTABELECIMENTO. O VALOR DO PROCEDIMENTO INCLUI OS INSUMOS NECESSARIOS A SUA EXECUCAO.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A23EE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F85DF6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DD8D26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20BAA2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48B8EFA" w14:textId="77777777" w:rsidR="00007FCC" w:rsidRDefault="00007FCC">
            <w:pPr>
              <w:pBdr>
                <w:top w:val="none" w:sz="6" w:space="0" w:color="auto"/>
                <w:left w:val="none" w:sz="6" w:space="0" w:color="auto"/>
                <w:bottom w:val="none" w:sz="6" w:space="0" w:color="auto"/>
                <w:right w:val="none" w:sz="6" w:space="0" w:color="auto"/>
              </w:pBdr>
            </w:pPr>
          </w:p>
        </w:tc>
      </w:tr>
      <w:tr w:rsidR="00007FCC" w14:paraId="64CDEAA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67B053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884986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w:t>
            </w:r>
            <w:r>
              <w:rPr>
                <w:rFonts w:ascii="Times New Roman" w:eastAsia="Times New Roman" w:hAnsi="Times New Roman" w:cs="Times New Roman"/>
                <w:b/>
                <w:i/>
                <w:sz w:val="16"/>
              </w:rPr>
              <w:t>ANTI-HELICOBACTER PYLORI 02.02.03.028-8</w:t>
            </w:r>
          </w:p>
          <w:p w14:paraId="41D6831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02.02.03.028-8 </w:t>
            </w:r>
          </w:p>
          <w:p w14:paraId="5D7049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PESQUISA PARA DETECÇÃO DE ANTICORPOS ANTI-HELICOBACTER PYLORI, QUE É UMA BACTÉRIA GRAM-NEGATIVA ESPIRAL MICROAERÓFILA. UTILIZADA NO DIAGNÓSTICO E ACOMPANHAMENTO DAS GASTRITES CRÔNICAS.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7B9B69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9DA21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C60BFF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6B0947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F3C3BC6" w14:textId="77777777" w:rsidR="00007FCC" w:rsidRDefault="00007FCC">
            <w:pPr>
              <w:pBdr>
                <w:top w:val="none" w:sz="6" w:space="0" w:color="auto"/>
                <w:left w:val="none" w:sz="6" w:space="0" w:color="auto"/>
                <w:bottom w:val="none" w:sz="6" w:space="0" w:color="auto"/>
                <w:right w:val="none" w:sz="6" w:space="0" w:color="auto"/>
              </w:pBdr>
            </w:pPr>
          </w:p>
        </w:tc>
      </w:tr>
      <w:tr w:rsidR="00007FCC" w14:paraId="3057BEC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AAFECB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A18554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HEMOGLOBINA GLICOSILADA 02.02.01.050-3</w:t>
            </w:r>
          </w:p>
          <w:p w14:paraId="728DA01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02.02.01.050-3</w:t>
            </w:r>
          </w:p>
          <w:p w14:paraId="3E42D3B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HEMOGLOBINA GLICOSILADA É UTILIZADA PARA O MONITORAMENTO DE PACIENTES DIABÉTICOS E, TAMBÉM, O DIAGNÓSTICO INICIAL, JÁ QUE REFLETE A GLICEMIA MÉDIA DOS ÚLTIMOS 90 A </w:t>
            </w:r>
            <w:r>
              <w:rPr>
                <w:rFonts w:ascii="Times New Roman" w:eastAsia="Times New Roman" w:hAnsi="Times New Roman" w:cs="Times New Roman"/>
                <w:b/>
                <w:i/>
                <w:sz w:val="16"/>
              </w:rPr>
              <w:t>120 DIAS. APRESENTA ELEVADO VALOR PREDITIVO POSITIVO PARA AS COMPLICAÇÕES CLÍNICAS DIABÉTICAS E APRESENTA BOA CORRELAÇÃO COM OS NÍVEIS DECISÓRIOS DE GLICOSE PLASMÁTICA.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4C0F30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937AA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799DBF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497BD9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C51FCB0" w14:textId="77777777" w:rsidR="00007FCC" w:rsidRDefault="00007FCC">
            <w:pPr>
              <w:pBdr>
                <w:top w:val="none" w:sz="6" w:space="0" w:color="auto"/>
                <w:left w:val="none" w:sz="6" w:space="0" w:color="auto"/>
                <w:bottom w:val="none" w:sz="6" w:space="0" w:color="auto"/>
                <w:right w:val="none" w:sz="6" w:space="0" w:color="auto"/>
              </w:pBdr>
            </w:pPr>
          </w:p>
        </w:tc>
      </w:tr>
      <w:tr w:rsidR="00007FCC" w14:paraId="5262E0E8"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13FE0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AA7494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HEMOGRAMA COMPLETO 02.02.02.038-0</w:t>
            </w:r>
          </w:p>
          <w:p w14:paraId="7EB36DA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CONTAGEM DE: </w:t>
            </w:r>
            <w:r>
              <w:rPr>
                <w:rFonts w:ascii="Times New Roman" w:eastAsia="Times New Roman" w:hAnsi="Times New Roman" w:cs="Times New Roman"/>
                <w:b/>
                <w:i/>
                <w:sz w:val="16"/>
              </w:rPr>
              <w:t>ERITROCITOS, LEUCOCITOS (GLOBAL E DIFERENCIAL), PLAQUETAS, DOSAGEM DE HEMOGLOBINA, HEMATOCRITO, DETERMINACAO DOS INDICES HEMATIMETRICOS E AVALIACAO DE ESFREGACO SANGUINEO.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48199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AFAC3E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139841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68CB7F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F7ABAF3" w14:textId="77777777" w:rsidR="00007FCC" w:rsidRDefault="00007FCC">
            <w:pPr>
              <w:pBdr>
                <w:top w:val="none" w:sz="6" w:space="0" w:color="auto"/>
                <w:left w:val="none" w:sz="6" w:space="0" w:color="auto"/>
                <w:bottom w:val="none" w:sz="6" w:space="0" w:color="auto"/>
                <w:right w:val="none" w:sz="6" w:space="0" w:color="auto"/>
              </w:pBdr>
            </w:pPr>
          </w:p>
        </w:tc>
      </w:tr>
      <w:tr w:rsidR="00007FCC" w14:paraId="3CF9748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65AFC0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B83408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IGG CONTRA O VÍRUS DA HEPATITE A </w:t>
            </w:r>
            <w:r>
              <w:rPr>
                <w:rFonts w:ascii="Times New Roman" w:eastAsia="Times New Roman" w:hAnsi="Times New Roman" w:cs="Times New Roman"/>
                <w:b/>
                <w:i/>
                <w:sz w:val="16"/>
              </w:rPr>
              <w:t>(HAV-IGG) 02.02.03.080-6</w:t>
            </w:r>
          </w:p>
          <w:p w14:paraId="5550614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02.02.03.080-6</w:t>
            </w:r>
          </w:p>
          <w:p w14:paraId="07B0A48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ANTICORPOS ANTI-HVA DA CLASSE IGG NO SORO. UTILIZADO NO DIAGNÓSTICO DIFERENCIAL DE HEPATITES. A PRESENÇA DE ANTICORPOS ANTI-HVA IGG INDICA CONTATO PASSADO COM O V</w:t>
            </w:r>
            <w:r>
              <w:rPr>
                <w:rFonts w:ascii="Times New Roman" w:eastAsia="Times New Roman" w:hAnsi="Times New Roman" w:cs="Times New Roman"/>
                <w:b/>
                <w:i/>
                <w:sz w:val="16"/>
              </w:rPr>
              <w:t xml:space="preserve">ÍRUS DA HEPATITE 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EA4B0A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F1AAA5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D0504F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49BAD1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34C9B95" w14:textId="77777777" w:rsidR="00007FCC" w:rsidRDefault="00007FCC">
            <w:pPr>
              <w:pBdr>
                <w:top w:val="none" w:sz="6" w:space="0" w:color="auto"/>
                <w:left w:val="none" w:sz="6" w:space="0" w:color="auto"/>
                <w:bottom w:val="none" w:sz="6" w:space="0" w:color="auto"/>
                <w:right w:val="none" w:sz="6" w:space="0" w:color="auto"/>
              </w:pBdr>
            </w:pPr>
          </w:p>
        </w:tc>
      </w:tr>
      <w:tr w:rsidR="00007FCC" w14:paraId="5E2CAAD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8F7366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EEE05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CONTRA O VÍRUS DA HEPATITE A (HAV-IGM) 02.02.03.091-1</w:t>
            </w:r>
          </w:p>
          <w:p w14:paraId="1C67058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02.02.03.091-1</w:t>
            </w:r>
          </w:p>
          <w:p w14:paraId="374C0C7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ANTI-HVA DA CLASSE IGM NO SORO. A PRESENÇA DE ANTICORPOS ANTI-HVA IGM INDICA FASE AGUDA DA INFECÇÃO PELO VÍRUS DA HEPATITE 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B873E2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E68EB0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A0CA17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19A2D3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2C6580D" w14:textId="77777777" w:rsidR="00007FCC" w:rsidRDefault="00007FCC">
            <w:pPr>
              <w:pBdr>
                <w:top w:val="none" w:sz="6" w:space="0" w:color="auto"/>
                <w:left w:val="none" w:sz="6" w:space="0" w:color="auto"/>
                <w:bottom w:val="none" w:sz="6" w:space="0" w:color="auto"/>
                <w:right w:val="none" w:sz="6" w:space="0" w:color="auto"/>
              </w:pBdr>
            </w:pPr>
          </w:p>
        </w:tc>
      </w:tr>
      <w:tr w:rsidR="00007FCC" w14:paraId="048217E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2A3B1D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CEA8D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CONTRA ANTÍGENO E DO </w:t>
            </w:r>
            <w:r>
              <w:rPr>
                <w:rFonts w:ascii="Times New Roman" w:eastAsia="Times New Roman" w:hAnsi="Times New Roman" w:cs="Times New Roman"/>
                <w:b/>
                <w:i/>
                <w:sz w:val="16"/>
              </w:rPr>
              <w:t>VÍRUS DA HEPATITE B (ANTI-HBE) 02.02.03.064-4</w:t>
            </w:r>
          </w:p>
          <w:p w14:paraId="1D480B2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02.02.03.064-4</w:t>
            </w:r>
          </w:p>
          <w:p w14:paraId="6FE1348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ANTICORPOS ANTI-HBE NO SORO. O ANTICORPO SURGE NA RECUPERAÇÃO DA INFECÇÃO AGUDA, APÓS O ANTÍGENO HBEAG NÃO MAIS SER DETECTADO. EM UM PORTADOR</w:t>
            </w:r>
            <w:r>
              <w:rPr>
                <w:rFonts w:ascii="Times New Roman" w:eastAsia="Times New Roman" w:hAnsi="Times New Roman" w:cs="Times New Roman"/>
                <w:b/>
                <w:i/>
                <w:sz w:val="16"/>
              </w:rPr>
              <w:t xml:space="preserve"> DO HBV, UM RESULTADO POSITIVO DE ANTI-HBE USUALMENTE INDICA INATIVIDADE DO VÍRUS E BAIXA INFECCIOSIDADE.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DA8286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723EF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8ACF45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E277DD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C1248DD" w14:textId="77777777" w:rsidR="00007FCC" w:rsidRDefault="00007FCC">
            <w:pPr>
              <w:pBdr>
                <w:top w:val="none" w:sz="6" w:space="0" w:color="auto"/>
                <w:left w:val="none" w:sz="6" w:space="0" w:color="auto"/>
                <w:bottom w:val="none" w:sz="6" w:space="0" w:color="auto"/>
                <w:right w:val="none" w:sz="6" w:space="0" w:color="auto"/>
              </w:pBdr>
            </w:pPr>
          </w:p>
        </w:tc>
      </w:tr>
      <w:tr w:rsidR="00007FCC" w14:paraId="62563E72"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DDB0B8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755E60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CONTRA ANTIGENO DE SUPERFICIE DO VIRUS DA HEPATITE B (ANTI-HBS) 02.02.03.063-6</w:t>
            </w:r>
          </w:p>
          <w:p w14:paraId="256665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02.02.03.063-6</w:t>
            </w:r>
          </w:p>
          <w:p w14:paraId="6460DE3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w:t>
            </w:r>
            <w:r>
              <w:rPr>
                <w:rFonts w:ascii="Times New Roman" w:eastAsia="Times New Roman" w:hAnsi="Times New Roman" w:cs="Times New Roman"/>
                <w:b/>
                <w:i/>
                <w:sz w:val="16"/>
              </w:rPr>
              <w:t>TESTE IMUNOENZIMÁTICO PARA DETECÇÃO DE ANTICORPOS ANTI-HBS NO SORO. UTILIZADO NO DIAGNÓSTICO DIFERENCIAL, ACOMPANHAMENTO E PROGNÓSTICO DE INFECÇÃO POR HEPATITE B, NA AVALIAÇÃO DE IMUNIDADE EM INDIVÍDUOS SUJEITOS A RISCO DE CONTÁGIO COM HBV E NA AVALIAÇÃO D</w:t>
            </w:r>
            <w:r>
              <w:rPr>
                <w:rFonts w:ascii="Times New Roman" w:eastAsia="Times New Roman" w:hAnsi="Times New Roman" w:cs="Times New Roman"/>
                <w:b/>
                <w:i/>
                <w:sz w:val="16"/>
              </w:rPr>
              <w:t>E EFICÁCIA DO PROTOCOLO DE IMUNIZAÇÃO PARA HBV.</w:t>
            </w:r>
          </w:p>
          <w:p w14:paraId="733A72EB"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4579A6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FCA629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2341AA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3EF91E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8BCE97D" w14:textId="77777777" w:rsidR="00007FCC" w:rsidRDefault="00007FCC">
            <w:pPr>
              <w:pBdr>
                <w:top w:val="none" w:sz="6" w:space="0" w:color="auto"/>
                <w:left w:val="none" w:sz="6" w:space="0" w:color="auto"/>
                <w:bottom w:val="none" w:sz="6" w:space="0" w:color="auto"/>
                <w:right w:val="none" w:sz="6" w:space="0" w:color="auto"/>
              </w:pBdr>
            </w:pPr>
          </w:p>
        </w:tc>
      </w:tr>
      <w:tr w:rsidR="00007FCC" w14:paraId="01C9162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1A673A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9B0B30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ANTÍGENO DE SUPERFÍCIE DO VÍRUS DA HEPATITE B (HBSAG) 02.02.03.097-0</w:t>
            </w:r>
          </w:p>
          <w:p w14:paraId="5ACFEA3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02.02.03.097-0</w:t>
            </w:r>
          </w:p>
          <w:p w14:paraId="7558B9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DO ANTÍGENO DE SUPERFÍCIE DO VÍRUS DA HEPATITE B NO SORO. UTILIZADO NO DIAGNÓSTICO DIFERENCIAL, ACOMPANHAMENTO E PROGNÓSTICO DE INFECÇÃO POR HEPATITE B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7D5850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5CC1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270481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8A7F2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43C20F5" w14:textId="77777777" w:rsidR="00007FCC" w:rsidRDefault="00007FCC">
            <w:pPr>
              <w:pBdr>
                <w:top w:val="none" w:sz="6" w:space="0" w:color="auto"/>
                <w:left w:val="none" w:sz="6" w:space="0" w:color="auto"/>
                <w:bottom w:val="none" w:sz="6" w:space="0" w:color="auto"/>
                <w:right w:val="none" w:sz="6" w:space="0" w:color="auto"/>
              </w:pBdr>
            </w:pPr>
          </w:p>
        </w:tc>
      </w:tr>
      <w:tr w:rsidR="00007FCC" w14:paraId="7A29F4A2"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A644E2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5181D6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ANTICORPOS IGG E IGM </w:t>
            </w:r>
            <w:r>
              <w:rPr>
                <w:rFonts w:ascii="Times New Roman" w:eastAsia="Times New Roman" w:hAnsi="Times New Roman" w:cs="Times New Roman"/>
                <w:b/>
                <w:i/>
                <w:sz w:val="16"/>
              </w:rPr>
              <w:t>CONTRA ANTIGENO CENTRAL DO VIRUS DA HEPATITE B (ANTI-HBC-TOTAL) 02.02.03.078-4</w:t>
            </w:r>
          </w:p>
          <w:p w14:paraId="592C7E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02.02.03.078-4</w:t>
            </w:r>
          </w:p>
          <w:p w14:paraId="1B030FF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ANTICORPOS CONTRA O ANTÍGENO DO CORE VIRAL NO SORO. UTILIZADO NO DIAGNÓSTICO DIFERENCIAL DE HEPATITES, NO AC</w:t>
            </w:r>
            <w:r>
              <w:rPr>
                <w:rFonts w:ascii="Times New Roman" w:eastAsia="Times New Roman" w:hAnsi="Times New Roman" w:cs="Times New Roman"/>
                <w:b/>
                <w:i/>
                <w:sz w:val="16"/>
              </w:rPr>
              <w:t xml:space="preserve">OMPANHAMENTO DE INFECÇÃO PELO HBV E COMO TESTE DE TRIAGEM PARA DOADORES DE SANGUE.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F88BEB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C09449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A99A4C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353688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1DD8452" w14:textId="77777777" w:rsidR="00007FCC" w:rsidRDefault="00007FCC">
            <w:pPr>
              <w:pBdr>
                <w:top w:val="none" w:sz="6" w:space="0" w:color="auto"/>
                <w:left w:val="none" w:sz="6" w:space="0" w:color="auto"/>
                <w:bottom w:val="none" w:sz="6" w:space="0" w:color="auto"/>
                <w:right w:val="none" w:sz="6" w:space="0" w:color="auto"/>
              </w:pBdr>
            </w:pPr>
          </w:p>
        </w:tc>
      </w:tr>
      <w:tr w:rsidR="00007FCC" w14:paraId="240985DA"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69AE98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FFECC6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CONTRA ANTIGENO CENTRAL DO VIRUS DA HEPATITE B (ANTI-HBC-IGM) 02.02.03.089-0</w:t>
            </w:r>
          </w:p>
          <w:p w14:paraId="1CF50AE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02.02.03.089-0</w:t>
            </w:r>
          </w:p>
          <w:p w14:paraId="7FB0E8D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ANTI-HBC DA CLASSE IGM NO SORO. UTILIZADO NO DIAGNÓSTICO DE HEPATITE B. A PRESENÇA DE ANTICORPOS IGM INDICA UM PROCESSO DE INFECÇÃO RECENTE OU AGUDA.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0E213B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C1A4A2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79AFC9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FD887C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0DD476A" w14:textId="77777777" w:rsidR="00007FCC" w:rsidRDefault="00007FCC">
            <w:pPr>
              <w:pBdr>
                <w:top w:val="none" w:sz="6" w:space="0" w:color="auto"/>
                <w:left w:val="none" w:sz="6" w:space="0" w:color="auto"/>
                <w:bottom w:val="none" w:sz="6" w:space="0" w:color="auto"/>
                <w:right w:val="none" w:sz="6" w:space="0" w:color="auto"/>
              </w:pBdr>
            </w:pPr>
          </w:p>
        </w:tc>
      </w:tr>
      <w:tr w:rsidR="00007FCC" w14:paraId="133757A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C60B59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52340F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w:t>
            </w:r>
            <w:r>
              <w:rPr>
                <w:rFonts w:ascii="Times New Roman" w:eastAsia="Times New Roman" w:hAnsi="Times New Roman" w:cs="Times New Roman"/>
                <w:b/>
                <w:i/>
                <w:sz w:val="16"/>
              </w:rPr>
              <w:t>ANTICORPOS CONTRA O VIRUS DA HEPATITE C (ANTI-HCV) 02.02.03.06.79</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47F244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C9FC9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914645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E5A6CB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E09A623" w14:textId="77777777" w:rsidR="00007FCC" w:rsidRDefault="00007FCC">
            <w:pPr>
              <w:pBdr>
                <w:top w:val="none" w:sz="6" w:space="0" w:color="auto"/>
                <w:left w:val="none" w:sz="6" w:space="0" w:color="auto"/>
                <w:bottom w:val="none" w:sz="6" w:space="0" w:color="auto"/>
                <w:right w:val="none" w:sz="6" w:space="0" w:color="auto"/>
              </w:pBdr>
            </w:pPr>
          </w:p>
        </w:tc>
      </w:tr>
      <w:tr w:rsidR="00007FCC" w14:paraId="421AF4D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D2A20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440981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IGG CONTRA O VÍRUS HERPES SIMPLES 02.02.03.084-9</w:t>
            </w:r>
          </w:p>
          <w:p w14:paraId="1D18D40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02.02.03.084-9</w:t>
            </w:r>
          </w:p>
          <w:p w14:paraId="5C8AC03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A PRESENÇA DE ANTICORPOS DA CLASSE IGG. UTILIZADO NO DIAGNOSTICO E ACOMPANHAMENTO DE HERPES SIMPLES I E II.A PRESENÇA DE ANTICORPOS DA CLASSE IGG INDICA EXPOSIÇÃO PASSADA AO VÍRUS.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1FC2C1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2340D6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1F1FD5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B9171F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CDC569" w14:textId="77777777" w:rsidR="00007FCC" w:rsidRDefault="00007FCC">
            <w:pPr>
              <w:pBdr>
                <w:top w:val="none" w:sz="6" w:space="0" w:color="auto"/>
                <w:left w:val="none" w:sz="6" w:space="0" w:color="auto"/>
                <w:bottom w:val="none" w:sz="6" w:space="0" w:color="auto"/>
                <w:right w:val="none" w:sz="6" w:space="0" w:color="auto"/>
              </w:pBdr>
            </w:pPr>
          </w:p>
        </w:tc>
      </w:tr>
      <w:tr w:rsidR="00007FCC" w14:paraId="1837E31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F3059B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CEF7BE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w:t>
            </w:r>
            <w:r>
              <w:rPr>
                <w:rFonts w:ascii="Times New Roman" w:eastAsia="Times New Roman" w:hAnsi="Times New Roman" w:cs="Times New Roman"/>
                <w:b/>
                <w:i/>
                <w:sz w:val="16"/>
              </w:rPr>
              <w:t>E ADRENOCORTICOTROFICO (ACTH) 02.02.06.008-0</w:t>
            </w:r>
          </w:p>
          <w:p w14:paraId="2A7046D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02.02.06.008-0</w:t>
            </w:r>
          </w:p>
          <w:p w14:paraId="305BB49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O HORMÔNIO ADRENOCORTICOTRÓFICO, HORMÔNIO HIPOFISÁRIO ESTIMULADOR DA ATIVIDADE ENZIMÁTICA GLANDULAR.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92B43E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BD86F8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93B3E8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0DA622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4F4A3AC" w14:textId="77777777" w:rsidR="00007FCC" w:rsidRDefault="00007FCC">
            <w:pPr>
              <w:pBdr>
                <w:top w:val="none" w:sz="6" w:space="0" w:color="auto"/>
                <w:left w:val="none" w:sz="6" w:space="0" w:color="auto"/>
                <w:bottom w:val="none" w:sz="6" w:space="0" w:color="auto"/>
                <w:right w:val="none" w:sz="6" w:space="0" w:color="auto"/>
              </w:pBdr>
            </w:pPr>
          </w:p>
        </w:tc>
      </w:tr>
      <w:tr w:rsidR="00007FCC" w14:paraId="00C8BB0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30FA88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AC0D4D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HORMÔNIO LUTEINIZANTE (LH) 02.02.06.024-1</w:t>
            </w:r>
          </w:p>
          <w:p w14:paraId="52B3780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w:t>
            </w:r>
            <w:r>
              <w:rPr>
                <w:rFonts w:ascii="Times New Roman" w:eastAsia="Times New Roman" w:hAnsi="Times New Roman" w:cs="Times New Roman"/>
                <w:b/>
                <w:i/>
                <w:sz w:val="16"/>
              </w:rPr>
              <w:t>IMUNOENZIMÁTICO PARA DETECTAR HORMÔNIO LUTEINIZANTE, ESTIMULADOR DAS CÉLULAS INTERSTICIAIS, NOS OVÁRIOS E NOS TESTÍCULOS. NO SEXO FEMININO, SEU GRANDE AUMENTO NO MEIO DO CICLO INDUZ A OVULAÇÃO.</w:t>
            </w:r>
          </w:p>
          <w:p w14:paraId="4A119377"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F53290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459C17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260D15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74BFD4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93F69C0" w14:textId="77777777" w:rsidR="00007FCC" w:rsidRDefault="00007FCC">
            <w:pPr>
              <w:pBdr>
                <w:top w:val="none" w:sz="6" w:space="0" w:color="auto"/>
                <w:left w:val="none" w:sz="6" w:space="0" w:color="auto"/>
                <w:bottom w:val="none" w:sz="6" w:space="0" w:color="auto"/>
                <w:right w:val="none" w:sz="6" w:space="0" w:color="auto"/>
              </w:pBdr>
            </w:pPr>
          </w:p>
        </w:tc>
      </w:tr>
      <w:tr w:rsidR="00007FCC" w14:paraId="5A85E1F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FBAB71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90E706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IMUNOGLOBULINA E (IGE) 02.02.03.016-</w:t>
            </w:r>
            <w:r>
              <w:rPr>
                <w:rFonts w:ascii="Times New Roman" w:eastAsia="Times New Roman" w:hAnsi="Times New Roman" w:cs="Times New Roman"/>
                <w:b/>
                <w:i/>
                <w:sz w:val="16"/>
              </w:rPr>
              <w:t>4</w:t>
            </w:r>
          </w:p>
          <w:p w14:paraId="29FBFC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02.02.03.016-4</w:t>
            </w:r>
          </w:p>
          <w:p w14:paraId="43031BE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DE IMUNOGLOBULINA E, IMUNOGLOBULINA QUE TEM UM PAPEL CENTRAL NA PATOGÊNESE DAS REAÇÕES DE HIPERSENSIBILIDADE IMEDIATA. UTILIZADA NA AVALIAÇÃO DAS REAÇÕES ALÉRGICAS, COMO RINITE ALÉRGICA, ASMA E DERMATITE </w:t>
            </w:r>
            <w:r>
              <w:rPr>
                <w:rFonts w:ascii="Times New Roman" w:eastAsia="Times New Roman" w:hAnsi="Times New Roman" w:cs="Times New Roman"/>
                <w:b/>
                <w:i/>
                <w:sz w:val="16"/>
              </w:rPr>
              <w:t>ATÓPICA.</w:t>
            </w:r>
          </w:p>
          <w:p w14:paraId="6951E2FD"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7DEE5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B2C23D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767D27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501CD2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1288513" w14:textId="77777777" w:rsidR="00007FCC" w:rsidRDefault="00007FCC">
            <w:pPr>
              <w:pBdr>
                <w:top w:val="none" w:sz="6" w:space="0" w:color="auto"/>
                <w:left w:val="none" w:sz="6" w:space="0" w:color="auto"/>
                <w:bottom w:val="none" w:sz="6" w:space="0" w:color="auto"/>
                <w:right w:val="none" w:sz="6" w:space="0" w:color="auto"/>
              </w:pBdr>
            </w:pPr>
          </w:p>
        </w:tc>
      </w:tr>
      <w:tr w:rsidR="00007FCC" w14:paraId="3523375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D39FC0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486365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IMUNOGLOBULINA M (IGM) 02.02.03.018-0</w:t>
            </w:r>
          </w:p>
          <w:p w14:paraId="7BE072D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02.02.03.018-0</w:t>
            </w:r>
          </w:p>
          <w:p w14:paraId="6CA3636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DOSAGEM DE IMUNOGLOBULINA M, QUE É A PRIMEIRA IMUNOGLOBULINA A SURGIR NA RESPOSTA IMUNOLÓGICA E A ÚNICA SINTETIZADA EM NEONATOS. UTILIZADA NA AVALIAÇÃO DA IMUNIDADE HUMORAL, DIAGNÓSTICO E MONITORAMENTO DA TERAPIA DA MACROGLOBULINEMIA DE WALDENS</w:t>
            </w:r>
            <w:r>
              <w:rPr>
                <w:rFonts w:ascii="Times New Roman" w:eastAsia="Times New Roman" w:hAnsi="Times New Roman" w:cs="Times New Roman"/>
                <w:b/>
                <w:i/>
                <w:sz w:val="16"/>
              </w:rPr>
              <w:t xml:space="preserve">TRÖM OU DO MIELOMA DE CÉLULAS PLASMÁTICAS.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32915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1B403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27B598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12701F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840E3F" w14:textId="77777777" w:rsidR="00007FCC" w:rsidRDefault="00007FCC">
            <w:pPr>
              <w:pBdr>
                <w:top w:val="none" w:sz="6" w:space="0" w:color="auto"/>
                <w:left w:val="none" w:sz="6" w:space="0" w:color="auto"/>
                <w:bottom w:val="none" w:sz="6" w:space="0" w:color="auto"/>
                <w:right w:val="none" w:sz="6" w:space="0" w:color="auto"/>
              </w:pBdr>
            </w:pPr>
          </w:p>
        </w:tc>
      </w:tr>
      <w:tr w:rsidR="00007FCC" w14:paraId="6D60192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30FD8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1F67D4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FATOR REUMATOIDE 02.02.03.007-5</w:t>
            </w:r>
          </w:p>
          <w:p w14:paraId="58307F4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O FATOR REUMATÓIDE (FR) EM UM AUTO-ANTICORPO GERALMENTE DA CLASSE IGM, DIRIGIDO CONTRA O FRAGMENTO CRISTALIZÁVEL DA MOLÉCULA IGG. UTILIZADO CLASSICAMENTE NO DIAGNÓSTICO DA ARTRITE REUMATÓIDE.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790B8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610D4D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EC2452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DE3A51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1420900" w14:textId="77777777" w:rsidR="00007FCC" w:rsidRDefault="00007FCC">
            <w:pPr>
              <w:pBdr>
                <w:top w:val="none" w:sz="6" w:space="0" w:color="auto"/>
                <w:left w:val="none" w:sz="6" w:space="0" w:color="auto"/>
                <w:bottom w:val="none" w:sz="6" w:space="0" w:color="auto"/>
                <w:right w:val="none" w:sz="6" w:space="0" w:color="auto"/>
              </w:pBdr>
            </w:pPr>
          </w:p>
        </w:tc>
      </w:tr>
      <w:tr w:rsidR="00007FCC" w14:paraId="0479652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AB179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5930F2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LITIO 02.02.07.025-5</w:t>
            </w:r>
          </w:p>
          <w:p w14:paraId="15B8BE2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02.02.07.025-5</w:t>
            </w:r>
          </w:p>
          <w:p w14:paraId="6B62E0F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DE LÍTIO. ÚTIL NA MONITORIZAÇÃO DOS NÍVEIS TERAPÊUTICOS E DE TOXICIDADE.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B5D299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0105E3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EFC3DB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DD7D95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CB8B15E" w14:textId="77777777" w:rsidR="00007FCC" w:rsidRDefault="00007FCC">
            <w:pPr>
              <w:pBdr>
                <w:top w:val="none" w:sz="6" w:space="0" w:color="auto"/>
                <w:left w:val="none" w:sz="6" w:space="0" w:color="auto"/>
                <w:bottom w:val="none" w:sz="6" w:space="0" w:color="auto"/>
                <w:right w:val="none" w:sz="6" w:space="0" w:color="auto"/>
              </w:pBdr>
            </w:pPr>
          </w:p>
        </w:tc>
      </w:tr>
      <w:tr w:rsidR="00007FCC" w14:paraId="0FD79D6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02A425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03FCDC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DOS METABOLITOS DA COCAINA 02.02.07.028-0</w:t>
            </w:r>
          </w:p>
          <w:p w14:paraId="1AC66B1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02.02.07.028-0</w:t>
            </w:r>
          </w:p>
          <w:p w14:paraId="4908223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DE METABOLITOS DA COCAÍNA, DROGAS ESTIMULANTES QUE SÃO RAPIDAMENTE METABOLIZADA NO CORPO.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816247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48122A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91B101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E45681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7B758D4" w14:textId="77777777" w:rsidR="00007FCC" w:rsidRDefault="00007FCC">
            <w:pPr>
              <w:pBdr>
                <w:top w:val="none" w:sz="6" w:space="0" w:color="auto"/>
                <w:left w:val="none" w:sz="6" w:space="0" w:color="auto"/>
                <w:bottom w:val="none" w:sz="6" w:space="0" w:color="auto"/>
                <w:right w:val="none" w:sz="6" w:space="0" w:color="auto"/>
              </w:pBdr>
            </w:pPr>
          </w:p>
        </w:tc>
      </w:tr>
      <w:tr w:rsidR="00007FCC" w14:paraId="71BD4B31"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DBD35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ECCAA5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MICROALBUMINA NA URINA 02.02.05.009-2</w:t>
            </w:r>
          </w:p>
          <w:p w14:paraId="4CAE878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02.02.05.009-2</w:t>
            </w:r>
          </w:p>
          <w:p w14:paraId="5E91C59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PARA DETECÇÃO DA PRESENÇA DE PEQUENAS QUANTIDADES DE ALBUMINAS URINÁRIAS.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9562E9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A47011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100E6A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A9E849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E5082F7" w14:textId="77777777" w:rsidR="00007FCC" w:rsidRDefault="00007FCC">
            <w:pPr>
              <w:pBdr>
                <w:top w:val="none" w:sz="6" w:space="0" w:color="auto"/>
                <w:left w:val="none" w:sz="6" w:space="0" w:color="auto"/>
                <w:bottom w:val="none" w:sz="6" w:space="0" w:color="auto"/>
                <w:right w:val="none" w:sz="6" w:space="0" w:color="auto"/>
              </w:pBdr>
            </w:pPr>
          </w:p>
        </w:tc>
      </w:tr>
      <w:tr w:rsidR="00007FCC" w14:paraId="45CF55F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5FA94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923D73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PROTEINA C REATIVA 02.02.03.020-2</w:t>
            </w:r>
          </w:p>
          <w:p w14:paraId="6F057D0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02.02.03.020-2</w:t>
            </w:r>
          </w:p>
          <w:p w14:paraId="409A5A2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PESQUISA QUALITATIVA DA PROTEÍNA C REATIVA, QUE É UMA DAS </w:t>
            </w:r>
            <w:r>
              <w:rPr>
                <w:rFonts w:ascii="Times New Roman" w:eastAsia="Times New Roman" w:hAnsi="Times New Roman" w:cs="Times New Roman"/>
                <w:b/>
                <w:i/>
                <w:sz w:val="16"/>
              </w:rPr>
              <w:t>PROTEÍNAS DE FASE AGUDA, CONSIDERADA UM MARCADOR SENSÍVEL NA MONITORIZAÇÃO DAS DOENÇAS INFLAMATÓRIAS E REUMÁTICAS EM GERAL.</w:t>
            </w:r>
          </w:p>
          <w:p w14:paraId="7C8221B9"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754AA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62EDFC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F4AC0C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1D2B88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FF2230" w14:textId="77777777" w:rsidR="00007FCC" w:rsidRDefault="00007FCC">
            <w:pPr>
              <w:pBdr>
                <w:top w:val="none" w:sz="6" w:space="0" w:color="auto"/>
                <w:left w:val="none" w:sz="6" w:space="0" w:color="auto"/>
                <w:bottom w:val="none" w:sz="6" w:space="0" w:color="auto"/>
                <w:right w:val="none" w:sz="6" w:space="0" w:color="auto"/>
              </w:pBdr>
            </w:pPr>
          </w:p>
        </w:tc>
      </w:tr>
      <w:tr w:rsidR="00007FCC" w14:paraId="40135642"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E22C0D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64D1A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POTASSIO 02.02.01.060-0</w:t>
            </w:r>
          </w:p>
          <w:p w14:paraId="670EC49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02.02.01.060-0</w:t>
            </w:r>
          </w:p>
          <w:p w14:paraId="3C99EF6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POTÁSSIO É ÚTIL NA AVALIAÇÃO DO EQUILÍBRIO </w:t>
            </w:r>
            <w:r>
              <w:rPr>
                <w:rFonts w:ascii="Times New Roman" w:eastAsia="Times New Roman" w:hAnsi="Times New Roman" w:cs="Times New Roman"/>
                <w:b/>
                <w:i/>
                <w:sz w:val="16"/>
              </w:rPr>
              <w:t>HIDROELETROLÍTICO E ACIDOBÁSICO. A MONITORIZAÇÃO DO POTÁSSIO É UTILIZADA NO ACOMPANHAMENTO DE PACIENTES EM TERAPIA COM DIURÉTICOS, EM NEFROPATIAS, NA CETOACIDOSE DIABÉTICA, NO MANEJO DA HIDRATAÇÃO PARENTERAL E NA INSUFICIÊNCIA HEPÁTICA.</w:t>
            </w:r>
          </w:p>
          <w:p w14:paraId="78818AD1"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CB77CA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63698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7981F3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1F1694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5F9CE9" w14:textId="77777777" w:rsidR="00007FCC" w:rsidRDefault="00007FCC">
            <w:pPr>
              <w:pBdr>
                <w:top w:val="none" w:sz="6" w:space="0" w:color="auto"/>
                <w:left w:val="none" w:sz="6" w:space="0" w:color="auto"/>
                <w:bottom w:val="none" w:sz="6" w:space="0" w:color="auto"/>
                <w:right w:val="none" w:sz="6" w:space="0" w:color="auto"/>
              </w:pBdr>
            </w:pPr>
          </w:p>
        </w:tc>
      </w:tr>
      <w:tr w:rsidR="00007FCC" w14:paraId="23E6DC3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0E103F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362A48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PROGESTERONA 02.02.06.029-2</w:t>
            </w:r>
          </w:p>
          <w:p w14:paraId="4A4DA70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02.02.06.029-2</w:t>
            </w:r>
          </w:p>
          <w:p w14:paraId="200E94C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PROGESTERONA, HORMÔNIO ESTERÓIDE PRODUZIDO PELO OVÁRIO, PLACENTA E CÓRTEX ADRENAL.</w:t>
            </w:r>
          </w:p>
          <w:p w14:paraId="6A6EAE8C"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32B0E4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5D0407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146F52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A3852D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DCE718B" w14:textId="77777777" w:rsidR="00007FCC" w:rsidRDefault="00007FCC">
            <w:pPr>
              <w:pBdr>
                <w:top w:val="none" w:sz="6" w:space="0" w:color="auto"/>
                <w:left w:val="none" w:sz="6" w:space="0" w:color="auto"/>
                <w:bottom w:val="none" w:sz="6" w:space="0" w:color="auto"/>
                <w:right w:val="none" w:sz="6" w:space="0" w:color="auto"/>
              </w:pBdr>
            </w:pPr>
          </w:p>
        </w:tc>
      </w:tr>
      <w:tr w:rsidR="00007FCC" w14:paraId="4B02BDE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A9B8B4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C3B772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PROLACTINA 02.02.06.030-6</w:t>
            </w:r>
          </w:p>
          <w:p w14:paraId="4056711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02.02.06.030-6</w:t>
            </w:r>
          </w:p>
          <w:p w14:paraId="4F3CCD6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PROLACTINA, HORMÔNIO PROTEICO SECRETADO PELA HIPÓFISE ANTERIOR E PLACENTA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A9FD62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E7A72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2046F3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F2B67F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F4090E0" w14:textId="77777777" w:rsidR="00007FCC" w:rsidRDefault="00007FCC">
            <w:pPr>
              <w:pBdr>
                <w:top w:val="none" w:sz="6" w:space="0" w:color="auto"/>
                <w:left w:val="none" w:sz="6" w:space="0" w:color="auto"/>
                <w:bottom w:val="none" w:sz="6" w:space="0" w:color="auto"/>
                <w:right w:val="none" w:sz="6" w:space="0" w:color="auto"/>
              </w:pBdr>
            </w:pPr>
          </w:p>
        </w:tc>
      </w:tr>
      <w:tr w:rsidR="00007FCC" w14:paraId="1F046DE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33C79F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2210A2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PROTEINAS (URINA DE 24 HORAS) 02.02.05.011-4</w:t>
            </w:r>
          </w:p>
          <w:p w14:paraId="488E22F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DE PROTEÍNAS URINÁRIAS PARA AVALIAÇÃO DE DOENÇAS RENAIS.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FE090E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5232A8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1247E7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014CF9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96C68FD" w14:textId="77777777" w:rsidR="00007FCC" w:rsidRDefault="00007FCC">
            <w:pPr>
              <w:pBdr>
                <w:top w:val="none" w:sz="6" w:space="0" w:color="auto"/>
                <w:left w:val="none" w:sz="6" w:space="0" w:color="auto"/>
                <w:bottom w:val="none" w:sz="6" w:space="0" w:color="auto"/>
                <w:right w:val="none" w:sz="6" w:space="0" w:color="auto"/>
              </w:pBdr>
            </w:pPr>
          </w:p>
        </w:tc>
      </w:tr>
      <w:tr w:rsidR="00007FCC" w14:paraId="2E537C2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7FA09E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E5A662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PROTEINAS TOTAIS E FRAÇÕES 02.02.01.062-7</w:t>
            </w:r>
          </w:p>
          <w:p w14:paraId="0D0D45A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02.02.01.062-7</w:t>
            </w:r>
          </w:p>
          <w:p w14:paraId="5135D19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ALBUMINA É A PROTEÍNA MAIS ABUNDANTE NO PLASMA E SUA FUNÇÃO PRIMÁRIA É MANTER A PRESSÃO </w:t>
            </w:r>
            <w:r>
              <w:rPr>
                <w:rFonts w:ascii="Times New Roman" w:eastAsia="Times New Roman" w:hAnsi="Times New Roman" w:cs="Times New Roman"/>
                <w:b/>
                <w:i/>
                <w:sz w:val="16"/>
              </w:rPr>
              <w:t>COLOIDOSMÓTICA DO PLASMA. EM CONDIÇÕES NORMAIS, ESPERA-SE ENCONTRAR UMA RAZÃO ALBUMINA/GLOBULINA MAIOR OU IGUAL A 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8B650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54DF08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A110CC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B2364A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7D8AC36" w14:textId="77777777" w:rsidR="00007FCC" w:rsidRDefault="00007FCC">
            <w:pPr>
              <w:pBdr>
                <w:top w:val="none" w:sz="6" w:space="0" w:color="auto"/>
                <w:left w:val="none" w:sz="6" w:space="0" w:color="auto"/>
                <w:bottom w:val="none" w:sz="6" w:space="0" w:color="auto"/>
                <w:right w:val="none" w:sz="6" w:space="0" w:color="auto"/>
              </w:pBdr>
            </w:pPr>
          </w:p>
        </w:tc>
      </w:tr>
      <w:tr w:rsidR="00007FCC" w14:paraId="29806C6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3CE59D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E58F14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PROVA DE RETRAÇÃO DO </w:t>
            </w:r>
            <w:proofErr w:type="gramStart"/>
            <w:r>
              <w:rPr>
                <w:rFonts w:ascii="Times New Roman" w:eastAsia="Times New Roman" w:hAnsi="Times New Roman" w:cs="Times New Roman"/>
                <w:b/>
                <w:i/>
                <w:sz w:val="16"/>
              </w:rPr>
              <w:t>COAGULO</w:t>
            </w:r>
            <w:proofErr w:type="gramEnd"/>
            <w:r>
              <w:rPr>
                <w:rFonts w:ascii="Times New Roman" w:eastAsia="Times New Roman" w:hAnsi="Times New Roman" w:cs="Times New Roman"/>
                <w:b/>
                <w:i/>
                <w:sz w:val="16"/>
              </w:rPr>
              <w:t xml:space="preserve"> 02.02.02.049-5</w:t>
            </w:r>
          </w:p>
          <w:p w14:paraId="252E2E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02.02.02.049-5</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7BFA28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DCB6FF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093E71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51567A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137172A" w14:textId="77777777" w:rsidR="00007FCC" w:rsidRDefault="00007FCC">
            <w:pPr>
              <w:pBdr>
                <w:top w:val="none" w:sz="6" w:space="0" w:color="auto"/>
                <w:left w:val="none" w:sz="6" w:space="0" w:color="auto"/>
                <w:bottom w:val="none" w:sz="6" w:space="0" w:color="auto"/>
                <w:right w:val="none" w:sz="6" w:space="0" w:color="auto"/>
              </w:pBdr>
            </w:pPr>
          </w:p>
        </w:tc>
      </w:tr>
      <w:tr w:rsidR="00007FCC" w14:paraId="04071F8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ECB12C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F9BCC4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ANTIGENO PROSTATICO </w:t>
            </w:r>
            <w:proofErr w:type="gramStart"/>
            <w:r>
              <w:rPr>
                <w:rFonts w:ascii="Times New Roman" w:eastAsia="Times New Roman" w:hAnsi="Times New Roman" w:cs="Times New Roman"/>
                <w:b/>
                <w:i/>
                <w:sz w:val="16"/>
              </w:rPr>
              <w:t>ESPECIFICO</w:t>
            </w:r>
            <w:proofErr w:type="gramEnd"/>
            <w:r>
              <w:rPr>
                <w:rFonts w:ascii="Times New Roman" w:eastAsia="Times New Roman" w:hAnsi="Times New Roman" w:cs="Times New Roman"/>
                <w:b/>
                <w:i/>
                <w:sz w:val="16"/>
              </w:rPr>
              <w:t xml:space="preserve"> (PSA) </w:t>
            </w:r>
            <w:r>
              <w:rPr>
                <w:rFonts w:ascii="Times New Roman" w:eastAsia="Times New Roman" w:hAnsi="Times New Roman" w:cs="Times New Roman"/>
                <w:b/>
                <w:i/>
                <w:sz w:val="16"/>
              </w:rPr>
              <w:t>02.02.03.010-5</w:t>
            </w:r>
          </w:p>
          <w:p w14:paraId="66F7DEC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02.02.03.010-5</w:t>
            </w:r>
          </w:p>
          <w:p w14:paraId="4E29B01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DOSAGEM DE ANTÍGENO PROSTÁTICO </w:t>
            </w:r>
            <w:proofErr w:type="gramStart"/>
            <w:r>
              <w:rPr>
                <w:rFonts w:ascii="Times New Roman" w:eastAsia="Times New Roman" w:hAnsi="Times New Roman" w:cs="Times New Roman"/>
                <w:b/>
                <w:i/>
                <w:sz w:val="16"/>
              </w:rPr>
              <w:t>ESPECIFICO</w:t>
            </w:r>
            <w:proofErr w:type="gramEnd"/>
            <w:r>
              <w:rPr>
                <w:rFonts w:ascii="Times New Roman" w:eastAsia="Times New Roman" w:hAnsi="Times New Roman" w:cs="Times New Roman"/>
                <w:b/>
                <w:i/>
                <w:sz w:val="16"/>
              </w:rPr>
              <w:t xml:space="preserve"> (PSA), QUE É UMA PROTEASE PRODUZIDA QUASE EXCLUSIVAMENTE PELAS CÉLULAS EPITELIAIS DO TECIDO PROSTÁTICO. UTILIZADO NA AVALIAÇÃO DO CÂNCER DE PRÓSTATA, NA HIPERTROFIA PROSTÁT</w:t>
            </w:r>
            <w:r>
              <w:rPr>
                <w:rFonts w:ascii="Times New Roman" w:eastAsia="Times New Roman" w:hAnsi="Times New Roman" w:cs="Times New Roman"/>
                <w:b/>
                <w:i/>
                <w:sz w:val="16"/>
              </w:rPr>
              <w:t>ICA BENIGNA E NA PROSTATITE.</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0542BC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81F721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967BFA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C31575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EFA7DA" w14:textId="77777777" w:rsidR="00007FCC" w:rsidRDefault="00007FCC">
            <w:pPr>
              <w:pBdr>
                <w:top w:val="none" w:sz="6" w:space="0" w:color="auto"/>
                <w:left w:val="none" w:sz="6" w:space="0" w:color="auto"/>
                <w:bottom w:val="none" w:sz="6" w:space="0" w:color="auto"/>
                <w:right w:val="none" w:sz="6" w:space="0" w:color="auto"/>
              </w:pBdr>
            </w:pPr>
          </w:p>
        </w:tc>
      </w:tr>
      <w:tr w:rsidR="00007FCC" w14:paraId="37FE08E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052376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D23E8F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CONTAGEM DE RETICULOCITOS 02.02.02.003-7</w:t>
            </w:r>
          </w:p>
          <w:p w14:paraId="35AE472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CONTAGEM DE RETICULÓCITOS É ÚTIL PARA AVALIAR A ATIVIDADE ERITROPOIÉTICA, SENDO </w:t>
            </w:r>
            <w:r>
              <w:rPr>
                <w:rFonts w:ascii="Times New Roman" w:eastAsia="Times New Roman" w:hAnsi="Times New Roman" w:cs="Times New Roman"/>
                <w:b/>
                <w:i/>
                <w:sz w:val="16"/>
              </w:rPr>
              <w:lastRenderedPageBreak/>
              <w:t xml:space="preserve">IMPORTANTE PARA O DIAGNÓSTICO DIFERENCIAL DAS ANEMIAS, ASSIM COMO PARA </w:t>
            </w:r>
            <w:r>
              <w:rPr>
                <w:rFonts w:ascii="Times New Roman" w:eastAsia="Times New Roman" w:hAnsi="Times New Roman" w:cs="Times New Roman"/>
                <w:b/>
                <w:i/>
                <w:sz w:val="16"/>
              </w:rPr>
              <w:t>ACOMPANHAR O TRATAMENTO. VALORES AUMENTADOS SÃO ENCONTRADOS NA HIPERATIVIDADE DA MEDULA ÓSSEA (RETICULOCITOSE), COMO, POR EXEMPLO, NAS ANEMIAS HEMOLÍTICAS. VALORES DIMINUÍDOS SÃO ENCONTRADOS NA HIPOATIVIDADE DA MEDULA ÓSSEA (RETICULOCITOPENIA), COMO, POR E</w:t>
            </w:r>
            <w:r>
              <w:rPr>
                <w:rFonts w:ascii="Times New Roman" w:eastAsia="Times New Roman" w:hAnsi="Times New Roman" w:cs="Times New Roman"/>
                <w:b/>
                <w:i/>
                <w:sz w:val="16"/>
              </w:rPr>
              <w:t>XEMPLO, NA APLASIA MEDULAR.</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9ED0F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68689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265E74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A6709C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DEFEA58" w14:textId="77777777" w:rsidR="00007FCC" w:rsidRDefault="00007FCC">
            <w:pPr>
              <w:pBdr>
                <w:top w:val="none" w:sz="6" w:space="0" w:color="auto"/>
                <w:left w:val="none" w:sz="6" w:space="0" w:color="auto"/>
                <w:bottom w:val="none" w:sz="6" w:space="0" w:color="auto"/>
                <w:right w:val="none" w:sz="6" w:space="0" w:color="auto"/>
              </w:pBdr>
            </w:pPr>
          </w:p>
        </w:tc>
      </w:tr>
      <w:tr w:rsidR="00007FCC" w14:paraId="59D5DA3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7A7BAE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8BA83A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SANGUE OCULTO NAS FEZES 02.02.04.01.43</w:t>
            </w:r>
          </w:p>
          <w:p w14:paraId="5659F6B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SANGUE OCULTO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45B6C4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256B64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39C196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688AE6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496D77D" w14:textId="77777777" w:rsidR="00007FCC" w:rsidRDefault="00007FCC">
            <w:pPr>
              <w:pBdr>
                <w:top w:val="none" w:sz="6" w:space="0" w:color="auto"/>
                <w:left w:val="none" w:sz="6" w:space="0" w:color="auto"/>
                <w:bottom w:val="none" w:sz="6" w:space="0" w:color="auto"/>
                <w:right w:val="none" w:sz="6" w:space="0" w:color="auto"/>
              </w:pBdr>
            </w:pPr>
          </w:p>
        </w:tc>
      </w:tr>
      <w:tr w:rsidR="00007FCC" w14:paraId="7CAFB4B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C21109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B85B1C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SÓDIO (NA) 02.02.01.063-5</w:t>
            </w:r>
          </w:p>
          <w:p w14:paraId="7301887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02.02.01.063-5</w:t>
            </w:r>
          </w:p>
          <w:p w14:paraId="1CDC218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O SÓDIO É O PRINCIPAL CÁTION EXTRACELULAR, ALÉM DISSO É O DETERMINANTE </w:t>
            </w:r>
            <w:r>
              <w:rPr>
                <w:rFonts w:ascii="Times New Roman" w:eastAsia="Times New Roman" w:hAnsi="Times New Roman" w:cs="Times New Roman"/>
                <w:b/>
                <w:i/>
                <w:sz w:val="16"/>
              </w:rPr>
              <w:t>PRIMORDIAL DA OSMOLARIDADE CELULAR. ALGUNS FATORES REGULAM A HOMEOSTASIA DO BALANÇO DO SÓDIO, TAIS COMO, ALDOSTERONA E HORMÔNIO ANTIDIURÉTICO. A DOSAGEM DE SÓDIO É ÚTIL NA AVALIAÇÃO DOS DISTÚRBIOS HIDROELETROLÍTICOS.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3FF272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E8E380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108EA4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E101E9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B72C2FF" w14:textId="77777777" w:rsidR="00007FCC" w:rsidRDefault="00007FCC">
            <w:pPr>
              <w:pBdr>
                <w:top w:val="none" w:sz="6" w:space="0" w:color="auto"/>
                <w:left w:val="none" w:sz="6" w:space="0" w:color="auto"/>
                <w:bottom w:val="none" w:sz="6" w:space="0" w:color="auto"/>
                <w:right w:val="none" w:sz="6" w:space="0" w:color="auto"/>
              </w:pBdr>
            </w:pPr>
          </w:p>
        </w:tc>
      </w:tr>
      <w:tr w:rsidR="00007FCC" w14:paraId="3A01E46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BB5732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B0E82F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ENTEROBIUS V</w:t>
            </w:r>
            <w:r>
              <w:rPr>
                <w:rFonts w:ascii="Times New Roman" w:eastAsia="Times New Roman" w:hAnsi="Times New Roman" w:cs="Times New Roman"/>
                <w:b/>
                <w:i/>
                <w:sz w:val="16"/>
              </w:rPr>
              <w:t>ERMICULARES (OXIURIUS) 02.02.04.005-4</w:t>
            </w:r>
          </w:p>
          <w:p w14:paraId="76C23C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02.02.04.005-4</w:t>
            </w:r>
          </w:p>
          <w:p w14:paraId="148B887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IDENTIFICAÇÃO DE OVOS DE ENTEROBIUS VERMICULARES, UTILIZANDO FITA ADESIVA TRANSPARENTE NA PESQUISA.</w:t>
            </w:r>
          </w:p>
          <w:p w14:paraId="47FE9897"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D30B98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149BC9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4D3E8A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0924B8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7685E99" w14:textId="77777777" w:rsidR="00007FCC" w:rsidRDefault="00007FCC">
            <w:pPr>
              <w:pBdr>
                <w:top w:val="none" w:sz="6" w:space="0" w:color="auto"/>
                <w:left w:val="none" w:sz="6" w:space="0" w:color="auto"/>
                <w:bottom w:val="none" w:sz="6" w:space="0" w:color="auto"/>
                <w:right w:val="none" w:sz="6" w:space="0" w:color="auto"/>
              </w:pBdr>
            </w:pPr>
          </w:p>
        </w:tc>
      </w:tr>
      <w:tr w:rsidR="00007FCC" w14:paraId="12E9245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5A5296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C330FC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TRIIODOTIRONINA (T3) 02.02.06.039-0</w:t>
            </w:r>
          </w:p>
          <w:p w14:paraId="2DF1A67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02.02.06.039-0</w:t>
            </w:r>
          </w:p>
          <w:p w14:paraId="2A8B837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TRIIODOTIRONINA, HORMÔNIO PRODUZIDO PRIMARIAMENTE PELA DESIODAÇÃO DO T4, </w:t>
            </w:r>
            <w:proofErr w:type="gramStart"/>
            <w:r>
              <w:rPr>
                <w:rFonts w:ascii="Times New Roman" w:eastAsia="Times New Roman" w:hAnsi="Times New Roman" w:cs="Times New Roman"/>
                <w:b/>
                <w:i/>
                <w:sz w:val="16"/>
              </w:rPr>
              <w:t>E TAMBÉM</w:t>
            </w:r>
            <w:proofErr w:type="gramEnd"/>
            <w:r>
              <w:rPr>
                <w:rFonts w:ascii="Times New Roman" w:eastAsia="Times New Roman" w:hAnsi="Times New Roman" w:cs="Times New Roman"/>
                <w:b/>
                <w:i/>
                <w:sz w:val="16"/>
              </w:rPr>
              <w:t xml:space="preserve"> SECRETADO DIRETAMENTE PELA GLÂNDULA TIREÓIDE.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53F1F1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199357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DA4C3D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4FAC08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2B84984" w14:textId="77777777" w:rsidR="00007FCC" w:rsidRDefault="00007FCC">
            <w:pPr>
              <w:pBdr>
                <w:top w:val="none" w:sz="6" w:space="0" w:color="auto"/>
                <w:left w:val="none" w:sz="6" w:space="0" w:color="auto"/>
                <w:bottom w:val="none" w:sz="6" w:space="0" w:color="auto"/>
                <w:right w:val="none" w:sz="6" w:space="0" w:color="auto"/>
              </w:pBdr>
            </w:pPr>
          </w:p>
        </w:tc>
      </w:tr>
      <w:tr w:rsidR="00007FCC" w14:paraId="6E3223A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5232F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1E93AD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TIROXINA LIVRE (T4 LIVRE) 02.02.06.038-1</w:t>
            </w:r>
          </w:p>
          <w:p w14:paraId="6B843ED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02.02.06.038-1</w:t>
            </w:r>
          </w:p>
          <w:p w14:paraId="4B6CE44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TIROXINA LIVRE, FRAÇÃO RESPONSÁVEL PELO EFEITO METABÓLICO DO HORMÔNIO TIREOIDIANO, PRINCIPAL RESPONSÁVEL PELO FEEDBACK COM O TSH.</w:t>
            </w:r>
          </w:p>
          <w:p w14:paraId="2B7D6A1B"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5C552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3B1CE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0D1513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9258FC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108EB28" w14:textId="77777777" w:rsidR="00007FCC" w:rsidRDefault="00007FCC">
            <w:pPr>
              <w:pBdr>
                <w:top w:val="none" w:sz="6" w:space="0" w:color="auto"/>
                <w:left w:val="none" w:sz="6" w:space="0" w:color="auto"/>
                <w:bottom w:val="none" w:sz="6" w:space="0" w:color="auto"/>
                <w:right w:val="none" w:sz="6" w:space="0" w:color="auto"/>
              </w:pBdr>
            </w:pPr>
          </w:p>
        </w:tc>
      </w:tr>
      <w:tr w:rsidR="00007FCC" w14:paraId="24D6BD4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48F0B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EAD604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TIROXINA (T4) </w:t>
            </w:r>
            <w:r>
              <w:rPr>
                <w:rFonts w:ascii="Times New Roman" w:eastAsia="Times New Roman" w:hAnsi="Times New Roman" w:cs="Times New Roman"/>
                <w:b/>
                <w:i/>
                <w:sz w:val="16"/>
              </w:rPr>
              <w:t>02.02.06.037-3</w:t>
            </w:r>
          </w:p>
          <w:p w14:paraId="6C5402F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02.02.06.037-3</w:t>
            </w:r>
          </w:p>
          <w:p w14:paraId="6E03E4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TIROXINA, PRINCIPAL HORMÔNIO SECRETADO PELA GLÂNDULA TIREÓIDE.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6528FD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864EF3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339EF1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096249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B068986" w14:textId="77777777" w:rsidR="00007FCC" w:rsidRDefault="00007FCC">
            <w:pPr>
              <w:pBdr>
                <w:top w:val="none" w:sz="6" w:space="0" w:color="auto"/>
                <w:left w:val="none" w:sz="6" w:space="0" w:color="auto"/>
                <w:bottom w:val="none" w:sz="6" w:space="0" w:color="auto"/>
                <w:right w:val="none" w:sz="6" w:space="0" w:color="auto"/>
              </w:pBdr>
            </w:pPr>
          </w:p>
        </w:tc>
      </w:tr>
      <w:tr w:rsidR="00007FCC" w14:paraId="5633C03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D27762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DED771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TEMPO E ATIVIDADE DA PROTROMBINA (TAP) 02.02.02.014-2</w:t>
            </w:r>
          </w:p>
          <w:p w14:paraId="29FE5F8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02.02.02.014-2</w:t>
            </w:r>
          </w:p>
          <w:p w14:paraId="1EA4BF4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O TEMPO DA PROTROMBINA ESTÁ PROLONGADO NAS SEGUINTES CONDIÇÕES: NAS DEFICIÊNCIAS DE FATORES VII, V, X, II (PROTROMBINA) E I, NA PRESENÇA DE ALGUNS TIPOS DE ANTICOAGULANTES CIRCULANTES, EM PACIENTES COM DOENÇA HEPÁTICA GRAVE, EM CONDIÇÕES QUE</w:t>
            </w:r>
            <w:r>
              <w:rPr>
                <w:rFonts w:ascii="Times New Roman" w:eastAsia="Times New Roman" w:hAnsi="Times New Roman" w:cs="Times New Roman"/>
                <w:b/>
                <w:i/>
                <w:sz w:val="16"/>
              </w:rPr>
              <w:t xml:space="preserve"> ALTEREM A ABSORÇÃO, SÍNTESE E O METABOLISMO DA VITAMINA K E EM PACIENTES COM HIPOFIBRINOGENEMIA. MÉTODO: COAGULOMÉTRICO EM SANGUE </w:t>
            </w:r>
            <w:r>
              <w:rPr>
                <w:rFonts w:ascii="Times New Roman" w:eastAsia="Times New Roman" w:hAnsi="Times New Roman" w:cs="Times New Roman"/>
                <w:b/>
                <w:i/>
                <w:sz w:val="16"/>
              </w:rPr>
              <w:lastRenderedPageBreak/>
              <w:t>VENOSO.</w:t>
            </w:r>
          </w:p>
          <w:p w14:paraId="3149CCF9"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749344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E68C2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3F394F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2A58A2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3B231F8" w14:textId="77777777" w:rsidR="00007FCC" w:rsidRDefault="00007FCC">
            <w:pPr>
              <w:pBdr>
                <w:top w:val="none" w:sz="6" w:space="0" w:color="auto"/>
                <w:left w:val="none" w:sz="6" w:space="0" w:color="auto"/>
                <w:bottom w:val="none" w:sz="6" w:space="0" w:color="auto"/>
                <w:right w:val="none" w:sz="6" w:space="0" w:color="auto"/>
              </w:pBdr>
            </w:pPr>
          </w:p>
        </w:tc>
      </w:tr>
      <w:tr w:rsidR="00007FCC" w14:paraId="16AABB6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A622F5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3BECDE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TEMPO DE COAGULAÇÃO  02.02.02.007-0</w:t>
            </w:r>
          </w:p>
          <w:p w14:paraId="09EE2B0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DETERMINAÇÃO DE TEMPO DE COAGULAÇÃO AVALIA A </w:t>
            </w:r>
            <w:r>
              <w:rPr>
                <w:rFonts w:ascii="Times New Roman" w:eastAsia="Times New Roman" w:hAnsi="Times New Roman" w:cs="Times New Roman"/>
                <w:b/>
                <w:i/>
                <w:sz w:val="16"/>
              </w:rPr>
              <w:t>ATIVIDADE DOS FATORES QUE PARTICIPAM DO PROCESSO INTRÍNSECO DA COAGULAÇÃO. RESULTADOS NORMAIS, NO ENTANTO, PODEM SER OBTIDOS EM PACIENTES COM DEFICIÊNCIA LEVE OU MODERADA DE UM DESSES FATORES. O RESULTADO MOSTRA O TEMPO GASTO PARA A HOMEOSTASIA COMPLETA DO</w:t>
            </w:r>
            <w:r>
              <w:rPr>
                <w:rFonts w:ascii="Times New Roman" w:eastAsia="Times New Roman" w:hAnsi="Times New Roman" w:cs="Times New Roman"/>
                <w:b/>
                <w:i/>
                <w:sz w:val="16"/>
              </w:rPr>
              <w:t xml:space="preserve"> SANGUE QUANDO COLHIDO E COLOCADO EM CONDIÇÕES PADRÃO.</w:t>
            </w:r>
          </w:p>
          <w:p w14:paraId="10F66F89"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9219E2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9BC3D2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582702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15A5E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18A033B" w14:textId="77777777" w:rsidR="00007FCC" w:rsidRDefault="00007FCC">
            <w:pPr>
              <w:pBdr>
                <w:top w:val="none" w:sz="6" w:space="0" w:color="auto"/>
                <w:left w:val="none" w:sz="6" w:space="0" w:color="auto"/>
                <w:bottom w:val="none" w:sz="6" w:space="0" w:color="auto"/>
                <w:right w:val="none" w:sz="6" w:space="0" w:color="auto"/>
              </w:pBdr>
            </w:pPr>
          </w:p>
        </w:tc>
      </w:tr>
      <w:tr w:rsidR="00007FCC" w14:paraId="61DA147D"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EE38D5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AB254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TEMPO DE SANGRAMENTO DE IVY 02.02.02.010-0</w:t>
            </w:r>
          </w:p>
          <w:p w14:paraId="5665F21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02.02.02.010-0</w:t>
            </w:r>
          </w:p>
          <w:p w14:paraId="2005466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DETERMINAÇÃO DO TEMPO DE SANGRAMENTO AVALIA A INTERAÇÃO DA PLAQUETA COM A PAREDE DO VASO SANGUÍNEO E A </w:t>
            </w:r>
            <w:r>
              <w:rPr>
                <w:rFonts w:ascii="Times New Roman" w:eastAsia="Times New Roman" w:hAnsi="Times New Roman" w:cs="Times New Roman"/>
                <w:b/>
                <w:i/>
                <w:sz w:val="16"/>
              </w:rPr>
              <w:t>FORMAÇÃO SUBSEQUENTE DO COÁGULO HEMOSTÁTICO DE MODO INDEPENDENTE DA CASCATA DA COAGULAÇÃO. EXISTE UMA RELAÇÃO QUASE LINEAR ENTRE A CONTAGEM DE PLAQUETAS E O TEMPO DE SANGRAMENTO. PODE SER REALIZADO PELA TÉCNICA DE IVY. APÓS INSUFLAÇÃO DE UM ESFIGMOMANÔMETR</w:t>
            </w:r>
            <w:r>
              <w:rPr>
                <w:rFonts w:ascii="Times New Roman" w:eastAsia="Times New Roman" w:hAnsi="Times New Roman" w:cs="Times New Roman"/>
                <w:b/>
                <w:i/>
                <w:sz w:val="16"/>
              </w:rPr>
              <w:t>O COLOCADO NO BRAÇO ATÉ AOS 40 MM HG. UMA LANCETA, AGULHA OU BISTURI É USADO PARA PROVOCAR UMA FERIDA PERFUROCORTANTE DE COMPRIMENTO E PROFUNDIDADE PADRONIZADOS NO ANTEBRAÇO DO MESMO LADO E MEDE-SE O TEMPO NECESSÁRIO PARA CESSAR A HEMORRAGIA.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69D1E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7A65C8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438066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459633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4404D15" w14:textId="77777777" w:rsidR="00007FCC" w:rsidRDefault="00007FCC">
            <w:pPr>
              <w:pBdr>
                <w:top w:val="none" w:sz="6" w:space="0" w:color="auto"/>
                <w:left w:val="none" w:sz="6" w:space="0" w:color="auto"/>
                <w:bottom w:val="none" w:sz="6" w:space="0" w:color="auto"/>
                <w:right w:val="none" w:sz="6" w:space="0" w:color="auto"/>
              </w:pBdr>
            </w:pPr>
          </w:p>
        </w:tc>
      </w:tr>
      <w:tr w:rsidR="00007FCC" w14:paraId="7416FD18"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650F4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AD2CE1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TESTOSTERONA 02.02.06.034-9</w:t>
            </w:r>
          </w:p>
          <w:p w14:paraId="34386BA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02.02.06.034-9</w:t>
            </w:r>
          </w:p>
          <w:p w14:paraId="738764F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TESTOSTERONA, ESTEROIDE ANDROGÊNICO SECRETADO PRINCIPALMENTE NOS TESTÍCULOS, SENDO O PRINCIPAL HORMÔNIO MASCULINO.</w:t>
            </w:r>
          </w:p>
          <w:p w14:paraId="2C389259"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15332A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FCC089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172585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B46A2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65A5FB9" w14:textId="77777777" w:rsidR="00007FCC" w:rsidRDefault="00007FCC">
            <w:pPr>
              <w:pBdr>
                <w:top w:val="none" w:sz="6" w:space="0" w:color="auto"/>
                <w:left w:val="none" w:sz="6" w:space="0" w:color="auto"/>
                <w:bottom w:val="none" w:sz="6" w:space="0" w:color="auto"/>
                <w:right w:val="none" w:sz="6" w:space="0" w:color="auto"/>
              </w:pBdr>
            </w:pPr>
          </w:p>
        </w:tc>
      </w:tr>
      <w:tr w:rsidR="00007FCC" w14:paraId="29BAD883"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0F867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497FAC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w:t>
            </w:r>
            <w:r>
              <w:rPr>
                <w:rFonts w:ascii="Times New Roman" w:eastAsia="Times New Roman" w:hAnsi="Times New Roman" w:cs="Times New Roman"/>
                <w:b/>
                <w:i/>
                <w:sz w:val="16"/>
              </w:rPr>
              <w:t>TRANSAMINASE GLUTAMICO-OXALACETICA (TGO) 02.02.01.064-3</w:t>
            </w:r>
          </w:p>
          <w:p w14:paraId="157C963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02.02.01.064-3</w:t>
            </w:r>
          </w:p>
          <w:p w14:paraId="679A668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 TRANSAMINASE GLUTAMICO-OXALACETICA É UMA ENZIMA ENCONTRADA EM ALTAS QUANTIDADES NO MÚSCULO CARDÍACO, ESQUELÉTICO, CÉLULAS HEPÁTICAS E, EM MENOR QUANTIDADE, NO PÂNCREAS E NOS RINS. A D</w:t>
            </w:r>
            <w:r>
              <w:rPr>
                <w:rFonts w:ascii="Times New Roman" w:eastAsia="Times New Roman" w:hAnsi="Times New Roman" w:cs="Times New Roman"/>
                <w:b/>
                <w:i/>
                <w:sz w:val="16"/>
              </w:rPr>
              <w:t xml:space="preserve">OSAGEM DE TRANSAMINASE GLUTAMICO-OXALACETICA É ÚTIL, POR EXEMPLO, NO DIAGNÓSTICO DO INFARTO DO MIOCÁRDIO, DAS DOENÇAS HEPÁTICAS, DA PANCREATITE AGUDA, DA OPERAÇÃO CARDÍACA, DA CATETERIZAÇÃO CARDÍACA, DA DISTROFIA MUSCULAR, DA MONONUCLEOSE, DA DOENÇA RENAL </w:t>
            </w:r>
            <w:r>
              <w:rPr>
                <w:rFonts w:ascii="Times New Roman" w:eastAsia="Times New Roman" w:hAnsi="Times New Roman" w:cs="Times New Roman"/>
                <w:b/>
                <w:i/>
                <w:sz w:val="16"/>
              </w:rPr>
              <w:t>AGUDAE DE CONVULSÕES RECENTES.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95B767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4DCD35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6A503E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393977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025EB25" w14:textId="77777777" w:rsidR="00007FCC" w:rsidRDefault="00007FCC">
            <w:pPr>
              <w:pBdr>
                <w:top w:val="none" w:sz="6" w:space="0" w:color="auto"/>
                <w:left w:val="none" w:sz="6" w:space="0" w:color="auto"/>
                <w:bottom w:val="none" w:sz="6" w:space="0" w:color="auto"/>
                <w:right w:val="none" w:sz="6" w:space="0" w:color="auto"/>
              </w:pBdr>
            </w:pPr>
          </w:p>
        </w:tc>
      </w:tr>
      <w:tr w:rsidR="00007FCC" w14:paraId="1E36A02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010ECE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45D7FE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TRANSAMINASE GLUTAMICO-PIRUVICA (TGP) 02.02.01.065-1</w:t>
            </w:r>
          </w:p>
          <w:p w14:paraId="31FFE7C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02.02.01.065-1</w:t>
            </w:r>
          </w:p>
          <w:p w14:paraId="416AB8B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TRANSAMINASE GLUTAMICO-PIRUVICA É ENCONTRADA, PRINCIPALMENTE, NO FÍGADO. A DOSAGEM DE TRANSAMINASE </w:t>
            </w:r>
            <w:r>
              <w:rPr>
                <w:rFonts w:ascii="Times New Roman" w:eastAsia="Times New Roman" w:hAnsi="Times New Roman" w:cs="Times New Roman"/>
                <w:b/>
                <w:i/>
                <w:sz w:val="16"/>
              </w:rPr>
              <w:t xml:space="preserve">GLUTAMICO-PIRUVICA É ÚTIL NA AVALIAÇÃO DE </w:t>
            </w:r>
            <w:r>
              <w:rPr>
                <w:rFonts w:ascii="Times New Roman" w:eastAsia="Times New Roman" w:hAnsi="Times New Roman" w:cs="Times New Roman"/>
                <w:b/>
                <w:i/>
                <w:sz w:val="16"/>
              </w:rPr>
              <w:lastRenderedPageBreak/>
              <w:t>HEPATOPATIAS.</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63E44D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DE4A51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79DE57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F78704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78252A" w14:textId="77777777" w:rsidR="00007FCC" w:rsidRDefault="00007FCC">
            <w:pPr>
              <w:pBdr>
                <w:top w:val="none" w:sz="6" w:space="0" w:color="auto"/>
                <w:left w:val="none" w:sz="6" w:space="0" w:color="auto"/>
                <w:bottom w:val="none" w:sz="6" w:space="0" w:color="auto"/>
                <w:right w:val="none" w:sz="6" w:space="0" w:color="auto"/>
              </w:pBdr>
            </w:pPr>
          </w:p>
        </w:tc>
      </w:tr>
      <w:tr w:rsidR="00007FCC" w14:paraId="33C47E97"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0AA3D6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E0348D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TESTE DE INTOLERÂNCIA A INSULINA/HIPOGLICEMIANTES ORAIS 02.02.01.075-9</w:t>
            </w:r>
          </w:p>
          <w:p w14:paraId="2F0EAD4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02.02.01.075-9</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119A38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FA44B9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CF5956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470B82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3558B0E" w14:textId="77777777" w:rsidR="00007FCC" w:rsidRDefault="00007FCC">
            <w:pPr>
              <w:pBdr>
                <w:top w:val="none" w:sz="6" w:space="0" w:color="auto"/>
                <w:left w:val="none" w:sz="6" w:space="0" w:color="auto"/>
                <w:bottom w:val="none" w:sz="6" w:space="0" w:color="auto"/>
                <w:right w:val="none" w:sz="6" w:space="0" w:color="auto"/>
              </w:pBdr>
            </w:pPr>
          </w:p>
        </w:tc>
      </w:tr>
      <w:tr w:rsidR="00007FCC" w14:paraId="758764E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4392CE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99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07CE07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ANTITIREOGLOBULINA 02.02.03.062-8</w:t>
            </w:r>
          </w:p>
          <w:p w14:paraId="01BC8F8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02.02.03.062-8</w:t>
            </w:r>
          </w:p>
          <w:p w14:paraId="39D9D99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ANTI-TIREOGLOBULINA NO SORO. UTILIZADO NO DIAGNÓSTICO E ACOMPANHAMENTO DA TIREOIDITE DE HASHIMOTO.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57E847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1AD136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7CD998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586A9D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A2EEEAD" w14:textId="77777777" w:rsidR="00007FCC" w:rsidRDefault="00007FCC">
            <w:pPr>
              <w:pBdr>
                <w:top w:val="none" w:sz="6" w:space="0" w:color="auto"/>
                <w:left w:val="none" w:sz="6" w:space="0" w:color="auto"/>
                <w:bottom w:val="none" w:sz="6" w:space="0" w:color="auto"/>
                <w:right w:val="none" w:sz="6" w:space="0" w:color="auto"/>
              </w:pBdr>
            </w:pPr>
          </w:p>
        </w:tc>
      </w:tr>
      <w:tr w:rsidR="00007FCC" w14:paraId="59D89C56"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637982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7DD5426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IGG ANTITOXOPLASMA 02.02.03.076-8</w:t>
            </w:r>
          </w:p>
          <w:p w14:paraId="796207C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02.02.03.076-8</w:t>
            </w:r>
          </w:p>
          <w:p w14:paraId="40D1D99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DETECÇÃO DE ANTICORPOS IGG NO SORO. UTILIZADO NO DIAGNOSTICO E ACOMPANHAMENTO DE TOXOPLASMOSE.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D94CCB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07E936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2E980C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2FD37A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74C6C03" w14:textId="77777777" w:rsidR="00007FCC" w:rsidRDefault="00007FCC">
            <w:pPr>
              <w:pBdr>
                <w:top w:val="none" w:sz="6" w:space="0" w:color="auto"/>
                <w:left w:val="none" w:sz="6" w:space="0" w:color="auto"/>
                <w:bottom w:val="none" w:sz="6" w:space="0" w:color="auto"/>
                <w:right w:val="none" w:sz="6" w:space="0" w:color="auto"/>
              </w:pBdr>
            </w:pPr>
          </w:p>
        </w:tc>
      </w:tr>
      <w:tr w:rsidR="00007FCC" w14:paraId="5946A0F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5F279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2315FB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ANTITOXOPLASMA 02.02.03.087-3</w:t>
            </w:r>
          </w:p>
          <w:p w14:paraId="5B31F9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02.02.03.087-3</w:t>
            </w:r>
          </w:p>
          <w:p w14:paraId="2731EDD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A PRESENÇA DE ANTICORPOS DA CLASSE IGM.UTILIZADO NO DIAGNOSTICO DA FASE AGUDA DA INFECÇÃO.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17D786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450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5806BC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AB33D6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9488F2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FA7F3F4" w14:textId="77777777" w:rsidR="00007FCC" w:rsidRDefault="00007FCC">
            <w:pPr>
              <w:pBdr>
                <w:top w:val="none" w:sz="6" w:space="0" w:color="auto"/>
                <w:left w:val="none" w:sz="6" w:space="0" w:color="auto"/>
                <w:bottom w:val="none" w:sz="6" w:space="0" w:color="auto"/>
                <w:right w:val="none" w:sz="6" w:space="0" w:color="auto"/>
              </w:pBdr>
            </w:pPr>
          </w:p>
        </w:tc>
      </w:tr>
      <w:tr w:rsidR="00007FCC" w14:paraId="330439C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59B29D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C9FB58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TRIGLICERIDEOS 02.02.01.067-8</w:t>
            </w:r>
          </w:p>
          <w:p w14:paraId="0602DE6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02.02.01.067-8</w:t>
            </w:r>
          </w:p>
          <w:p w14:paraId="371A9BF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DOSAGEM DE </w:t>
            </w:r>
            <w:r>
              <w:rPr>
                <w:rFonts w:ascii="Times New Roman" w:eastAsia="Times New Roman" w:hAnsi="Times New Roman" w:cs="Times New Roman"/>
                <w:b/>
                <w:i/>
                <w:sz w:val="16"/>
              </w:rPr>
              <w:t>TRIGLICERÍDEOS, EM CONJUNTO COM A DOSAGEM DO COLESTEROL, É UTILIZADA NA AVALIAÇÃO DO RISCO CÁRDIACO. OS TRIGLICERÍDEOS SÃO PRODUZIDOS NO FÍGADO E SÃO TRANSPORTADOS NO SANGUE POR VLDL E LDL.</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2DD187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7002B4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C89166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22DAF4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DA94D39" w14:textId="77777777" w:rsidR="00007FCC" w:rsidRDefault="00007FCC">
            <w:pPr>
              <w:pBdr>
                <w:top w:val="none" w:sz="6" w:space="0" w:color="auto"/>
                <w:left w:val="none" w:sz="6" w:space="0" w:color="auto"/>
                <w:bottom w:val="none" w:sz="6" w:space="0" w:color="auto"/>
                <w:right w:val="none" w:sz="6" w:space="0" w:color="auto"/>
              </w:pBdr>
            </w:pPr>
          </w:p>
        </w:tc>
      </w:tr>
      <w:tr w:rsidR="00007FCC" w14:paraId="02ACB55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42A733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B930DF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TROPONINA 02.02.03.120-9</w:t>
            </w:r>
          </w:p>
          <w:p w14:paraId="438AFE9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DETECÇÃO DE TROPONINAS CARDÍACAS, QUE CONSTITUEM UM IMPORTANTE MARCADOR NO DIAGNÓSTICO,</w:t>
            </w:r>
          </w:p>
          <w:p w14:paraId="4656B6FC"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7B6B53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753E13F"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7F4D99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74B8BE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432344" w14:textId="77777777" w:rsidR="00007FCC" w:rsidRDefault="00007FCC">
            <w:pPr>
              <w:pBdr>
                <w:top w:val="none" w:sz="6" w:space="0" w:color="auto"/>
                <w:left w:val="none" w:sz="6" w:space="0" w:color="auto"/>
                <w:bottom w:val="none" w:sz="6" w:space="0" w:color="auto"/>
                <w:right w:val="none" w:sz="6" w:space="0" w:color="auto"/>
              </w:pBdr>
            </w:pPr>
          </w:p>
        </w:tc>
      </w:tr>
      <w:tr w:rsidR="00007FCC" w14:paraId="73B17AA8"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6B5384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13BB5D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HORMÔNIO TIREOESTIMULANTE (TSH) 02.02.06.025-0</w:t>
            </w:r>
          </w:p>
          <w:p w14:paraId="4ABBA14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02.02.06.025-0</w:t>
            </w:r>
          </w:p>
          <w:p w14:paraId="1B26955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w:t>
            </w:r>
            <w:r>
              <w:rPr>
                <w:rFonts w:ascii="Times New Roman" w:eastAsia="Times New Roman" w:hAnsi="Times New Roman" w:cs="Times New Roman"/>
                <w:b/>
                <w:i/>
                <w:sz w:val="16"/>
              </w:rPr>
              <w:t>IMUNOENZIMÁTICO PARA DETECTAR HORMÔNIO TIREOESTIMULANTE (TSH) UMA GLICOPROTEÍNA SECRETADA PELA ADENOHIPÓFISE QUE TEM COMO PRINCIPAL FUNÇÃO ESTIMULAR A TIREÓIDE A LIBERAR T3 E T4.</w:t>
            </w:r>
          </w:p>
          <w:p w14:paraId="323B9960"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377B3E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23D1E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4DCCB013"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08B9B7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6D8513D" w14:textId="77777777" w:rsidR="00007FCC" w:rsidRDefault="00007FCC">
            <w:pPr>
              <w:pBdr>
                <w:top w:val="none" w:sz="6" w:space="0" w:color="auto"/>
                <w:left w:val="none" w:sz="6" w:space="0" w:color="auto"/>
                <w:bottom w:val="none" w:sz="6" w:space="0" w:color="auto"/>
                <w:right w:val="none" w:sz="6" w:space="0" w:color="auto"/>
              </w:pBdr>
            </w:pPr>
          </w:p>
        </w:tc>
      </w:tr>
      <w:tr w:rsidR="00007FCC" w14:paraId="3F7C9FE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BB75A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49D031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DETERMINAÇÃO DE TEMPO DE TROMBOPLASTINA PARCIAL </w:t>
            </w:r>
            <w:r>
              <w:rPr>
                <w:rFonts w:ascii="Times New Roman" w:eastAsia="Times New Roman" w:hAnsi="Times New Roman" w:cs="Times New Roman"/>
                <w:b/>
                <w:i/>
                <w:sz w:val="16"/>
              </w:rPr>
              <w:t>ATIVADA (TTP ATIVADA) 02.02.02.013-4</w:t>
            </w:r>
          </w:p>
          <w:p w14:paraId="168CACE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02.02.02.013-4</w:t>
            </w:r>
          </w:p>
          <w:p w14:paraId="2DD2C79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 DETERMINAÇÃO DE TEMPO DE TROMBOPLASTINA PARCIAL ATIVADA (TTP ATIVADA) NORMALMENTE MEDE A VIA INTRÍNSECA DA COAGULAÇÃO. É INDICADA NOS CASOS DE SUSPEITA DE DEFICIÊNCIA DE FATORES DA VIA INTRÍNSECA DA COA</w:t>
            </w:r>
            <w:r>
              <w:rPr>
                <w:rFonts w:ascii="Times New Roman" w:eastAsia="Times New Roman" w:hAnsi="Times New Roman" w:cs="Times New Roman"/>
                <w:b/>
                <w:i/>
                <w:sz w:val="16"/>
              </w:rPr>
              <w:t xml:space="preserve">GULAÇÃO, ANTES DE SEREM REALIZADAS INTERVENÇÕES CIRÚRGICAS, E NO CONTROLE DE TERAPÊUTICA ANTICOAGULANTE PELA HEPARINA. A DETERMINAÇÃO DE TEMPO DE TROMBOPLASTINA PARCIAL ATIVADA (TTP ATIVADA) NORMALMENTE MEDE A VIA INTRÍNSECA DA COAGULAÇÃO. É </w:t>
            </w:r>
            <w:r>
              <w:rPr>
                <w:rFonts w:ascii="Times New Roman" w:eastAsia="Times New Roman" w:hAnsi="Times New Roman" w:cs="Times New Roman"/>
                <w:b/>
                <w:i/>
                <w:sz w:val="16"/>
              </w:rPr>
              <w:lastRenderedPageBreak/>
              <w:t>INDICADA NOS C</w:t>
            </w:r>
            <w:r>
              <w:rPr>
                <w:rFonts w:ascii="Times New Roman" w:eastAsia="Times New Roman" w:hAnsi="Times New Roman" w:cs="Times New Roman"/>
                <w:b/>
                <w:i/>
                <w:sz w:val="16"/>
              </w:rPr>
              <w:t>ASOS DE SUSPEITA DE DEFICIÊNCIA DE FATORES DA VIA INTRÍNSECA DA COAGULAÇÃO, ANTES DE SEREM REALIZADAS INTERVENÇÕES CIRÚRGICAS, E NO CONTROLE DE TERAPÊUTICA ANTICOAGULANTE PELA HEPARINA. O TEMPO DE TROMBOPLASTINA PARCIAL CORRESPONDE AO TEMPO GASTO PARA OCOR</w:t>
            </w:r>
            <w:r>
              <w:rPr>
                <w:rFonts w:ascii="Times New Roman" w:eastAsia="Times New Roman" w:hAnsi="Times New Roman" w:cs="Times New Roman"/>
                <w:b/>
                <w:i/>
                <w:sz w:val="16"/>
              </w:rPr>
              <w:t>RER A COAGULAÇÃO DO PLASMA RECALCIFICADO EM PRESENÇA DE CEFALINA</w:t>
            </w:r>
          </w:p>
          <w:p w14:paraId="0A3F5D8C"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BF4831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E563B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D39AE3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8DDF01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5516AD8" w14:textId="77777777" w:rsidR="00007FCC" w:rsidRDefault="00007FCC">
            <w:pPr>
              <w:pBdr>
                <w:top w:val="none" w:sz="6" w:space="0" w:color="auto"/>
                <w:left w:val="none" w:sz="6" w:space="0" w:color="auto"/>
                <w:bottom w:val="none" w:sz="6" w:space="0" w:color="auto"/>
                <w:right w:val="none" w:sz="6" w:space="0" w:color="auto"/>
              </w:pBdr>
            </w:pPr>
          </w:p>
        </w:tc>
      </w:tr>
      <w:tr w:rsidR="00007FCC" w14:paraId="7CF2503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B1067E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F6E8E6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UREIA 02.02.01.069-4</w:t>
            </w:r>
          </w:p>
          <w:p w14:paraId="3F594FC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02.02.01.069-4</w:t>
            </w:r>
          </w:p>
          <w:p w14:paraId="6056104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UREIA É A PRINCIPAL FONTE DE EXCREÇÃO DO NITROGÊNIO, ORIGINA-SE DO METABOLISMO HEPÁTICO DAS PROTEÍNAS E É EXCRETADA NOS </w:t>
            </w:r>
            <w:r>
              <w:rPr>
                <w:rFonts w:ascii="Times New Roman" w:eastAsia="Times New Roman" w:hAnsi="Times New Roman" w:cs="Times New Roman"/>
                <w:b/>
                <w:i/>
                <w:sz w:val="16"/>
              </w:rPr>
              <w:t>RINS. DESSA FORMA, A UREIA ESTÁ DIRETAMENTE RELACIONADA À FUNÇÃO METABÓLICA HEPÁTICA E À FUNÇÃO RENAL. SUA CONCENTRAÇÃO PODE VARIAR, POR EXEMPLO, COM A DIETA E COM A HIDRATAÇÃO.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0BC751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E4339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59C11F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F699F4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100DE8" w14:textId="77777777" w:rsidR="00007FCC" w:rsidRDefault="00007FCC">
            <w:pPr>
              <w:pBdr>
                <w:top w:val="none" w:sz="6" w:space="0" w:color="auto"/>
                <w:left w:val="none" w:sz="6" w:space="0" w:color="auto"/>
                <w:bottom w:val="none" w:sz="6" w:space="0" w:color="auto"/>
                <w:right w:val="none" w:sz="6" w:space="0" w:color="auto"/>
              </w:pBdr>
            </w:pPr>
          </w:p>
        </w:tc>
      </w:tr>
      <w:tr w:rsidR="00007FCC" w14:paraId="7419C705"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6FC9DD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43FC96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ANÁLISE DE CARACTERES FISICOS, ELEMENTOS E SEDMENTO DA </w:t>
            </w:r>
            <w:r>
              <w:rPr>
                <w:rFonts w:ascii="Times New Roman" w:eastAsia="Times New Roman" w:hAnsi="Times New Roman" w:cs="Times New Roman"/>
                <w:b/>
                <w:i/>
                <w:sz w:val="16"/>
              </w:rPr>
              <w:t>URINA 02.02.05.001-7</w:t>
            </w:r>
          </w:p>
          <w:p w14:paraId="2E1F145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02.02.05.001-7</w:t>
            </w:r>
          </w:p>
          <w:p w14:paraId="795D35B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NA ANÁLISE QUALITATIVA, QUANTITATIVA DE ELEMENTOS ANORMAIS (FÍSICOS E QUÍMICOS) E DO SEDIMENTO URINÁRIO.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7E25F9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5300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27AAB1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701FC14"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2304EA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453547" w14:textId="77777777" w:rsidR="00007FCC" w:rsidRDefault="00007FCC">
            <w:pPr>
              <w:pBdr>
                <w:top w:val="none" w:sz="6" w:space="0" w:color="auto"/>
                <w:left w:val="none" w:sz="6" w:space="0" w:color="auto"/>
                <w:bottom w:val="none" w:sz="6" w:space="0" w:color="auto"/>
                <w:right w:val="none" w:sz="6" w:space="0" w:color="auto"/>
              </w:pBdr>
            </w:pPr>
          </w:p>
        </w:tc>
      </w:tr>
      <w:tr w:rsidR="00007FCC" w14:paraId="2E346220"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BF5100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37527F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CULTURA PARA BACTÉRIAS PARA IDENTIFICAÇÃO 02.02.08.008-0</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08B5B3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800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D372C1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8A24EE9"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5BA061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C88FBE4" w14:textId="77777777" w:rsidR="00007FCC" w:rsidRDefault="00007FCC">
            <w:pPr>
              <w:pBdr>
                <w:top w:val="none" w:sz="6" w:space="0" w:color="auto"/>
                <w:left w:val="none" w:sz="6" w:space="0" w:color="auto"/>
                <w:bottom w:val="none" w:sz="6" w:space="0" w:color="auto"/>
                <w:right w:val="none" w:sz="6" w:space="0" w:color="auto"/>
              </w:pBdr>
            </w:pPr>
          </w:p>
        </w:tc>
      </w:tr>
      <w:tr w:rsidR="00007FCC" w14:paraId="5BD7295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AA528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1D16B13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w:t>
            </w:r>
            <w:r>
              <w:rPr>
                <w:rFonts w:ascii="Times New Roman" w:eastAsia="Times New Roman" w:hAnsi="Times New Roman" w:cs="Times New Roman"/>
                <w:b/>
                <w:i/>
                <w:sz w:val="16"/>
              </w:rPr>
              <w:t>ANTICORPOS IGG CONTRA O VÍRUS VARICELA-HERPES ZOSTER 02.02.03.082-2</w:t>
            </w:r>
          </w:p>
          <w:p w14:paraId="0A997D8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02.02.03.082-2</w:t>
            </w:r>
          </w:p>
          <w:p w14:paraId="3D72334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CONSISTE EM UM TESTE IMUNOENZIMÁTICO, PARA DETECTAR A PRESENÇA DE ANTICORPOS DA CLASSE IGG. UTILIZADO NO DIAGNÓSTICO DA VARICELA ZOSTER. </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1263FA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365A69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DB5BBE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FF6C28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89233BA" w14:textId="77777777" w:rsidR="00007FCC" w:rsidRDefault="00007FCC">
            <w:pPr>
              <w:pBdr>
                <w:top w:val="none" w:sz="6" w:space="0" w:color="auto"/>
                <w:left w:val="none" w:sz="6" w:space="0" w:color="auto"/>
                <w:bottom w:val="none" w:sz="6" w:space="0" w:color="auto"/>
                <w:right w:val="none" w:sz="6" w:space="0" w:color="auto"/>
              </w:pBdr>
            </w:pPr>
          </w:p>
        </w:tc>
      </w:tr>
      <w:tr w:rsidR="00007FCC" w14:paraId="2FC787CF"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85975A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4B033DF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ANTICORPOS IGM CONTRA O VÍRUS DA VARICELA-HERPES ZOSTER 02.02.03.093-8</w:t>
            </w:r>
          </w:p>
          <w:p w14:paraId="566E07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02.02.03.093-8</w:t>
            </w:r>
          </w:p>
          <w:p w14:paraId="561705C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EM UM TESTE IMUNOENZIMÁTICO, PARA DETECTAR A PRESENÇA DE ANTICORPOS DA CLASSE IGM. UTILIZADO NO DIAGNÓSTICO DA VARICELA ZOSTER.</w:t>
            </w:r>
          </w:p>
          <w:p w14:paraId="4C453307"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5C372E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61CD0B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A7F64B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4481D85"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DA14B02" w14:textId="77777777" w:rsidR="00007FCC" w:rsidRDefault="00007FCC">
            <w:pPr>
              <w:pBdr>
                <w:top w:val="none" w:sz="6" w:space="0" w:color="auto"/>
                <w:left w:val="none" w:sz="6" w:space="0" w:color="auto"/>
                <w:bottom w:val="none" w:sz="6" w:space="0" w:color="auto"/>
                <w:right w:val="none" w:sz="6" w:space="0" w:color="auto"/>
              </w:pBdr>
            </w:pPr>
          </w:p>
        </w:tc>
      </w:tr>
      <w:tr w:rsidR="00007FCC" w14:paraId="1463363A"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4B1E24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111</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74160C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TESTE NÃO TREPONEMICO P/ DETECÇÃO DE SIFILIS 02.02.03.11.10</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229AC1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700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3BC08B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FA6E87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131C9F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E1EF328" w14:textId="77777777" w:rsidR="00007FCC" w:rsidRDefault="00007FCC">
            <w:pPr>
              <w:pBdr>
                <w:top w:val="none" w:sz="6" w:space="0" w:color="auto"/>
                <w:left w:val="none" w:sz="6" w:space="0" w:color="auto"/>
                <w:bottom w:val="none" w:sz="6" w:space="0" w:color="auto"/>
                <w:right w:val="none" w:sz="6" w:space="0" w:color="auto"/>
              </w:pBdr>
            </w:pPr>
          </w:p>
        </w:tc>
      </w:tr>
      <w:tr w:rsidR="00007FCC" w14:paraId="69349AD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3D2409B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112</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A967A1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DETERMINAÇÃO DE VELOCIDADE DE HEMOSSEDIMENTAÇÃO (VHS) 02.02.02.015-0</w:t>
            </w:r>
          </w:p>
          <w:p w14:paraId="69D79E4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02.02.02.015-0</w:t>
            </w:r>
          </w:p>
          <w:p w14:paraId="0FE0BBC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 VELOCIDADE DE HEMOSSEDIMENTAÇÃO (VHS) É UM FENÔMENO NÃO ESPECÍFICO. ALÉM DISSO SUA DETERMINAÇÃO É CLINICAMENTE ÚTIL NAS DESORDENS ASSOCIADAS COM A PRODUÇÃO AUMENTADA DE P</w:t>
            </w:r>
            <w:r>
              <w:rPr>
                <w:rFonts w:ascii="Times New Roman" w:eastAsia="Times New Roman" w:hAnsi="Times New Roman" w:cs="Times New Roman"/>
                <w:b/>
                <w:i/>
                <w:sz w:val="16"/>
              </w:rPr>
              <w:t>ROTEÍNAS DE FASE AGUDA, EMBORA NÃO SEJA ESPECÍFICO. NA ARTRITE REUMATÓIDE E NA TUBERCULOSE, POR EXEMPLO, É UM ÍNDICE DE PROGRESSÃO DA DOENÇA.</w:t>
            </w:r>
          </w:p>
          <w:p w14:paraId="3B917A6B" w14:textId="77777777" w:rsidR="00007FCC" w:rsidRDefault="00007FCC">
            <w:pPr>
              <w:pBdr>
                <w:top w:val="none" w:sz="6" w:space="0" w:color="auto"/>
                <w:left w:val="none" w:sz="6" w:space="0" w:color="auto"/>
                <w:bottom w:val="none" w:sz="6" w:space="0" w:color="auto"/>
                <w:right w:val="none" w:sz="6" w:space="0" w:color="auto"/>
              </w:pBdr>
            </w:pP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71237A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0ED16BE"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528E6F8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D58AB1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DA760AE" w14:textId="77777777" w:rsidR="00007FCC" w:rsidRDefault="00007FCC">
            <w:pPr>
              <w:pBdr>
                <w:top w:val="none" w:sz="6" w:space="0" w:color="auto"/>
                <w:left w:val="none" w:sz="6" w:space="0" w:color="auto"/>
                <w:bottom w:val="none" w:sz="6" w:space="0" w:color="auto"/>
                <w:right w:val="none" w:sz="6" w:space="0" w:color="auto"/>
              </w:pBdr>
            </w:pPr>
          </w:p>
        </w:tc>
      </w:tr>
      <w:tr w:rsidR="00007FCC" w14:paraId="1446A9ED"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225540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113</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D16025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DOSAGEM DE VITAMINA B12 02.02.01.070-8</w:t>
            </w:r>
          </w:p>
          <w:p w14:paraId="20647D0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02.02.01.070-8</w:t>
            </w:r>
          </w:p>
          <w:p w14:paraId="4A1C481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A VITAMINA B12 TEM PAPEL </w:t>
            </w:r>
            <w:r>
              <w:rPr>
                <w:rFonts w:ascii="Times New Roman" w:eastAsia="Times New Roman" w:hAnsi="Times New Roman" w:cs="Times New Roman"/>
                <w:b/>
                <w:i/>
                <w:sz w:val="16"/>
              </w:rPr>
              <w:t xml:space="preserve">IMPORTANTE NA HEMATOPOIESE, NA FUNÇÃO NEURAL, NO METABOLISMO DO ÁCIDO FÓLICO E NA SÍNTESE ADEQUADA DE DNA. A ABSORÇÃO DE VITAMINA B12 É DEPENDENTE DA PRESENÇA DO FATOR </w:t>
            </w:r>
            <w:r>
              <w:rPr>
                <w:rFonts w:ascii="Times New Roman" w:eastAsia="Times New Roman" w:hAnsi="Times New Roman" w:cs="Times New Roman"/>
                <w:b/>
                <w:i/>
                <w:sz w:val="16"/>
              </w:rPr>
              <w:lastRenderedPageBreak/>
              <w:t>INTRÍNSECO (SECRETADO PELA CÉLULAS PARIETAIS DO ESTÔMAGO).</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3A063ABA"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lastRenderedPageBreak/>
              <w:t>650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C07B70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F056FF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EA6450E"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BB40594" w14:textId="77777777" w:rsidR="00007FCC" w:rsidRDefault="00007FCC">
            <w:pPr>
              <w:pBdr>
                <w:top w:val="none" w:sz="6" w:space="0" w:color="auto"/>
                <w:left w:val="none" w:sz="6" w:space="0" w:color="auto"/>
                <w:bottom w:val="none" w:sz="6" w:space="0" w:color="auto"/>
                <w:right w:val="none" w:sz="6" w:space="0" w:color="auto"/>
              </w:pBdr>
            </w:pPr>
          </w:p>
        </w:tc>
      </w:tr>
      <w:tr w:rsidR="00007FCC" w14:paraId="0D1FD9C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5F1B48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114</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4A85BB0"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DOSAGEM DE </w:t>
            </w:r>
            <w:r>
              <w:rPr>
                <w:rFonts w:ascii="Times New Roman" w:eastAsia="Times New Roman" w:hAnsi="Times New Roman" w:cs="Times New Roman"/>
                <w:b/>
                <w:i/>
                <w:sz w:val="16"/>
              </w:rPr>
              <w:t>25 HIDROXIVITAMINA D 02.02.01.076-7</w:t>
            </w:r>
          </w:p>
          <w:p w14:paraId="59D26074"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02.02.01.076-7</w:t>
            </w:r>
          </w:p>
          <w:p w14:paraId="76CB231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CONSISTE NA DOSAGEM SÉRICA DO COLECAL-CIFEROL OU 25-HIDROXIVITAMINA D, O METABÓLITO MAIS ATIVO DA VITAMINA D E DE MAIOR NÍVEL SÉRICO, PARA O DIAGNÓSTICO E MONITORIZAÇÃO TERAPÊUTICA DO RAQUITISMO E OSTEOMAL</w:t>
            </w:r>
            <w:r>
              <w:rPr>
                <w:rFonts w:ascii="Times New Roman" w:eastAsia="Times New Roman" w:hAnsi="Times New Roman" w:cs="Times New Roman"/>
                <w:b/>
                <w:i/>
                <w:sz w:val="16"/>
              </w:rPr>
              <w:t>ÁCIA.</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A0E519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1600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25C1FA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633682A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D3E799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0CA54B1" w14:textId="77777777" w:rsidR="00007FCC" w:rsidRDefault="00007FCC">
            <w:pPr>
              <w:pBdr>
                <w:top w:val="none" w:sz="6" w:space="0" w:color="auto"/>
                <w:left w:val="none" w:sz="6" w:space="0" w:color="auto"/>
                <w:bottom w:val="none" w:sz="6" w:space="0" w:color="auto"/>
                <w:right w:val="none" w:sz="6" w:space="0" w:color="auto"/>
              </w:pBdr>
            </w:pPr>
          </w:p>
        </w:tc>
      </w:tr>
      <w:tr w:rsidR="00007FCC" w14:paraId="25540F2B"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9F35C9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115</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28342C3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PESQUISA DE TRYPANOSOMA CRUZI (POR IMUNOFLUORESCENCIA) 02.02.03.104-7</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491945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0FF3F32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CC48952"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AD4DA51"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2C832DD" w14:textId="77777777" w:rsidR="00007FCC" w:rsidRDefault="00007FCC">
            <w:pPr>
              <w:pBdr>
                <w:top w:val="none" w:sz="6" w:space="0" w:color="auto"/>
                <w:left w:val="none" w:sz="6" w:space="0" w:color="auto"/>
                <w:bottom w:val="none" w:sz="6" w:space="0" w:color="auto"/>
                <w:right w:val="none" w:sz="6" w:space="0" w:color="auto"/>
              </w:pBdr>
            </w:pPr>
          </w:p>
        </w:tc>
      </w:tr>
      <w:tr w:rsidR="00007FCC" w14:paraId="0E101FB4"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4D6B80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116</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C5E51A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PESQUISA DE IMUNOGLOBULINA E (IGE) ALERGENO </w:t>
            </w:r>
            <w:proofErr w:type="gramStart"/>
            <w:r>
              <w:rPr>
                <w:rFonts w:ascii="Times New Roman" w:eastAsia="Times New Roman" w:hAnsi="Times New Roman" w:cs="Times New Roman"/>
                <w:b/>
                <w:i/>
                <w:sz w:val="16"/>
              </w:rPr>
              <w:t>ESPECIFICA</w:t>
            </w:r>
            <w:proofErr w:type="gramEnd"/>
            <w:r>
              <w:rPr>
                <w:rFonts w:ascii="Times New Roman" w:eastAsia="Times New Roman" w:hAnsi="Times New Roman" w:cs="Times New Roman"/>
                <w:b/>
                <w:i/>
                <w:sz w:val="16"/>
              </w:rPr>
              <w:t xml:space="preserve"> 02.02.03.103-9</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96FA2ED"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ACA327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79FEED4C"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3E2764B"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1E0F47C" w14:textId="77777777" w:rsidR="00007FCC" w:rsidRDefault="00007FCC">
            <w:pPr>
              <w:pBdr>
                <w:top w:val="none" w:sz="6" w:space="0" w:color="auto"/>
                <w:left w:val="none" w:sz="6" w:space="0" w:color="auto"/>
                <w:bottom w:val="none" w:sz="6" w:space="0" w:color="auto"/>
                <w:right w:val="none" w:sz="6" w:space="0" w:color="auto"/>
              </w:pBdr>
            </w:pPr>
          </w:p>
        </w:tc>
      </w:tr>
      <w:tr w:rsidR="00007FCC" w14:paraId="30AF83FC"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B9CEA0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117</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6DCAB36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EXAME ANATOMOPATOLOGICO DO COLO UTERINO BIOPSIA </w:t>
            </w:r>
            <w:r>
              <w:rPr>
                <w:rFonts w:ascii="Times New Roman" w:eastAsia="Times New Roman" w:hAnsi="Times New Roman" w:cs="Times New Roman"/>
                <w:b/>
                <w:i/>
                <w:sz w:val="16"/>
              </w:rPr>
              <w:t>02.03.02.008-1</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45184B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65CEB3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5B7B608"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3CF14B7"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6A5A9914" w14:textId="77777777" w:rsidR="00007FCC" w:rsidRDefault="00007FCC">
            <w:pPr>
              <w:pBdr>
                <w:top w:val="none" w:sz="6" w:space="0" w:color="auto"/>
                <w:left w:val="none" w:sz="6" w:space="0" w:color="auto"/>
                <w:bottom w:val="none" w:sz="6" w:space="0" w:color="auto"/>
                <w:right w:val="none" w:sz="6" w:space="0" w:color="auto"/>
              </w:pBdr>
            </w:pPr>
          </w:p>
        </w:tc>
      </w:tr>
      <w:tr w:rsidR="00007FCC" w14:paraId="679EE85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8672DB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118</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0951B72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EXAME ANATOMOPATOLOGICO DE MAMA BIOPSIA 02.03.02.006-5</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EEBF556"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D2FB77C"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A9F08AF"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21CE5FD"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79AFC82A" w14:textId="77777777" w:rsidR="00007FCC" w:rsidRDefault="00007FCC">
            <w:pPr>
              <w:pBdr>
                <w:top w:val="none" w:sz="6" w:space="0" w:color="auto"/>
                <w:left w:val="none" w:sz="6" w:space="0" w:color="auto"/>
                <w:bottom w:val="none" w:sz="6" w:space="0" w:color="auto"/>
                <w:right w:val="none" w:sz="6" w:space="0" w:color="auto"/>
              </w:pBdr>
            </w:pPr>
          </w:p>
        </w:tc>
      </w:tr>
      <w:tr w:rsidR="00007FCC" w14:paraId="202A7FCE"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6455AC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119</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3DB77A93"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EXAME ANATOMOPATOLOGICO PARA CONGELAMENTO/PARAFINA POR PEÇA CIRURGICA OU POR BIOPSIA 02.03.02.003-0</w:t>
            </w:r>
          </w:p>
          <w:p w14:paraId="42E638C9"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(EXETO COLO UTERINO E MAMA)</w:t>
            </w:r>
          </w:p>
          <w:p w14:paraId="151D59A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CODIGO: </w:t>
            </w:r>
            <w:r>
              <w:rPr>
                <w:rFonts w:ascii="Times New Roman" w:eastAsia="Times New Roman" w:hAnsi="Times New Roman" w:cs="Times New Roman"/>
                <w:b/>
                <w:i/>
                <w:sz w:val="16"/>
              </w:rPr>
              <w:t>02.03.02.003-0</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22042A77"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350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14DDDAD2"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E2057A0"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9CE447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5925F4BB" w14:textId="77777777" w:rsidR="00007FCC" w:rsidRDefault="00007FCC">
            <w:pPr>
              <w:pBdr>
                <w:top w:val="none" w:sz="6" w:space="0" w:color="auto"/>
                <w:left w:val="none" w:sz="6" w:space="0" w:color="auto"/>
                <w:bottom w:val="none" w:sz="6" w:space="0" w:color="auto"/>
                <w:right w:val="none" w:sz="6" w:space="0" w:color="auto"/>
              </w:pBdr>
            </w:pPr>
          </w:p>
        </w:tc>
      </w:tr>
      <w:tr w:rsidR="00007FCC" w14:paraId="489EE729" w14:textId="77777777">
        <w:trPr>
          <w:jc w:val="center"/>
        </w:trPr>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975BB7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120</w:t>
            </w:r>
          </w:p>
        </w:tc>
        <w:tc>
          <w:tcPr>
            <w:tcW w:w="3940" w:type="dxa"/>
            <w:tcBorders>
              <w:top w:val="single" w:sz="4" w:space="0" w:color="000000"/>
              <w:left w:val="single" w:sz="4" w:space="0" w:color="000000"/>
              <w:bottom w:val="single" w:sz="4" w:space="0" w:color="000000"/>
              <w:right w:val="single" w:sz="4" w:space="0" w:color="000000"/>
            </w:tcBorders>
            <w:shd w:val="clear" w:color="auto" w:fill="FFFFFF"/>
          </w:tcPr>
          <w:p w14:paraId="54A54521"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ANTIBIOGRAMA 02.02.08.001-3</w:t>
            </w:r>
          </w:p>
          <w:p w14:paraId="6359E3B8"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 xml:space="preserve"> 02.02.08.001-3</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0A81F6CB"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130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36E58145" w14:textId="77777777" w:rsidR="00007FCC" w:rsidRDefault="003B2500">
            <w:pPr>
              <w:pBdr>
                <w:top w:val="none" w:sz="6" w:space="0" w:color="auto"/>
                <w:left w:val="none" w:sz="6" w:space="0" w:color="auto"/>
                <w:bottom w:val="none" w:sz="6" w:space="0" w:color="auto"/>
                <w:right w:val="none" w:sz="6" w:space="0" w:color="auto"/>
              </w:pBdr>
            </w:pPr>
            <w:r>
              <w:rPr>
                <w:rFonts w:ascii="Times New Roman" w:eastAsia="Times New Roman" w:hAnsi="Times New Roman" w:cs="Times New Roman"/>
                <w:b/>
                <w:i/>
                <w:sz w:val="16"/>
              </w:rPr>
              <w:t>UN</w:t>
            </w:r>
          </w:p>
        </w:tc>
        <w:tc>
          <w:tcPr>
            <w:tcW w:w="865" w:type="dxa"/>
            <w:tcBorders>
              <w:top w:val="single" w:sz="4" w:space="0" w:color="000000"/>
              <w:left w:val="single" w:sz="4" w:space="0" w:color="000000"/>
              <w:bottom w:val="single" w:sz="4" w:space="0" w:color="000000"/>
              <w:right w:val="single" w:sz="4" w:space="0" w:color="000000"/>
            </w:tcBorders>
            <w:shd w:val="clear" w:color="auto" w:fill="FFFFFF"/>
          </w:tcPr>
          <w:p w14:paraId="1D9CFE66"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2AD849BA" w14:textId="77777777" w:rsidR="00007FCC" w:rsidRDefault="00007FCC">
            <w:pPr>
              <w:pBdr>
                <w:top w:val="none" w:sz="6" w:space="0" w:color="auto"/>
                <w:left w:val="none" w:sz="6" w:space="0" w:color="auto"/>
                <w:bottom w:val="none" w:sz="6" w:space="0" w:color="auto"/>
                <w:right w:val="none" w:sz="6" w:space="0" w:color="auto"/>
              </w:pBd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14:paraId="469120AA" w14:textId="77777777" w:rsidR="00007FCC" w:rsidRDefault="00007FCC">
            <w:pPr>
              <w:pBdr>
                <w:top w:val="none" w:sz="6" w:space="0" w:color="auto"/>
                <w:left w:val="none" w:sz="6" w:space="0" w:color="auto"/>
                <w:bottom w:val="none" w:sz="6" w:space="0" w:color="auto"/>
                <w:right w:val="none" w:sz="6" w:space="0" w:color="auto"/>
              </w:pBdr>
            </w:pPr>
          </w:p>
        </w:tc>
      </w:tr>
    </w:tbl>
    <w:p w14:paraId="1316DBBA" w14:textId="77777777" w:rsidR="00007FCC" w:rsidRDefault="00007FCC">
      <w:pPr>
        <w:widowControl/>
        <w:spacing w:line="26" w:lineRule="atLeast"/>
        <w:jc w:val="both"/>
      </w:pPr>
    </w:p>
    <w:p w14:paraId="6EF81B26" w14:textId="77777777" w:rsidR="00007FCC" w:rsidRDefault="003B2500">
      <w:pPr>
        <w:widowControl/>
        <w:spacing w:after="160" w:line="252" w:lineRule="auto"/>
        <w:jc w:val="both"/>
      </w:pPr>
      <w:r>
        <w:rPr>
          <w:sz w:val="22"/>
        </w:rPr>
        <w:t>1) O preço global é de R$ _____ (_________________).</w:t>
      </w:r>
    </w:p>
    <w:p w14:paraId="3F3683EE" w14:textId="77777777" w:rsidR="00007FCC" w:rsidRDefault="003B2500">
      <w:pPr>
        <w:widowControl/>
        <w:spacing w:after="160" w:line="252" w:lineRule="auto"/>
        <w:jc w:val="both"/>
      </w:pPr>
      <w:r>
        <w:rPr>
          <w:sz w:val="22"/>
        </w:rPr>
        <w:t xml:space="preserve">2) Nos preços estão incluídos, além do lucro, todas as despesas e custos </w:t>
      </w:r>
      <w:proofErr w:type="spellStart"/>
      <w:r>
        <w:rPr>
          <w:sz w:val="22"/>
        </w:rPr>
        <w:t>como</w:t>
      </w:r>
      <w:proofErr w:type="spellEnd"/>
      <w:r>
        <w:rPr>
          <w:sz w:val="22"/>
        </w:rPr>
        <w:t xml:space="preserve"> frete, embalagem, seguro, </w:t>
      </w:r>
      <w:r>
        <w:rPr>
          <w:sz w:val="22"/>
        </w:rPr>
        <w:t>tributos de qualquer natureza e todas as demais despesas, diretas ou indiretas, relacionadas com o fornecimento do objeto da presente licitação</w:t>
      </w:r>
    </w:p>
    <w:p w14:paraId="29701682" w14:textId="77777777" w:rsidR="00007FCC" w:rsidRDefault="003B2500">
      <w:pPr>
        <w:widowControl/>
        <w:spacing w:after="160" w:line="252" w:lineRule="auto"/>
        <w:jc w:val="both"/>
      </w:pPr>
      <w:r>
        <w:rPr>
          <w:sz w:val="22"/>
        </w:rPr>
        <w:t>3) Prazo de validade da Proposta: 60 dias.</w:t>
      </w:r>
    </w:p>
    <w:p w14:paraId="4C1C32EC" w14:textId="77777777" w:rsidR="00007FCC" w:rsidRDefault="003B2500">
      <w:pPr>
        <w:widowControl/>
        <w:spacing w:after="160" w:line="252" w:lineRule="auto"/>
        <w:jc w:val="both"/>
      </w:pPr>
      <w:r>
        <w:rPr>
          <w:sz w:val="22"/>
        </w:rPr>
        <w:t>Local e Data.</w:t>
      </w:r>
    </w:p>
    <w:p w14:paraId="70DA5C53" w14:textId="77777777" w:rsidR="00007FCC" w:rsidRDefault="003B2500">
      <w:pPr>
        <w:widowControl/>
        <w:spacing w:after="160" w:line="252" w:lineRule="auto"/>
        <w:jc w:val="center"/>
      </w:pPr>
      <w:r>
        <w:rPr>
          <w:b/>
          <w:sz w:val="22"/>
        </w:rPr>
        <w:t>_____________________________________</w:t>
      </w:r>
    </w:p>
    <w:p w14:paraId="0414DF22" w14:textId="77777777" w:rsidR="00007FCC" w:rsidRDefault="003B2500">
      <w:pPr>
        <w:widowControl/>
        <w:spacing w:after="160" w:line="252" w:lineRule="auto"/>
        <w:jc w:val="center"/>
      </w:pPr>
      <w:r>
        <w:rPr>
          <w:b/>
          <w:sz w:val="22"/>
        </w:rPr>
        <w:t>Representante Leg</w:t>
      </w:r>
      <w:r>
        <w:rPr>
          <w:b/>
          <w:sz w:val="22"/>
        </w:rPr>
        <w:t>al</w:t>
      </w:r>
    </w:p>
    <w:p w14:paraId="2FC0BBF2" w14:textId="1B4C7DE1" w:rsidR="00007FCC" w:rsidRDefault="00007FCC">
      <w:pPr>
        <w:widowControl/>
        <w:spacing w:after="160" w:line="252" w:lineRule="auto"/>
        <w:jc w:val="center"/>
      </w:pPr>
    </w:p>
    <w:p w14:paraId="6085DA35" w14:textId="0A11094F" w:rsidR="00DC0B94" w:rsidRDefault="00DC0B94">
      <w:pPr>
        <w:widowControl/>
        <w:spacing w:after="160" w:line="252" w:lineRule="auto"/>
        <w:jc w:val="center"/>
      </w:pPr>
    </w:p>
    <w:p w14:paraId="4A9EDE4F" w14:textId="4BC368E5" w:rsidR="00DC0B94" w:rsidRDefault="00DC0B94">
      <w:pPr>
        <w:widowControl/>
        <w:spacing w:after="160" w:line="252" w:lineRule="auto"/>
        <w:jc w:val="center"/>
      </w:pPr>
    </w:p>
    <w:p w14:paraId="229BFE1F" w14:textId="5570B870" w:rsidR="00DC0B94" w:rsidRDefault="00DC0B94">
      <w:pPr>
        <w:widowControl/>
        <w:spacing w:after="160" w:line="252" w:lineRule="auto"/>
        <w:jc w:val="center"/>
      </w:pPr>
    </w:p>
    <w:p w14:paraId="60607DF9" w14:textId="70CD98C3" w:rsidR="00DC0B94" w:rsidRDefault="00DC0B94">
      <w:pPr>
        <w:widowControl/>
        <w:spacing w:after="160" w:line="252" w:lineRule="auto"/>
        <w:jc w:val="center"/>
      </w:pPr>
    </w:p>
    <w:p w14:paraId="1A6A72D8" w14:textId="00C481A5" w:rsidR="00DC0B94" w:rsidRDefault="00DC0B94">
      <w:pPr>
        <w:widowControl/>
        <w:spacing w:after="160" w:line="252" w:lineRule="auto"/>
        <w:jc w:val="center"/>
      </w:pPr>
    </w:p>
    <w:p w14:paraId="0DAE3AC3" w14:textId="7010F792" w:rsidR="00DC0B94" w:rsidRDefault="00DC0B94">
      <w:pPr>
        <w:widowControl/>
        <w:spacing w:after="160" w:line="252" w:lineRule="auto"/>
        <w:jc w:val="center"/>
      </w:pPr>
    </w:p>
    <w:p w14:paraId="55F6923D" w14:textId="6F55097F" w:rsidR="00DC0B94" w:rsidRDefault="00DC0B94">
      <w:pPr>
        <w:widowControl/>
        <w:spacing w:after="160" w:line="252" w:lineRule="auto"/>
        <w:jc w:val="center"/>
      </w:pPr>
    </w:p>
    <w:p w14:paraId="2C5A3716" w14:textId="1C001AD7" w:rsidR="00DC0B94" w:rsidRDefault="00DC0B94">
      <w:pPr>
        <w:widowControl/>
        <w:spacing w:after="160" w:line="252" w:lineRule="auto"/>
        <w:jc w:val="center"/>
      </w:pPr>
    </w:p>
    <w:p w14:paraId="4B126765" w14:textId="77777777" w:rsidR="00DC0B94" w:rsidRDefault="00DC0B94">
      <w:pPr>
        <w:widowControl/>
        <w:spacing w:after="160" w:line="252" w:lineRule="auto"/>
        <w:jc w:val="center"/>
      </w:pPr>
    </w:p>
    <w:p w14:paraId="0FF70D48" w14:textId="77777777" w:rsidR="00007FCC" w:rsidRDefault="003B2500">
      <w:pPr>
        <w:widowControl/>
        <w:spacing w:line="26" w:lineRule="atLeast"/>
        <w:jc w:val="center"/>
      </w:pPr>
      <w:r>
        <w:rPr>
          <w:b/>
          <w:color w:val="000000"/>
          <w:sz w:val="22"/>
        </w:rPr>
        <w:lastRenderedPageBreak/>
        <w:t>Anexo V</w:t>
      </w:r>
    </w:p>
    <w:p w14:paraId="13C538E2" w14:textId="77777777" w:rsidR="00007FCC" w:rsidRDefault="00007FCC">
      <w:pPr>
        <w:widowControl/>
        <w:spacing w:line="26" w:lineRule="atLeast"/>
        <w:jc w:val="both"/>
      </w:pPr>
    </w:p>
    <w:p w14:paraId="1023F2A6" w14:textId="77777777" w:rsidR="00007FCC" w:rsidRDefault="003B2500">
      <w:pPr>
        <w:widowControl/>
        <w:spacing w:line="26" w:lineRule="atLeast"/>
        <w:jc w:val="center"/>
      </w:pPr>
      <w:r>
        <w:rPr>
          <w:b/>
          <w:sz w:val="22"/>
        </w:rPr>
        <w:t>DAS DECLARAÇÕES QUE DEVEM ACOMPANHAR A PROPOSTA DE PREÇO</w:t>
      </w:r>
    </w:p>
    <w:p w14:paraId="4E2074CA" w14:textId="77777777" w:rsidR="00007FCC" w:rsidRDefault="00007FCC">
      <w:pPr>
        <w:widowControl/>
        <w:spacing w:line="26" w:lineRule="atLeast"/>
        <w:jc w:val="both"/>
      </w:pPr>
    </w:p>
    <w:p w14:paraId="4E2D42D9" w14:textId="77777777" w:rsidR="00007FCC" w:rsidRDefault="003B2500">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3A5FBE3E"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396A5407"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F26582D" w14:textId="77777777" w:rsidR="00007FCC" w:rsidRDefault="003B2500">
            <w:pPr>
              <w:pBdr>
                <w:top w:val="none" w:sz="6" w:space="0" w:color="auto"/>
                <w:left w:val="none" w:sz="6" w:space="0" w:color="auto"/>
                <w:bottom w:val="none" w:sz="6" w:space="0" w:color="auto"/>
                <w:right w:val="none" w:sz="6" w:space="0" w:color="auto"/>
              </w:pBdr>
            </w:pPr>
            <w:r>
              <w:t xml:space="preserve">000191/23 </w:t>
            </w:r>
          </w:p>
        </w:tc>
        <w:tc>
          <w:tcPr>
            <w:tcW w:w="2125" w:type="dxa"/>
            <w:gridSpan w:val="2"/>
            <w:tcBorders>
              <w:top w:val="single" w:sz="4" w:space="0" w:color="000000"/>
              <w:left w:val="single" w:sz="4" w:space="0" w:color="000000"/>
              <w:bottom w:val="single" w:sz="4" w:space="0" w:color="000000"/>
              <w:right w:val="single" w:sz="4" w:space="0" w:color="000000"/>
            </w:tcBorders>
          </w:tcPr>
          <w:p w14:paraId="3D1182B3"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63CFEA63" w14:textId="77777777" w:rsidR="00007FCC" w:rsidRDefault="003B2500">
            <w:pPr>
              <w:widowControl/>
              <w:jc w:val="center"/>
            </w:pPr>
            <w:r>
              <w:rPr>
                <w:rFonts w:ascii="Calibri" w:eastAsia="Calibri" w:hAnsi="Calibri" w:cs="Calibri"/>
                <w:b/>
              </w:rPr>
              <w:t>12/ 2023</w:t>
            </w:r>
          </w:p>
        </w:tc>
      </w:tr>
      <w:tr w:rsidR="00007FCC" w14:paraId="0196E778"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612280B" w14:textId="77777777" w:rsidR="00007FCC" w:rsidRDefault="003B2500">
            <w:pPr>
              <w:widowControl/>
              <w:jc w:val="center"/>
            </w:pPr>
            <w:r>
              <w:rPr>
                <w:rFonts w:ascii="Calibri" w:eastAsia="Calibri" w:hAnsi="Calibri" w:cs="Calibri"/>
                <w:b/>
              </w:rPr>
              <w:t>DADOS DA EMPRESA</w:t>
            </w:r>
          </w:p>
        </w:tc>
      </w:tr>
      <w:tr w:rsidR="00007FCC" w14:paraId="5C0AF4CB"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153AA649"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060A0123"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8DA46B0"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78D69B26" w14:textId="77777777" w:rsidR="00007FCC" w:rsidRDefault="00007FCC">
            <w:pPr>
              <w:widowControl/>
              <w:jc w:val="both"/>
            </w:pPr>
          </w:p>
        </w:tc>
      </w:tr>
      <w:tr w:rsidR="00007FCC" w14:paraId="4088C21B"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2B5DF07B"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DDF6544"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E3CBF97"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4B8ECE2F" w14:textId="77777777" w:rsidR="00007FCC" w:rsidRDefault="00007FCC">
            <w:pPr>
              <w:widowControl/>
              <w:jc w:val="both"/>
            </w:pPr>
          </w:p>
        </w:tc>
      </w:tr>
      <w:tr w:rsidR="00007FCC" w14:paraId="2E5BC5A3"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598B6843" w14:textId="77777777" w:rsidR="00007FCC" w:rsidRDefault="003B2500">
            <w:pPr>
              <w:widowControl/>
            </w:pPr>
            <w:r>
              <w:rPr>
                <w:rFonts w:ascii="Calibri" w:eastAsia="Calibri" w:hAnsi="Calibri" w:cs="Calibri"/>
                <w:b/>
              </w:rPr>
              <w:t xml:space="preserve">Endereço </w:t>
            </w:r>
            <w:r>
              <w:rPr>
                <w:rFonts w:ascii="Calibri" w:eastAsia="Calibri" w:hAnsi="Calibri" w:cs="Calibri"/>
                <w:b/>
              </w:rPr>
              <w:t>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42BC61A" w14:textId="77777777" w:rsidR="00007FCC" w:rsidRDefault="00007FCC">
            <w:pPr>
              <w:widowControl/>
              <w:jc w:val="both"/>
            </w:pPr>
          </w:p>
        </w:tc>
      </w:tr>
      <w:tr w:rsidR="00007FCC" w14:paraId="2099EEA8"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B9D12A" w14:textId="77777777" w:rsidR="00007FCC" w:rsidRDefault="003B2500">
            <w:pPr>
              <w:widowControl/>
              <w:jc w:val="center"/>
            </w:pPr>
            <w:r>
              <w:rPr>
                <w:rFonts w:ascii="Calibri" w:eastAsia="Calibri" w:hAnsi="Calibri" w:cs="Calibri"/>
                <w:b/>
              </w:rPr>
              <w:t>DADOS DO REPRESENTANTE LEGAL</w:t>
            </w:r>
          </w:p>
        </w:tc>
      </w:tr>
      <w:tr w:rsidR="00007FCC" w14:paraId="12585347"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4C6577ED"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BB6913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EDEE2E"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23D736A6" w14:textId="77777777" w:rsidR="00007FCC" w:rsidRDefault="00007FCC">
            <w:pPr>
              <w:widowControl/>
              <w:jc w:val="both"/>
            </w:pPr>
          </w:p>
        </w:tc>
      </w:tr>
      <w:tr w:rsidR="00007FCC" w14:paraId="26129E36"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17F7D85"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72FF300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2E27F25"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06347900" w14:textId="77777777" w:rsidR="00007FCC" w:rsidRDefault="00007FCC">
            <w:pPr>
              <w:widowControl/>
              <w:jc w:val="both"/>
            </w:pPr>
          </w:p>
        </w:tc>
      </w:tr>
      <w:tr w:rsidR="00007FCC" w14:paraId="0E8DB7EC"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34C53B6"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2343BA5"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E0EA33"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6785AEBF" w14:textId="77777777" w:rsidR="00007FCC" w:rsidRDefault="00007FCC">
            <w:pPr>
              <w:widowControl/>
              <w:jc w:val="both"/>
            </w:pPr>
          </w:p>
        </w:tc>
      </w:tr>
      <w:tr w:rsidR="00007FCC" w14:paraId="73394F53"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6DD586BD"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339EEEBB" w14:textId="77777777" w:rsidR="00007FCC" w:rsidRDefault="00007FCC">
            <w:pPr>
              <w:widowControl/>
              <w:jc w:val="both"/>
            </w:pPr>
          </w:p>
        </w:tc>
      </w:tr>
    </w:tbl>
    <w:p w14:paraId="78A529B8" w14:textId="77777777" w:rsidR="00007FCC" w:rsidRDefault="00007FCC">
      <w:pPr>
        <w:widowControl/>
        <w:spacing w:line="26" w:lineRule="atLeast"/>
        <w:jc w:val="both"/>
      </w:pPr>
    </w:p>
    <w:p w14:paraId="733E80BC" w14:textId="77777777" w:rsidR="00007FCC" w:rsidRDefault="003B2500">
      <w:pPr>
        <w:widowControl/>
        <w:spacing w:line="26" w:lineRule="atLeast"/>
        <w:jc w:val="both"/>
      </w:pPr>
      <w:r>
        <w:t xml:space="preserve">A empresa supracitada, neste ato representada por seu </w:t>
      </w:r>
      <w:r>
        <w:rPr>
          <w:b/>
        </w:rPr>
        <w:t>REPRESENTANTE LEGAL</w:t>
      </w:r>
      <w:r>
        <w:t xml:space="preserve">, acima qualificado, </w:t>
      </w:r>
    </w:p>
    <w:p w14:paraId="3FDDA71B" w14:textId="77777777" w:rsidR="00007FCC" w:rsidRDefault="00007FCC">
      <w:pPr>
        <w:widowControl/>
        <w:spacing w:line="26" w:lineRule="atLeast"/>
        <w:jc w:val="both"/>
      </w:pPr>
    </w:p>
    <w:p w14:paraId="3560858F" w14:textId="77777777" w:rsidR="00007FCC" w:rsidRDefault="003B2500">
      <w:pPr>
        <w:widowControl/>
        <w:spacing w:line="26" w:lineRule="atLeast"/>
        <w:jc w:val="both"/>
      </w:pPr>
      <w:r>
        <w:rPr>
          <w:b/>
        </w:rPr>
        <w:t>I - DECLARA que:</w:t>
      </w:r>
    </w:p>
    <w:p w14:paraId="52F0951E" w14:textId="77777777" w:rsidR="00007FCC" w:rsidRDefault="003B2500">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w:t>
      </w:r>
      <w:r>
        <w:t>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72957564" w14:textId="77777777" w:rsidR="00007FCC" w:rsidRDefault="003B2500">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6AC560D5" w14:textId="77777777" w:rsidR="00007FCC" w:rsidRDefault="003B2500">
      <w:pPr>
        <w:widowControl/>
        <w:tabs>
          <w:tab w:val="left" w:pos="1044"/>
        </w:tabs>
        <w:spacing w:before="119" w:after="160" w:line="254"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w:t>
      </w:r>
      <w:r>
        <w:t>ederal, nas leis trabalhistas, nas normas infralegais, nas convenções coletivas de trabalho e nos termos de ajustamento de conduta vigentes na data de entrega das propostas</w:t>
      </w:r>
    </w:p>
    <w:p w14:paraId="3120AD9C" w14:textId="77777777" w:rsidR="00007FCC" w:rsidRDefault="003B2500">
      <w:pPr>
        <w:widowControl/>
        <w:tabs>
          <w:tab w:val="left" w:pos="1044"/>
        </w:tabs>
        <w:spacing w:before="119" w:after="160" w:line="254" w:lineRule="auto"/>
        <w:jc w:val="both"/>
      </w:pPr>
      <w:r>
        <w:rPr>
          <w:b/>
        </w:rPr>
        <w:t>III – DECLARA</w:t>
      </w:r>
      <w:r>
        <w:t xml:space="preserve"> que cumpre plenamente os requisitos de habilitação exigidos no instru</w:t>
      </w:r>
      <w:r>
        <w:t>mento convocatório do certame licitatório em epígrafe.</w:t>
      </w:r>
    </w:p>
    <w:p w14:paraId="4DB1189B" w14:textId="77777777" w:rsidR="00007FCC" w:rsidRDefault="003B2500">
      <w:pPr>
        <w:widowControl/>
        <w:tabs>
          <w:tab w:val="left" w:pos="1044"/>
        </w:tabs>
        <w:spacing w:before="119" w:after="160" w:line="254" w:lineRule="auto"/>
        <w:jc w:val="both"/>
      </w:pPr>
      <w:r>
        <w:rPr>
          <w:b/>
        </w:rPr>
        <w:t>IV - DECLARA</w:t>
      </w:r>
      <w:r>
        <w:t xml:space="preserve"> que conduz seus negócios de forma a coibir fraudes, corrupção e a prática de quaisquer outros atos lesivos à administração pública nacional ou estrangeira em atendimento à Lei 12.846/2013 </w:t>
      </w:r>
      <w:r>
        <w:t>e o Decreto Estadual nº 60.106/2014.</w:t>
      </w:r>
    </w:p>
    <w:p w14:paraId="1E09D178" w14:textId="77777777" w:rsidR="00007FCC" w:rsidRDefault="003B2500">
      <w:pPr>
        <w:widowControl/>
        <w:spacing w:after="160" w:line="254" w:lineRule="auto"/>
        <w:jc w:val="both"/>
      </w:pPr>
      <w:r>
        <w:t xml:space="preserve">Local e Data.                       </w:t>
      </w:r>
      <w:r>
        <w:rPr>
          <w:b/>
        </w:rPr>
        <w:t>_____________________________________</w:t>
      </w:r>
    </w:p>
    <w:p w14:paraId="79B5B64B" w14:textId="77777777" w:rsidR="00007FCC" w:rsidRDefault="003B2500">
      <w:pPr>
        <w:widowControl/>
        <w:spacing w:after="160" w:line="254" w:lineRule="auto"/>
        <w:jc w:val="center"/>
      </w:pPr>
      <w:r>
        <w:rPr>
          <w:b/>
        </w:rPr>
        <w:t>Representante Legal</w:t>
      </w:r>
    </w:p>
    <w:p w14:paraId="7F8A3789" w14:textId="77777777" w:rsidR="00DC0B94" w:rsidRDefault="00DC0B94">
      <w:pPr>
        <w:widowControl/>
        <w:spacing w:line="26" w:lineRule="atLeast"/>
        <w:jc w:val="center"/>
        <w:rPr>
          <w:b/>
          <w:color w:val="000000"/>
          <w:sz w:val="22"/>
        </w:rPr>
      </w:pPr>
    </w:p>
    <w:p w14:paraId="2767DDC2" w14:textId="77777777" w:rsidR="00DC0B94" w:rsidRDefault="00DC0B94">
      <w:pPr>
        <w:widowControl/>
        <w:spacing w:line="26" w:lineRule="atLeast"/>
        <w:jc w:val="center"/>
        <w:rPr>
          <w:b/>
          <w:color w:val="000000"/>
          <w:sz w:val="22"/>
        </w:rPr>
      </w:pPr>
    </w:p>
    <w:p w14:paraId="30F7D9CB" w14:textId="77777777" w:rsidR="00DC0B94" w:rsidRDefault="00DC0B94">
      <w:pPr>
        <w:widowControl/>
        <w:spacing w:line="26" w:lineRule="atLeast"/>
        <w:jc w:val="center"/>
        <w:rPr>
          <w:b/>
          <w:color w:val="000000"/>
          <w:sz w:val="22"/>
        </w:rPr>
      </w:pPr>
    </w:p>
    <w:p w14:paraId="4B1F42F2" w14:textId="56B320A2" w:rsidR="00007FCC" w:rsidRDefault="003B2500">
      <w:pPr>
        <w:widowControl/>
        <w:spacing w:line="26" w:lineRule="atLeast"/>
        <w:jc w:val="center"/>
      </w:pPr>
      <w:r>
        <w:rPr>
          <w:b/>
          <w:color w:val="000000"/>
          <w:sz w:val="22"/>
        </w:rPr>
        <w:lastRenderedPageBreak/>
        <w:t>Anexo VI</w:t>
      </w:r>
    </w:p>
    <w:p w14:paraId="095826BE" w14:textId="77777777" w:rsidR="00007FCC" w:rsidRDefault="00007FCC">
      <w:pPr>
        <w:widowControl/>
        <w:spacing w:line="26" w:lineRule="atLeast"/>
        <w:jc w:val="center"/>
      </w:pPr>
    </w:p>
    <w:p w14:paraId="15D2FEEC" w14:textId="77777777" w:rsidR="00007FCC" w:rsidRDefault="003B2500">
      <w:pPr>
        <w:widowControl/>
        <w:spacing w:line="26" w:lineRule="atLeast"/>
        <w:jc w:val="center"/>
      </w:pPr>
      <w:r>
        <w:rPr>
          <w:b/>
          <w:color w:val="000000"/>
          <w:sz w:val="22"/>
        </w:rPr>
        <w:t>Das declarações que devem acompanhar os documentos de Habilitação</w:t>
      </w:r>
    </w:p>
    <w:p w14:paraId="5A8A6A8A" w14:textId="77777777" w:rsidR="00007FCC" w:rsidRDefault="00007FCC">
      <w:pPr>
        <w:widowControl/>
        <w:spacing w:line="26" w:lineRule="atLeast"/>
        <w:jc w:val="center"/>
      </w:pPr>
    </w:p>
    <w:p w14:paraId="0B2622ED" w14:textId="77777777" w:rsidR="00007FCC" w:rsidRDefault="003B2500">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51169C10" w14:textId="77777777" w:rsidR="00007FCC" w:rsidRDefault="00007FCC">
      <w:pPr>
        <w:tabs>
          <w:tab w:val="left" w:pos="1418"/>
        </w:tabs>
        <w:spacing w:line="26" w:lineRule="atLeast"/>
        <w:jc w:val="both"/>
      </w:pPr>
    </w:p>
    <w:tbl>
      <w:tblPr>
        <w:tblW w:w="9396" w:type="dxa"/>
        <w:tblInd w:w="5" w:type="dxa"/>
        <w:tblLayout w:type="fixed"/>
        <w:tblCellMar>
          <w:left w:w="105" w:type="dxa"/>
          <w:right w:w="105" w:type="dxa"/>
        </w:tblCellMar>
        <w:tblLook w:val="0000" w:firstRow="0" w:lastRow="0" w:firstColumn="0" w:lastColumn="0" w:noHBand="0" w:noVBand="0"/>
      </w:tblPr>
      <w:tblGrid>
        <w:gridCol w:w="1281"/>
        <w:gridCol w:w="863"/>
        <w:gridCol w:w="3250"/>
        <w:gridCol w:w="732"/>
        <w:gridCol w:w="1418"/>
        <w:gridCol w:w="1852"/>
      </w:tblGrid>
      <w:tr w:rsidR="00007FCC" w14:paraId="4D488EC2" w14:textId="77777777">
        <w:trPr>
          <w:trHeight w:val="267"/>
        </w:trPr>
        <w:tc>
          <w:tcPr>
            <w:tcW w:w="1270" w:type="dxa"/>
            <w:tcBorders>
              <w:top w:val="single" w:sz="4" w:space="0" w:color="000000"/>
              <w:left w:val="single" w:sz="4" w:space="0" w:color="000000"/>
              <w:bottom w:val="single" w:sz="4" w:space="0" w:color="000000"/>
              <w:right w:val="single" w:sz="4" w:space="0" w:color="000000"/>
            </w:tcBorders>
          </w:tcPr>
          <w:p w14:paraId="6B6DF3F7" w14:textId="77777777" w:rsidR="00007FCC" w:rsidRDefault="003B2500">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43548FB" w14:textId="77777777" w:rsidR="00007FCC" w:rsidRDefault="003B2500">
            <w:pPr>
              <w:pBdr>
                <w:top w:val="none" w:sz="6" w:space="0" w:color="auto"/>
                <w:left w:val="none" w:sz="6" w:space="0" w:color="auto"/>
                <w:bottom w:val="none" w:sz="6" w:space="0" w:color="auto"/>
                <w:right w:val="none" w:sz="6" w:space="0" w:color="auto"/>
              </w:pBdr>
            </w:pPr>
            <w:r>
              <w:t xml:space="preserve">000191/23 </w:t>
            </w:r>
          </w:p>
        </w:tc>
        <w:tc>
          <w:tcPr>
            <w:tcW w:w="2125" w:type="dxa"/>
            <w:gridSpan w:val="2"/>
            <w:tcBorders>
              <w:top w:val="single" w:sz="4" w:space="0" w:color="000000"/>
              <w:left w:val="single" w:sz="4" w:space="0" w:color="000000"/>
              <w:bottom w:val="single" w:sz="4" w:space="0" w:color="000000"/>
              <w:right w:val="single" w:sz="4" w:space="0" w:color="000000"/>
            </w:tcBorders>
          </w:tcPr>
          <w:p w14:paraId="3B3DC7EF" w14:textId="77777777" w:rsidR="00007FCC" w:rsidRDefault="003B2500">
            <w:pPr>
              <w:widowControl/>
              <w:jc w:val="right"/>
            </w:pPr>
            <w:r>
              <w:rPr>
                <w:rFonts w:ascii="Calibri" w:eastAsia="Calibri" w:hAnsi="Calibri" w:cs="Calibri"/>
                <w:b/>
              </w:rPr>
              <w:t>Pregão Presencial nº</w:t>
            </w:r>
          </w:p>
        </w:tc>
        <w:tc>
          <w:tcPr>
            <w:tcW w:w="1825" w:type="dxa"/>
            <w:tcBorders>
              <w:top w:val="single" w:sz="4" w:space="0" w:color="000000"/>
              <w:left w:val="single" w:sz="4" w:space="0" w:color="000000"/>
              <w:bottom w:val="single" w:sz="4" w:space="0" w:color="000000"/>
              <w:right w:val="single" w:sz="4" w:space="0" w:color="000000"/>
            </w:tcBorders>
          </w:tcPr>
          <w:p w14:paraId="4C2BF450" w14:textId="77777777" w:rsidR="00007FCC" w:rsidRDefault="003B2500">
            <w:pPr>
              <w:widowControl/>
              <w:jc w:val="center"/>
            </w:pPr>
            <w:r>
              <w:rPr>
                <w:rFonts w:ascii="Calibri" w:eastAsia="Calibri" w:hAnsi="Calibri" w:cs="Calibri"/>
                <w:b/>
              </w:rPr>
              <w:t>12/ 2023</w:t>
            </w:r>
          </w:p>
        </w:tc>
      </w:tr>
      <w:tr w:rsidR="00007FCC" w14:paraId="62B63445"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3997F51" w14:textId="77777777" w:rsidR="00007FCC" w:rsidRDefault="003B2500">
            <w:pPr>
              <w:widowControl/>
              <w:jc w:val="center"/>
            </w:pPr>
            <w:r>
              <w:rPr>
                <w:rFonts w:ascii="Calibri" w:eastAsia="Calibri" w:hAnsi="Calibri" w:cs="Calibri"/>
                <w:b/>
              </w:rPr>
              <w:t>DADOS DA EMPRESA</w:t>
            </w:r>
          </w:p>
        </w:tc>
      </w:tr>
      <w:tr w:rsidR="00007FCC" w14:paraId="453DB303"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3002000" w14:textId="77777777" w:rsidR="00007FCC" w:rsidRDefault="003B2500">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6D846D0"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22176DA" w14:textId="77777777" w:rsidR="00007FCC" w:rsidRDefault="003B2500">
            <w:pPr>
              <w:widowControl/>
              <w:jc w:val="center"/>
            </w:pPr>
            <w:r>
              <w:rPr>
                <w:rFonts w:ascii="Calibri" w:eastAsia="Calibri" w:hAnsi="Calibri" w:cs="Calibri"/>
                <w:b/>
              </w:rPr>
              <w:t>CNPJ</w:t>
            </w:r>
          </w:p>
        </w:tc>
        <w:tc>
          <w:tcPr>
            <w:tcW w:w="1825" w:type="dxa"/>
            <w:tcBorders>
              <w:top w:val="single" w:sz="4" w:space="0" w:color="000000"/>
              <w:left w:val="single" w:sz="4" w:space="0" w:color="000000"/>
              <w:bottom w:val="single" w:sz="4" w:space="0" w:color="000000"/>
              <w:right w:val="single" w:sz="4" w:space="0" w:color="000000"/>
            </w:tcBorders>
          </w:tcPr>
          <w:p w14:paraId="78D95924" w14:textId="77777777" w:rsidR="00007FCC" w:rsidRDefault="00007FCC">
            <w:pPr>
              <w:widowControl/>
              <w:jc w:val="both"/>
            </w:pPr>
          </w:p>
        </w:tc>
      </w:tr>
      <w:tr w:rsidR="00007FCC" w14:paraId="2C4D7268"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B095A85"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60E297C0"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FE48F44"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2E5920D6" w14:textId="77777777" w:rsidR="00007FCC" w:rsidRDefault="00007FCC">
            <w:pPr>
              <w:widowControl/>
              <w:jc w:val="both"/>
            </w:pPr>
          </w:p>
        </w:tc>
      </w:tr>
      <w:tr w:rsidR="00007FCC" w14:paraId="7C63196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322AD041" w14:textId="77777777" w:rsidR="00007FCC" w:rsidRDefault="003B2500">
            <w:pPr>
              <w:widowControl/>
            </w:pPr>
            <w:r>
              <w:rPr>
                <w:rFonts w:ascii="Calibri" w:eastAsia="Calibri" w:hAnsi="Calibri" w:cs="Calibri"/>
                <w:b/>
              </w:rPr>
              <w:t>Endereço eletrônico comercial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F842A9A" w14:textId="77777777" w:rsidR="00007FCC" w:rsidRDefault="00007FCC">
            <w:pPr>
              <w:widowControl/>
              <w:jc w:val="both"/>
            </w:pPr>
          </w:p>
        </w:tc>
      </w:tr>
      <w:tr w:rsidR="00007FCC" w14:paraId="01B5C976" w14:textId="77777777">
        <w:trPr>
          <w:trHeight w:val="267"/>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D18A5D" w14:textId="77777777" w:rsidR="00007FCC" w:rsidRDefault="003B2500">
            <w:pPr>
              <w:widowControl/>
              <w:jc w:val="center"/>
            </w:pPr>
            <w:r>
              <w:rPr>
                <w:rFonts w:ascii="Calibri" w:eastAsia="Calibri" w:hAnsi="Calibri" w:cs="Calibri"/>
                <w:b/>
              </w:rPr>
              <w:t>DADOS DO REPRESENTANTE LEGAL</w:t>
            </w:r>
          </w:p>
        </w:tc>
      </w:tr>
      <w:tr w:rsidR="00007FCC" w14:paraId="0F609A4E"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35FE65C6" w14:textId="77777777" w:rsidR="00007FCC" w:rsidRDefault="003B2500">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7B931ADA"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7A1E72" w14:textId="77777777" w:rsidR="00007FCC" w:rsidRDefault="003B2500">
            <w:pPr>
              <w:widowControl/>
              <w:jc w:val="center"/>
            </w:pPr>
            <w:r>
              <w:rPr>
                <w:rFonts w:ascii="Calibri" w:eastAsia="Calibri" w:hAnsi="Calibri" w:cs="Calibri"/>
                <w:b/>
              </w:rPr>
              <w:t>RG</w:t>
            </w:r>
          </w:p>
        </w:tc>
        <w:tc>
          <w:tcPr>
            <w:tcW w:w="1825" w:type="dxa"/>
            <w:tcBorders>
              <w:top w:val="single" w:sz="4" w:space="0" w:color="000000"/>
              <w:left w:val="single" w:sz="4" w:space="0" w:color="000000"/>
              <w:bottom w:val="single" w:sz="4" w:space="0" w:color="000000"/>
              <w:right w:val="single" w:sz="4" w:space="0" w:color="000000"/>
            </w:tcBorders>
          </w:tcPr>
          <w:p w14:paraId="48EEE1FE" w14:textId="77777777" w:rsidR="00007FCC" w:rsidRDefault="00007FCC">
            <w:pPr>
              <w:widowControl/>
              <w:jc w:val="both"/>
            </w:pPr>
          </w:p>
        </w:tc>
      </w:tr>
      <w:tr w:rsidR="00007FCC" w14:paraId="2AF745DA"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080C4B53" w14:textId="77777777" w:rsidR="00007FCC" w:rsidRDefault="003B2500">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AB27057"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8C947F" w14:textId="77777777" w:rsidR="00007FCC" w:rsidRDefault="003B2500">
            <w:pPr>
              <w:widowControl/>
              <w:jc w:val="center"/>
            </w:pPr>
            <w:r>
              <w:rPr>
                <w:rFonts w:ascii="Calibri" w:eastAsia="Calibri" w:hAnsi="Calibri" w:cs="Calibri"/>
                <w:b/>
              </w:rPr>
              <w:t>CPF</w:t>
            </w:r>
          </w:p>
        </w:tc>
        <w:tc>
          <w:tcPr>
            <w:tcW w:w="1825" w:type="dxa"/>
            <w:tcBorders>
              <w:top w:val="single" w:sz="4" w:space="0" w:color="000000"/>
              <w:left w:val="single" w:sz="4" w:space="0" w:color="000000"/>
              <w:bottom w:val="single" w:sz="4" w:space="0" w:color="000000"/>
              <w:right w:val="single" w:sz="4" w:space="0" w:color="000000"/>
            </w:tcBorders>
          </w:tcPr>
          <w:p w14:paraId="4E298C46" w14:textId="77777777" w:rsidR="00007FCC" w:rsidRDefault="00007FCC">
            <w:pPr>
              <w:widowControl/>
              <w:jc w:val="both"/>
            </w:pPr>
          </w:p>
        </w:tc>
      </w:tr>
      <w:tr w:rsidR="00007FCC" w14:paraId="1D1A5E1D" w14:textId="77777777">
        <w:trPr>
          <w:trHeight w:val="267"/>
        </w:trPr>
        <w:tc>
          <w:tcPr>
            <w:tcW w:w="2125" w:type="dxa"/>
            <w:gridSpan w:val="2"/>
            <w:tcBorders>
              <w:top w:val="single" w:sz="4" w:space="0" w:color="000000"/>
              <w:left w:val="single" w:sz="4" w:space="0" w:color="000000"/>
              <w:bottom w:val="single" w:sz="4" w:space="0" w:color="000000"/>
              <w:right w:val="single" w:sz="4" w:space="0" w:color="000000"/>
            </w:tcBorders>
          </w:tcPr>
          <w:p w14:paraId="6B3F8FAA" w14:textId="77777777" w:rsidR="00007FCC" w:rsidRDefault="003B2500">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07753F0" w14:textId="77777777" w:rsidR="00007FCC" w:rsidRDefault="00007FCC">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CDBD64E" w14:textId="77777777" w:rsidR="00007FCC" w:rsidRDefault="003B2500">
            <w:pPr>
              <w:widowControl/>
              <w:jc w:val="center"/>
            </w:pPr>
            <w:r>
              <w:rPr>
                <w:rFonts w:ascii="Calibri" w:eastAsia="Calibri" w:hAnsi="Calibri" w:cs="Calibri"/>
                <w:b/>
              </w:rPr>
              <w:t>Município/UF</w:t>
            </w:r>
          </w:p>
        </w:tc>
        <w:tc>
          <w:tcPr>
            <w:tcW w:w="1825" w:type="dxa"/>
            <w:tcBorders>
              <w:top w:val="single" w:sz="4" w:space="0" w:color="000000"/>
              <w:left w:val="single" w:sz="4" w:space="0" w:color="000000"/>
              <w:bottom w:val="single" w:sz="4" w:space="0" w:color="000000"/>
              <w:right w:val="single" w:sz="4" w:space="0" w:color="000000"/>
            </w:tcBorders>
          </w:tcPr>
          <w:p w14:paraId="18B9706A" w14:textId="77777777" w:rsidR="00007FCC" w:rsidRDefault="00007FCC">
            <w:pPr>
              <w:widowControl/>
              <w:jc w:val="both"/>
            </w:pPr>
          </w:p>
        </w:tc>
      </w:tr>
      <w:tr w:rsidR="00007FCC" w14:paraId="130E5AD1" w14:textId="77777777">
        <w:trPr>
          <w:trHeight w:val="267"/>
        </w:trPr>
        <w:tc>
          <w:tcPr>
            <w:tcW w:w="6070" w:type="dxa"/>
            <w:gridSpan w:val="4"/>
            <w:tcBorders>
              <w:top w:val="single" w:sz="4" w:space="0" w:color="000000"/>
              <w:left w:val="single" w:sz="4" w:space="0" w:color="000000"/>
              <w:bottom w:val="single" w:sz="4" w:space="0" w:color="000000"/>
              <w:right w:val="single" w:sz="4" w:space="0" w:color="000000"/>
            </w:tcBorders>
          </w:tcPr>
          <w:p w14:paraId="17993C94" w14:textId="77777777" w:rsidR="00007FCC" w:rsidRDefault="003B2500">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6CB5BC86" w14:textId="77777777" w:rsidR="00007FCC" w:rsidRDefault="00007FCC">
            <w:pPr>
              <w:widowControl/>
              <w:jc w:val="both"/>
            </w:pPr>
          </w:p>
        </w:tc>
      </w:tr>
    </w:tbl>
    <w:p w14:paraId="28BEBA67" w14:textId="77777777" w:rsidR="00007FCC" w:rsidRDefault="00007FCC">
      <w:pPr>
        <w:tabs>
          <w:tab w:val="left" w:pos="1418"/>
        </w:tabs>
        <w:spacing w:line="26" w:lineRule="atLeast"/>
        <w:jc w:val="both"/>
      </w:pPr>
    </w:p>
    <w:p w14:paraId="3801B6EB" w14:textId="77777777" w:rsidR="00007FCC" w:rsidRDefault="003B2500">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34D3235F" w14:textId="77777777" w:rsidR="00007FCC" w:rsidRDefault="003B2500">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2300D0B9" w14:textId="77777777" w:rsidR="00007FCC" w:rsidRDefault="003B2500">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7154218B" w14:textId="77777777" w:rsidR="00007FCC" w:rsidRDefault="003B2500">
      <w:pPr>
        <w:widowControl/>
        <w:spacing w:after="120"/>
        <w:jc w:val="both"/>
      </w:pPr>
      <w:r>
        <w:rPr>
          <w:b/>
          <w:sz w:val="19"/>
        </w:rPr>
        <w:t>c)</w:t>
      </w:r>
      <w:r>
        <w:rPr>
          <w:sz w:val="19"/>
        </w:rPr>
        <w:t xml:space="preserve"> não possui sócio ou, no caso de sociedade anônima, diretor que mantenha vínculo de natureza técn</w:t>
      </w:r>
      <w:r>
        <w:rPr>
          <w:sz w:val="19"/>
        </w:rPr>
        <w:t xml:space="preserve">ica, comercial, econômica, financeira, trabalhista ou civil com dirigente do órgão ou entidade contratante ou com agente público que desempenhe função na licitação ou atue na fiscalização ou na gestão do contrato, ou que deles seja cônjuge, companheiro ou </w:t>
      </w:r>
      <w:r>
        <w:rPr>
          <w:sz w:val="19"/>
        </w:rPr>
        <w:t>parente em linha reta, colateral ou por afinidade, até o terceiro grau;</w:t>
      </w:r>
    </w:p>
    <w:p w14:paraId="4397D79E" w14:textId="77777777" w:rsidR="00007FCC" w:rsidRDefault="003B2500">
      <w:pPr>
        <w:widowControl/>
        <w:spacing w:after="120"/>
        <w:jc w:val="both"/>
      </w:pPr>
      <w:r>
        <w:rPr>
          <w:b/>
          <w:sz w:val="19"/>
        </w:rPr>
        <w:t>d)</w:t>
      </w:r>
      <w:r>
        <w:rPr>
          <w:sz w:val="19"/>
        </w:rPr>
        <w:t xml:space="preserve"> como terá acesso, para a execução do serviço objeto deste edital, aos dados pessoais dos representantes da licitante e da contratante, tais como: número do CPF e do RG, endereços el</w:t>
      </w:r>
      <w:r>
        <w:rPr>
          <w:sz w:val="19"/>
        </w:rPr>
        <w:t xml:space="preserve">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w:t>
      </w:r>
      <w:r>
        <w:rPr>
          <w:sz w:val="19"/>
        </w:rPr>
        <w:t>mpromete-se a manter sigilo e confidencialidade de todas as informações – em especial os dados pessoais e os dados pessoais sensíveis – repassadas em decorrência da execução contratual, em consonância com o disposto na Lei n. 13.709/2018, sendo vedado o re</w:t>
      </w:r>
      <w:r>
        <w:rPr>
          <w:sz w:val="19"/>
        </w:rPr>
        <w:t xml:space="preserv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w:t>
      </w:r>
      <w:r>
        <w:rPr>
          <w:sz w:val="19"/>
        </w:rPr>
        <w:t>patrimoniais, morais, individual ou coletivo, aos titulares de dados pessoais, repassados em decorrência da execução contratual, por inobservância à LGPD.</w:t>
      </w:r>
    </w:p>
    <w:p w14:paraId="3337A7A2" w14:textId="77777777" w:rsidR="00007FCC" w:rsidRDefault="003B2500">
      <w:pPr>
        <w:widowControl/>
        <w:jc w:val="both"/>
      </w:pPr>
      <w:r>
        <w:rPr>
          <w:b/>
          <w:sz w:val="19"/>
        </w:rPr>
        <w:t>e)</w:t>
      </w:r>
      <w:r>
        <w:rPr>
          <w:sz w:val="19"/>
        </w:rPr>
        <w:t xml:space="preserve"> cumpre as exigências de reserva de cargos para pessoa com deficiência e para reabilitado da Previd</w:t>
      </w:r>
      <w:r>
        <w:rPr>
          <w:sz w:val="19"/>
        </w:rPr>
        <w:t>ência Social, previstas em lei e em outras normas.</w:t>
      </w:r>
    </w:p>
    <w:p w14:paraId="7926C684" w14:textId="77777777" w:rsidR="00007FCC" w:rsidRDefault="00007FCC">
      <w:pPr>
        <w:widowControl/>
        <w:jc w:val="both"/>
      </w:pPr>
    </w:p>
    <w:p w14:paraId="5F9ABFE5" w14:textId="77777777" w:rsidR="00007FCC" w:rsidRDefault="003B2500">
      <w:pPr>
        <w:widowControl/>
        <w:spacing w:after="160" w:line="254" w:lineRule="auto"/>
        <w:jc w:val="both"/>
      </w:pPr>
      <w:r>
        <w:rPr>
          <w:sz w:val="19"/>
        </w:rPr>
        <w:t xml:space="preserve">Local e Data.                     </w:t>
      </w:r>
      <w:r>
        <w:rPr>
          <w:b/>
          <w:sz w:val="19"/>
        </w:rPr>
        <w:t>_____________________________________</w:t>
      </w:r>
    </w:p>
    <w:p w14:paraId="4EC09D77" w14:textId="77777777" w:rsidR="00007FCC" w:rsidRDefault="003B2500">
      <w:pPr>
        <w:widowControl/>
        <w:spacing w:after="160" w:line="254" w:lineRule="auto"/>
        <w:jc w:val="center"/>
      </w:pPr>
      <w:r>
        <w:rPr>
          <w:b/>
          <w:sz w:val="19"/>
        </w:rPr>
        <w:t>Representante Legal</w:t>
      </w:r>
    </w:p>
    <w:p w14:paraId="4E65BFF0" w14:textId="2F6B0CA6" w:rsidR="00007FCC" w:rsidRDefault="00007FCC">
      <w:pPr>
        <w:widowControl/>
        <w:spacing w:line="26" w:lineRule="atLeast"/>
        <w:jc w:val="center"/>
      </w:pPr>
    </w:p>
    <w:p w14:paraId="38D11638" w14:textId="77777777" w:rsidR="00DC0B94" w:rsidRDefault="00DC0B94">
      <w:pPr>
        <w:widowControl/>
        <w:spacing w:line="26" w:lineRule="atLeast"/>
        <w:jc w:val="center"/>
      </w:pPr>
    </w:p>
    <w:p w14:paraId="30812EA2" w14:textId="77777777" w:rsidR="00007FCC" w:rsidRDefault="003B2500">
      <w:pPr>
        <w:widowControl/>
        <w:spacing w:line="26" w:lineRule="atLeast"/>
        <w:jc w:val="center"/>
      </w:pPr>
      <w:r>
        <w:rPr>
          <w:b/>
          <w:color w:val="000000"/>
          <w:sz w:val="22"/>
        </w:rPr>
        <w:lastRenderedPageBreak/>
        <w:t>Anexo VII</w:t>
      </w:r>
    </w:p>
    <w:p w14:paraId="66E6CB86" w14:textId="77777777" w:rsidR="00007FCC" w:rsidRDefault="003B2500">
      <w:pPr>
        <w:widowControl/>
        <w:spacing w:line="26" w:lineRule="atLeast"/>
        <w:jc w:val="center"/>
      </w:pPr>
      <w:r>
        <w:rPr>
          <w:b/>
          <w:color w:val="000000"/>
          <w:sz w:val="22"/>
        </w:rPr>
        <w:t>Minuta da Ata de Registro de Preço</w:t>
      </w:r>
    </w:p>
    <w:p w14:paraId="3F1AC93E" w14:textId="77777777" w:rsidR="00007FCC" w:rsidRDefault="00007FCC">
      <w:pPr>
        <w:widowControl/>
        <w:spacing w:line="26" w:lineRule="atLeast"/>
        <w:jc w:val="center"/>
      </w:pPr>
    </w:p>
    <w:p w14:paraId="01A72924" w14:textId="77777777" w:rsidR="00007FCC" w:rsidRDefault="003B2500">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w:t>
      </w:r>
      <w:r>
        <w:rPr>
          <w:rFonts w:ascii="Times New Roman" w:eastAsia="Times New Roman" w:hAnsi="Times New Roman" w:cs="Times New Roman"/>
          <w:i/>
          <w:color w:val="FF0000"/>
          <w:sz w:val="16"/>
        </w:rPr>
        <w:t xml:space="preserve">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04E206D9" w14:textId="77777777" w:rsidR="00007FCC" w:rsidRDefault="00007FCC">
      <w:pPr>
        <w:widowControl/>
        <w:spacing w:line="26" w:lineRule="atLeast"/>
        <w:jc w:val="both"/>
      </w:pPr>
    </w:p>
    <w:p w14:paraId="6E2D7238" w14:textId="77777777" w:rsidR="00007FCC" w:rsidRDefault="003B2500">
      <w:pPr>
        <w:widowControl/>
        <w:spacing w:after="160" w:line="254" w:lineRule="auto"/>
        <w:jc w:val="center"/>
      </w:pPr>
      <w:r>
        <w:rPr>
          <w:b/>
          <w:sz w:val="22"/>
        </w:rPr>
        <w:t>ATA DE REGISTRO DE PREÇOS</w:t>
      </w:r>
    </w:p>
    <w:p w14:paraId="6083CD4E" w14:textId="77777777" w:rsidR="00007FCC" w:rsidRDefault="00007FCC">
      <w:pPr>
        <w:ind w:left="5245"/>
      </w:pPr>
    </w:p>
    <w:p w14:paraId="3B6806C6" w14:textId="77777777" w:rsidR="00007FCC" w:rsidRDefault="00007FCC">
      <w:pPr>
        <w:ind w:left="5245"/>
      </w:pPr>
    </w:p>
    <w:p w14:paraId="20D8A0D0" w14:textId="77777777" w:rsidR="00007FCC" w:rsidRDefault="00007FCC">
      <w:pPr>
        <w:ind w:left="5245"/>
      </w:pPr>
    </w:p>
    <w:p w14:paraId="319E1EF5" w14:textId="77777777" w:rsidR="00007FCC" w:rsidRDefault="003B2500">
      <w:pPr>
        <w:ind w:left="5245"/>
        <w:jc w:val="both"/>
      </w:pPr>
      <w:r>
        <w:rPr>
          <w:b/>
        </w:rPr>
        <w:t>ATA DE REGISTRO DE PREÇOS Nº  6 QUE, ENTRE SI, CELEBRAM, DE UM LADO, O MUNICÍPIO DE TAGUAÍ E DE OUTRO A EMPR</w:t>
      </w:r>
      <w:r>
        <w:rPr>
          <w:b/>
          <w:color w:val="000000"/>
        </w:rPr>
        <w:t>ESA XXXXXXXXXXXXXXXX.</w:t>
      </w:r>
      <w:r>
        <w:rPr>
          <w:b/>
        </w:rPr>
        <w:t>, NA FO</w:t>
      </w:r>
      <w:r>
        <w:rPr>
          <w:b/>
        </w:rPr>
        <w:t>RMA ABAIXO.</w:t>
      </w:r>
    </w:p>
    <w:p w14:paraId="1A167D37" w14:textId="77777777" w:rsidR="00007FCC" w:rsidRDefault="00007FCC">
      <w:pPr>
        <w:widowControl/>
        <w:spacing w:after="160" w:line="254" w:lineRule="auto"/>
      </w:pPr>
    </w:p>
    <w:p w14:paraId="6BCE6325" w14:textId="77777777" w:rsidR="00007FCC" w:rsidRDefault="00007FCC">
      <w:pPr>
        <w:widowControl/>
        <w:spacing w:after="160" w:line="254" w:lineRule="auto"/>
      </w:pPr>
    </w:p>
    <w:p w14:paraId="67BE7D2C" w14:textId="77777777" w:rsidR="00007FCC" w:rsidRDefault="00007FCC">
      <w:pPr>
        <w:widowControl/>
        <w:spacing w:after="160" w:line="254" w:lineRule="auto"/>
      </w:pPr>
    </w:p>
    <w:p w14:paraId="11D4EF35" w14:textId="77777777" w:rsidR="00007FCC" w:rsidRDefault="003B2500">
      <w:pPr>
        <w:widowControl/>
        <w:spacing w:line="26" w:lineRule="atLeast"/>
        <w:jc w:val="both"/>
      </w:pPr>
      <w:r>
        <w:rPr>
          <w:color w:val="000000"/>
          <w:sz w:val="22"/>
        </w:rPr>
        <w:t>ÓRGÃO GERENCIADOR: MUNICÍPIO DE TAGUAÍ</w:t>
      </w:r>
    </w:p>
    <w:p w14:paraId="30E97F26" w14:textId="77777777" w:rsidR="00007FCC" w:rsidRDefault="003B2500">
      <w:pPr>
        <w:widowControl/>
        <w:spacing w:line="26" w:lineRule="atLeast"/>
        <w:jc w:val="both"/>
      </w:pPr>
      <w:r>
        <w:rPr>
          <w:color w:val="000000"/>
          <w:sz w:val="22"/>
        </w:rPr>
        <w:t>PROCEDIMENTO LICITATÓRIO REGIDO PELA LEI FEDERAL Nº 14.133/2021</w:t>
      </w:r>
    </w:p>
    <w:p w14:paraId="08BFA5CE" w14:textId="49F53796" w:rsidR="00007FCC" w:rsidRDefault="003B2500">
      <w:pPr>
        <w:widowControl/>
        <w:spacing w:line="26" w:lineRule="atLeast"/>
        <w:jc w:val="both"/>
      </w:pPr>
      <w:r>
        <w:rPr>
          <w:color w:val="000000"/>
          <w:sz w:val="22"/>
        </w:rPr>
        <w:t xml:space="preserve">NÚMERO DO PROCESSO: </w:t>
      </w:r>
    </w:p>
    <w:p w14:paraId="3B4890E0" w14:textId="77777777" w:rsidR="00007FCC" w:rsidRDefault="003B2500">
      <w:pPr>
        <w:widowControl/>
        <w:spacing w:line="26" w:lineRule="atLeast"/>
        <w:jc w:val="both"/>
      </w:pPr>
      <w:r>
        <w:rPr>
          <w:color w:val="000000"/>
          <w:sz w:val="22"/>
        </w:rPr>
        <w:t>NÚMERO DA MODALIDADE:</w:t>
      </w:r>
      <w:r>
        <w:rPr>
          <w:b/>
          <w:color w:val="000000"/>
          <w:sz w:val="22"/>
        </w:rPr>
        <w:t xml:space="preserve"> 12 </w:t>
      </w:r>
    </w:p>
    <w:p w14:paraId="69EAAE53" w14:textId="77777777" w:rsidR="00007FCC" w:rsidRDefault="003B2500">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6B2E94E5" w14:textId="77777777" w:rsidR="00007FCC" w:rsidRDefault="00007FCC">
      <w:pPr>
        <w:widowControl/>
        <w:spacing w:line="26" w:lineRule="atLeast"/>
        <w:jc w:val="both"/>
      </w:pPr>
    </w:p>
    <w:p w14:paraId="751300DC" w14:textId="77777777" w:rsidR="00007FCC" w:rsidRDefault="00007FCC">
      <w:pPr>
        <w:widowControl/>
        <w:tabs>
          <w:tab w:val="left" w:pos="2268"/>
        </w:tabs>
        <w:spacing w:after="160" w:line="254" w:lineRule="auto"/>
      </w:pPr>
    </w:p>
    <w:p w14:paraId="7514F8DF" w14:textId="77777777" w:rsidR="00007FCC" w:rsidRDefault="003B2500">
      <w:pPr>
        <w:widowControl/>
        <w:spacing w:line="360" w:lineRule="auto"/>
        <w:jc w:val="both"/>
      </w:pPr>
      <w:r>
        <w:rPr>
          <w:sz w:val="22"/>
        </w:rPr>
        <w:t xml:space="preserve">Aos </w:t>
      </w:r>
      <w:r>
        <w:rPr>
          <w:rFonts w:ascii="Times New Roman" w:eastAsia="Times New Roman" w:hAnsi="Times New Roman" w:cs="Times New Roman"/>
          <w:sz w:val="22"/>
        </w:rPr>
        <w:t>.........</w:t>
      </w:r>
      <w:r>
        <w:rPr>
          <w:sz w:val="22"/>
        </w:rPr>
        <w:t xml:space="preserve"> dias</w:t>
      </w:r>
      <w:r>
        <w:rPr>
          <w:b/>
          <w:sz w:val="22"/>
        </w:rPr>
        <w:t xml:space="preserve"> </w:t>
      </w:r>
      <w:r>
        <w:rPr>
          <w:sz w:val="22"/>
        </w:rPr>
        <w:t xml:space="preserve">do mês de </w:t>
      </w:r>
      <w:r>
        <w:rPr>
          <w:rFonts w:ascii="Times New Roman" w:eastAsia="Times New Roman" w:hAnsi="Times New Roman" w:cs="Times New Roman"/>
          <w:sz w:val="22"/>
        </w:rPr>
        <w:t>.............</w:t>
      </w:r>
      <w:r>
        <w:rPr>
          <w:rFonts w:ascii="Times New Roman" w:eastAsia="Times New Roman" w:hAnsi="Times New Roman" w:cs="Times New Roman"/>
          <w:sz w:val="22"/>
        </w:rPr>
        <w:t>..........</w:t>
      </w:r>
      <w:r>
        <w:rPr>
          <w:sz w:val="22"/>
        </w:rPr>
        <w:t xml:space="preserve"> de 2022, o </w:t>
      </w:r>
      <w:r>
        <w:rPr>
          <w:b/>
          <w:sz w:val="22"/>
        </w:rPr>
        <w:t xml:space="preserve">MUNICÍPIO DE TAGUAÍ, pessoa jurídica de direito público interno, inscrita no CNPJ sob nº 46.223.723/0001-50, localizada </w:t>
      </w:r>
      <w:r>
        <w:rPr>
          <w:sz w:val="22"/>
        </w:rPr>
        <w:t>nesta cidade de Taguaí, Estado de São Paulo, tendo a sede administrativa situada no Paço Municipal “Pedro Bérgamo”</w:t>
      </w:r>
      <w:r>
        <w:rPr>
          <w:sz w:val="22"/>
        </w:rPr>
        <w:t xml:space="preserve">,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rPr>
        <w:t>XXXXXX</w:t>
      </w:r>
      <w:r>
        <w:rPr>
          <w:sz w:val="22"/>
        </w:rPr>
        <w:t xml:space="preserve"> e inscrita no CPF/MF sob o nº. </w:t>
      </w:r>
      <w:r>
        <w:rPr>
          <w:b/>
          <w:sz w:val="22"/>
        </w:rPr>
        <w:t>145.063.128-21</w:t>
      </w:r>
      <w:r>
        <w:rPr>
          <w:sz w:val="22"/>
        </w:rPr>
        <w:t>, em fa</w:t>
      </w:r>
      <w:r>
        <w:rPr>
          <w:sz w:val="22"/>
        </w:rPr>
        <w:t xml:space="preserve">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 de serviços</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CNPJ/MF XXXXXXXXXXXXXXX, sediada na Rua XXXXXXXXXXXXXX</w:t>
      </w:r>
      <w:r>
        <w:rPr>
          <w:sz w:val="22"/>
        </w:rPr>
        <w:t xml:space="preserve">XXXXXX, CEP XXXXXXXXXXX,  neste ato representada pelo seu </w:t>
      </w:r>
      <w:r>
        <w:rPr>
          <w:sz w:val="22"/>
        </w:rPr>
        <w:lastRenderedPageBreak/>
        <w:t xml:space="preserve">representante legal o Sr. </w:t>
      </w:r>
      <w:r>
        <w:rPr>
          <w:b/>
          <w:sz w:val="22"/>
        </w:rPr>
        <w:t>............nome e qualificação ................</w:t>
      </w:r>
      <w:r>
        <w:rPr>
          <w:sz w:val="22"/>
        </w:rPr>
        <w:t xml:space="preserve"> classificada com os respectivos itens e preços constantes na cláusula 1 do Anexo A, que faz parte integrante desta ata. Reg</w:t>
      </w:r>
      <w:r>
        <w:rPr>
          <w:sz w:val="22"/>
        </w:rPr>
        <w:t xml:space="preserve">istre-se que faz parte integrante desta </w:t>
      </w:r>
      <w:r>
        <w:rPr>
          <w:b/>
          <w:sz w:val="22"/>
        </w:rPr>
        <w:t>ATA DE REGISTRO DE PREÇO</w:t>
      </w:r>
      <w:r>
        <w:rPr>
          <w:sz w:val="22"/>
        </w:rPr>
        <w:t xml:space="preserve">, o </w:t>
      </w:r>
      <w:r>
        <w:rPr>
          <w:b/>
          <w:sz w:val="22"/>
        </w:rPr>
        <w:t>ANEXO A</w:t>
      </w:r>
      <w:r>
        <w:rPr>
          <w:sz w:val="22"/>
        </w:rPr>
        <w:t>, onde encontraremos as normas relativas à contratação do objeto.  Depois de cumpridas as formalidades legais e nada mais havendo para registrar, foram dados por encerrados os traba</w:t>
      </w:r>
      <w:r>
        <w:rPr>
          <w:sz w:val="22"/>
        </w:rPr>
        <w:t xml:space="preserve">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409C7414" w14:textId="77777777" w:rsidR="00007FCC" w:rsidRDefault="003B2500">
      <w:pPr>
        <w:widowControl/>
        <w:jc w:val="center"/>
      </w:pPr>
      <w:r>
        <w:br/>
      </w:r>
      <w:r>
        <w:rPr>
          <w:sz w:val="22"/>
        </w:rPr>
        <w:t xml:space="preserve">Taguaí-SP, ____ de __________ </w:t>
      </w:r>
      <w:proofErr w:type="spellStart"/>
      <w:r>
        <w:rPr>
          <w:sz w:val="22"/>
        </w:rPr>
        <w:t>de</w:t>
      </w:r>
      <w:proofErr w:type="spellEnd"/>
      <w:r>
        <w:rPr>
          <w:sz w:val="22"/>
        </w:rPr>
        <w:t xml:space="preserve"> </w:t>
      </w:r>
      <w:r>
        <w:rPr>
          <w:sz w:val="22"/>
        </w:rPr>
        <w:t>_____.</w:t>
      </w:r>
    </w:p>
    <w:p w14:paraId="4D1E00DA" w14:textId="77777777" w:rsidR="00007FCC" w:rsidRDefault="00007FCC">
      <w:pPr>
        <w:widowControl/>
        <w:tabs>
          <w:tab w:val="left" w:pos="1276"/>
        </w:tabs>
      </w:pPr>
    </w:p>
    <w:p w14:paraId="13138004" w14:textId="77777777" w:rsidR="00007FCC" w:rsidRDefault="00007FCC">
      <w:pPr>
        <w:widowControl/>
        <w:tabs>
          <w:tab w:val="left" w:pos="1276"/>
        </w:tabs>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007FCC" w14:paraId="286C7E66" w14:textId="77777777">
        <w:trPr>
          <w:cantSplit/>
        </w:trPr>
        <w:tc>
          <w:tcPr>
            <w:tcW w:w="4335" w:type="dxa"/>
          </w:tcPr>
          <w:p w14:paraId="6E22E49B" w14:textId="77777777" w:rsidR="00007FCC" w:rsidRDefault="00007FCC">
            <w:pPr>
              <w:widowControl/>
              <w:tabs>
                <w:tab w:val="left" w:pos="851"/>
              </w:tabs>
            </w:pPr>
          </w:p>
          <w:p w14:paraId="4BA8EF44" w14:textId="77777777" w:rsidR="00007FCC" w:rsidRDefault="003B2500">
            <w:pPr>
              <w:widowControl/>
              <w:tabs>
                <w:tab w:val="left" w:pos="851"/>
              </w:tabs>
              <w:jc w:val="center"/>
            </w:pPr>
            <w:r>
              <w:rPr>
                <w:b/>
                <w:sz w:val="21"/>
              </w:rPr>
              <w:t>___________________________________</w:t>
            </w:r>
          </w:p>
          <w:p w14:paraId="2AEFDF58" w14:textId="77777777" w:rsidR="00007FCC" w:rsidRDefault="003B2500">
            <w:pPr>
              <w:widowControl/>
              <w:tabs>
                <w:tab w:val="left" w:pos="851"/>
              </w:tabs>
              <w:jc w:val="center"/>
            </w:pPr>
            <w:r>
              <w:rPr>
                <w:b/>
                <w:sz w:val="21"/>
              </w:rPr>
              <w:t>ÉDER CARLOS FOGAÇA DA CRUZ</w:t>
            </w:r>
          </w:p>
          <w:p w14:paraId="4F57EC10" w14:textId="77777777" w:rsidR="00007FCC" w:rsidRDefault="003B2500">
            <w:pPr>
              <w:widowControl/>
              <w:tabs>
                <w:tab w:val="left" w:pos="851"/>
              </w:tabs>
              <w:jc w:val="center"/>
            </w:pPr>
            <w:r>
              <w:rPr>
                <w:b/>
                <w:sz w:val="21"/>
              </w:rPr>
              <w:t>Prefeito Municipal</w:t>
            </w:r>
          </w:p>
        </w:tc>
        <w:tc>
          <w:tcPr>
            <w:tcW w:w="5235" w:type="dxa"/>
          </w:tcPr>
          <w:p w14:paraId="7B080B62" w14:textId="77777777" w:rsidR="00007FCC" w:rsidRDefault="00007FCC">
            <w:pPr>
              <w:widowControl/>
              <w:tabs>
                <w:tab w:val="left" w:pos="851"/>
              </w:tabs>
            </w:pPr>
          </w:p>
          <w:p w14:paraId="7EA9AC2E" w14:textId="77777777" w:rsidR="00007FCC" w:rsidRDefault="003B2500">
            <w:pPr>
              <w:widowControl/>
              <w:tabs>
                <w:tab w:val="left" w:pos="851"/>
              </w:tabs>
              <w:jc w:val="center"/>
            </w:pPr>
            <w:r>
              <w:rPr>
                <w:b/>
                <w:sz w:val="21"/>
              </w:rPr>
              <w:t>______________________________________</w:t>
            </w:r>
          </w:p>
          <w:p w14:paraId="4E3F4B09" w14:textId="77777777" w:rsidR="00007FCC" w:rsidRDefault="003B2500">
            <w:pPr>
              <w:widowControl/>
              <w:tabs>
                <w:tab w:val="left" w:pos="851"/>
              </w:tabs>
              <w:jc w:val="center"/>
            </w:pPr>
            <w:r>
              <w:rPr>
                <w:b/>
                <w:sz w:val="22"/>
              </w:rPr>
              <w:t>RESPONSÁVEL LEGAL</w:t>
            </w:r>
          </w:p>
          <w:p w14:paraId="6D2E6884" w14:textId="77777777" w:rsidR="00007FCC" w:rsidRDefault="003B2500">
            <w:pPr>
              <w:widowControl/>
              <w:tabs>
                <w:tab w:val="left" w:pos="851"/>
              </w:tabs>
              <w:jc w:val="center"/>
            </w:pPr>
            <w:r>
              <w:rPr>
                <w:b/>
                <w:color w:val="000000"/>
                <w:sz w:val="22"/>
              </w:rPr>
              <w:t>DETENTOR DA ATA - EMPRESA</w:t>
            </w:r>
          </w:p>
        </w:tc>
      </w:tr>
    </w:tbl>
    <w:p w14:paraId="6539DF00" w14:textId="77777777" w:rsidR="00007FCC" w:rsidRDefault="00007FCC">
      <w:pPr>
        <w:widowControl/>
      </w:pPr>
    </w:p>
    <w:p w14:paraId="782CFBEE" w14:textId="77777777" w:rsidR="00007FCC" w:rsidRDefault="00007FCC">
      <w:pPr>
        <w:widowControl/>
      </w:pPr>
    </w:p>
    <w:p w14:paraId="70C9E01B" w14:textId="77777777" w:rsidR="00007FCC" w:rsidRDefault="00007FCC">
      <w:pPr>
        <w:widowControl/>
      </w:pPr>
    </w:p>
    <w:p w14:paraId="0BA75563" w14:textId="77777777" w:rsidR="00007FCC" w:rsidRDefault="00007FCC">
      <w:pPr>
        <w:widowControl/>
      </w:pPr>
    </w:p>
    <w:p w14:paraId="2D8367E5" w14:textId="77777777" w:rsidR="00007FCC" w:rsidRDefault="003B2500">
      <w:pPr>
        <w:widowControl/>
        <w:tabs>
          <w:tab w:val="left" w:pos="142"/>
        </w:tabs>
        <w:jc w:val="center"/>
      </w:pPr>
      <w:r>
        <w:rPr>
          <w:b/>
          <w:sz w:val="21"/>
        </w:rPr>
        <w:t>Testemunhas:</w:t>
      </w:r>
    </w:p>
    <w:p w14:paraId="2535871F" w14:textId="77777777" w:rsidR="00007FCC" w:rsidRDefault="00007FCC">
      <w:pPr>
        <w:widowControl/>
        <w:tabs>
          <w:tab w:val="left" w:pos="142"/>
        </w:tabs>
      </w:pPr>
    </w:p>
    <w:p w14:paraId="118D7C51" w14:textId="77777777" w:rsidR="00007FCC" w:rsidRDefault="00007FCC">
      <w:pPr>
        <w:widowControl/>
        <w:tabs>
          <w:tab w:val="left" w:pos="142"/>
        </w:tabs>
      </w:pPr>
    </w:p>
    <w:p w14:paraId="7BE6F0E9" w14:textId="77777777" w:rsidR="00007FCC" w:rsidRDefault="003B2500">
      <w:pPr>
        <w:widowControl/>
        <w:tabs>
          <w:tab w:val="left" w:pos="142"/>
        </w:tabs>
      </w:pPr>
      <w:r>
        <w:rPr>
          <w:sz w:val="21"/>
        </w:rPr>
        <w:t xml:space="preserve">1. Nome Completo:   </w:t>
      </w:r>
    </w:p>
    <w:p w14:paraId="65B51167" w14:textId="77777777" w:rsidR="00007FCC" w:rsidRDefault="003B2500">
      <w:pPr>
        <w:widowControl/>
        <w:tabs>
          <w:tab w:val="left" w:pos="142"/>
        </w:tabs>
      </w:pPr>
      <w:r>
        <w:rPr>
          <w:sz w:val="21"/>
        </w:rPr>
        <w:t xml:space="preserve">Carteira de Identidade  </w:t>
      </w:r>
    </w:p>
    <w:p w14:paraId="6E6998DF" w14:textId="77777777" w:rsidR="00007FCC" w:rsidRDefault="003B2500">
      <w:pPr>
        <w:widowControl/>
        <w:tabs>
          <w:tab w:val="left" w:pos="142"/>
        </w:tabs>
      </w:pPr>
      <w:r>
        <w:rPr>
          <w:sz w:val="21"/>
        </w:rPr>
        <w:t>Assinatura:  ____________________________________</w:t>
      </w:r>
    </w:p>
    <w:p w14:paraId="641A97E6" w14:textId="77777777" w:rsidR="00007FCC" w:rsidRDefault="00007FCC">
      <w:pPr>
        <w:widowControl/>
        <w:tabs>
          <w:tab w:val="left" w:pos="142"/>
        </w:tabs>
      </w:pPr>
    </w:p>
    <w:p w14:paraId="6B423A2E" w14:textId="77777777" w:rsidR="00007FCC" w:rsidRDefault="003B2500">
      <w:pPr>
        <w:widowControl/>
        <w:tabs>
          <w:tab w:val="left" w:pos="142"/>
        </w:tabs>
      </w:pPr>
      <w:r>
        <w:rPr>
          <w:sz w:val="21"/>
        </w:rPr>
        <w:t xml:space="preserve">2. Nome Completo:   </w:t>
      </w:r>
    </w:p>
    <w:p w14:paraId="66BED891" w14:textId="77777777" w:rsidR="00007FCC" w:rsidRDefault="003B2500">
      <w:pPr>
        <w:widowControl/>
        <w:tabs>
          <w:tab w:val="left" w:pos="142"/>
        </w:tabs>
      </w:pPr>
      <w:r>
        <w:rPr>
          <w:sz w:val="21"/>
        </w:rPr>
        <w:t xml:space="preserve">Carteira de Identidade  </w:t>
      </w:r>
    </w:p>
    <w:p w14:paraId="42871535" w14:textId="77777777" w:rsidR="00007FCC" w:rsidRDefault="003B2500">
      <w:pPr>
        <w:widowControl/>
        <w:tabs>
          <w:tab w:val="left" w:pos="142"/>
        </w:tabs>
      </w:pPr>
      <w:r>
        <w:rPr>
          <w:sz w:val="21"/>
        </w:rPr>
        <w:t>Assinatura: ____________________________________</w:t>
      </w:r>
    </w:p>
    <w:p w14:paraId="5345669F" w14:textId="77777777" w:rsidR="00007FCC" w:rsidRDefault="00007FCC">
      <w:pPr>
        <w:widowControl/>
        <w:tabs>
          <w:tab w:val="left" w:pos="1276"/>
        </w:tabs>
      </w:pPr>
    </w:p>
    <w:p w14:paraId="287ECFD5" w14:textId="77777777" w:rsidR="00007FCC" w:rsidRDefault="00007FCC">
      <w:pPr>
        <w:widowControl/>
        <w:jc w:val="both"/>
      </w:pPr>
    </w:p>
    <w:p w14:paraId="23F7F1B4" w14:textId="77777777" w:rsidR="00007FCC" w:rsidRDefault="00007FCC">
      <w:pPr>
        <w:widowControl/>
        <w:jc w:val="both"/>
      </w:pPr>
    </w:p>
    <w:p w14:paraId="7A003944" w14:textId="77777777" w:rsidR="00007FCC" w:rsidRDefault="00007FCC">
      <w:pPr>
        <w:widowControl/>
        <w:jc w:val="both"/>
      </w:pPr>
    </w:p>
    <w:p w14:paraId="75A1CC5A" w14:textId="77777777" w:rsidR="00007FCC" w:rsidRDefault="00007FCC">
      <w:pPr>
        <w:widowControl/>
        <w:jc w:val="both"/>
      </w:pPr>
    </w:p>
    <w:p w14:paraId="5B299334" w14:textId="77777777" w:rsidR="00007FCC" w:rsidRDefault="00007FCC">
      <w:pPr>
        <w:widowControl/>
        <w:jc w:val="both"/>
      </w:pPr>
    </w:p>
    <w:p w14:paraId="65010B21" w14:textId="77777777" w:rsidR="00007FCC" w:rsidRDefault="00007FCC">
      <w:pPr>
        <w:widowControl/>
        <w:jc w:val="both"/>
      </w:pPr>
    </w:p>
    <w:p w14:paraId="7414D7A3" w14:textId="77777777" w:rsidR="00007FCC" w:rsidRDefault="00007FCC">
      <w:pPr>
        <w:widowControl/>
        <w:jc w:val="both"/>
      </w:pPr>
    </w:p>
    <w:p w14:paraId="5EA18292" w14:textId="77777777" w:rsidR="00007FCC" w:rsidRDefault="00007FCC">
      <w:pPr>
        <w:widowControl/>
        <w:jc w:val="both"/>
      </w:pPr>
    </w:p>
    <w:p w14:paraId="751B0CB4" w14:textId="77777777" w:rsidR="00007FCC" w:rsidRDefault="00007FCC">
      <w:pPr>
        <w:widowControl/>
        <w:jc w:val="both"/>
      </w:pPr>
    </w:p>
    <w:p w14:paraId="29C34449" w14:textId="77777777" w:rsidR="00007FCC" w:rsidRDefault="00007FCC">
      <w:pPr>
        <w:widowControl/>
        <w:jc w:val="both"/>
      </w:pPr>
    </w:p>
    <w:p w14:paraId="431F77C4" w14:textId="77777777" w:rsidR="00007FCC" w:rsidRDefault="00007FCC">
      <w:pPr>
        <w:widowControl/>
        <w:jc w:val="both"/>
      </w:pPr>
    </w:p>
    <w:p w14:paraId="29426C7A" w14:textId="77777777" w:rsidR="00007FCC" w:rsidRDefault="00007FCC">
      <w:pPr>
        <w:widowControl/>
        <w:jc w:val="both"/>
      </w:pPr>
    </w:p>
    <w:p w14:paraId="744848BA" w14:textId="77777777" w:rsidR="00007FCC" w:rsidRDefault="00007FCC">
      <w:pPr>
        <w:widowControl/>
        <w:jc w:val="both"/>
      </w:pPr>
    </w:p>
    <w:p w14:paraId="141B018E" w14:textId="77777777" w:rsidR="00007FCC" w:rsidRDefault="00007FCC">
      <w:pPr>
        <w:widowControl/>
        <w:jc w:val="both"/>
      </w:pPr>
    </w:p>
    <w:p w14:paraId="6B177355" w14:textId="77777777" w:rsidR="00007FCC" w:rsidRDefault="00007FCC">
      <w:pPr>
        <w:widowControl/>
        <w:jc w:val="both"/>
      </w:pPr>
    </w:p>
    <w:p w14:paraId="7DB08068" w14:textId="77777777" w:rsidR="00007FCC" w:rsidRDefault="00007FCC">
      <w:pPr>
        <w:widowControl/>
        <w:jc w:val="both"/>
      </w:pPr>
    </w:p>
    <w:p w14:paraId="773B11C9" w14:textId="77777777" w:rsidR="00007FCC" w:rsidRDefault="00007FCC">
      <w:pPr>
        <w:widowControl/>
        <w:jc w:val="both"/>
      </w:pPr>
    </w:p>
    <w:p w14:paraId="30263D8A" w14:textId="77777777" w:rsidR="00007FCC" w:rsidRDefault="003B2500">
      <w:pPr>
        <w:widowControl/>
        <w:tabs>
          <w:tab w:val="left" w:pos="1418"/>
        </w:tabs>
        <w:spacing w:after="160" w:line="254" w:lineRule="auto"/>
        <w:ind w:right="-1"/>
        <w:jc w:val="center"/>
      </w:pPr>
      <w:r>
        <w:rPr>
          <w:b/>
          <w:sz w:val="22"/>
        </w:rPr>
        <w:t>ANEXO A – NORMAS RELATIVAS À CONTRATAÇÃO DO OBJETO</w:t>
      </w:r>
    </w:p>
    <w:p w14:paraId="461391CD" w14:textId="77777777" w:rsidR="00007FCC" w:rsidRDefault="003B2500">
      <w:pPr>
        <w:widowControl/>
        <w:tabs>
          <w:tab w:val="left" w:pos="1418"/>
        </w:tabs>
        <w:spacing w:after="160" w:line="254" w:lineRule="auto"/>
        <w:ind w:right="-1"/>
        <w:jc w:val="center"/>
      </w:pPr>
      <w:r>
        <w:rPr>
          <w:b/>
          <w:sz w:val="22"/>
        </w:rPr>
        <w:t>Instrumento vinculado à Ata de Registro de Preço Nº6</w:t>
      </w:r>
    </w:p>
    <w:p w14:paraId="77CD47ED" w14:textId="77777777" w:rsidR="00007FCC" w:rsidRDefault="00007FCC">
      <w:pPr>
        <w:widowControl/>
        <w:tabs>
          <w:tab w:val="left" w:pos="1418"/>
        </w:tabs>
        <w:jc w:val="both"/>
      </w:pPr>
    </w:p>
    <w:p w14:paraId="194D42DD" w14:textId="77777777" w:rsidR="00007FCC" w:rsidRDefault="003B2500">
      <w:pPr>
        <w:widowControl/>
        <w:tabs>
          <w:tab w:val="left" w:pos="1418"/>
        </w:tabs>
        <w:jc w:val="both"/>
      </w:pPr>
      <w:r>
        <w:rPr>
          <w:b/>
        </w:rPr>
        <w:t>CLÁUSULA PRIMEIRA - DO OBJETO</w:t>
      </w:r>
    </w:p>
    <w:p w14:paraId="440AE430" w14:textId="77777777" w:rsidR="00007FCC" w:rsidRDefault="00007FCC">
      <w:pPr>
        <w:widowControl/>
        <w:tabs>
          <w:tab w:val="left" w:pos="1418"/>
        </w:tabs>
        <w:jc w:val="both"/>
      </w:pPr>
    </w:p>
    <w:p w14:paraId="70E0DF59" w14:textId="77777777" w:rsidR="00007FCC" w:rsidRDefault="003B2500">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CONTRATAÇÃO DE EMPRESA ESPECIALIZADA PARA COLETA E ANÁLISE DE EXAMES LABORATORIAIS</w:t>
      </w:r>
      <w:r>
        <w:t xml:space="preserve"> e re</w:t>
      </w:r>
      <w:r>
        <w:t>fere-se ao Edital de</w:t>
      </w:r>
      <w:r>
        <w:rPr>
          <w:b/>
        </w:rPr>
        <w:t xml:space="preserve"> PREGÃO PRESENCIAL Nº.12 /2023</w:t>
      </w:r>
      <w:r>
        <w:t>e anexos</w:t>
      </w:r>
      <w:r>
        <w:rPr>
          <w:rFonts w:ascii="Times New Roman" w:eastAsia="Times New Roman" w:hAnsi="Times New Roman" w:cs="Times New Roman"/>
          <w:b/>
        </w:rPr>
        <w:t>.</w:t>
      </w:r>
    </w:p>
    <w:p w14:paraId="7DE55855" w14:textId="77777777" w:rsidR="00007FCC" w:rsidRDefault="00007FCC">
      <w:pPr>
        <w:widowControl/>
        <w:jc w:val="both"/>
      </w:pPr>
    </w:p>
    <w:p w14:paraId="627AB095" w14:textId="77777777" w:rsidR="00007FCC" w:rsidRDefault="003B2500">
      <w:pPr>
        <w:widowControl/>
        <w:jc w:val="both"/>
      </w:pPr>
      <w:r>
        <w:t>1.2. Dos Itens adjudicados:</w:t>
      </w:r>
    </w:p>
    <w:p w14:paraId="17D54023" w14:textId="77777777" w:rsidR="00007FCC" w:rsidRDefault="00007FCC">
      <w:pPr>
        <w:widowControl/>
        <w:jc w:val="both"/>
      </w:pPr>
    </w:p>
    <w:p w14:paraId="6B0A49CA" w14:textId="77777777" w:rsidR="00007FCC" w:rsidRDefault="003B2500">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04BDCABD" w14:textId="77777777" w:rsidR="00007FCC" w:rsidRDefault="00007FCC">
      <w:pPr>
        <w:widowControl/>
        <w:jc w:val="both"/>
      </w:pPr>
    </w:p>
    <w:p w14:paraId="00176DFC" w14:textId="77777777" w:rsidR="00007FCC" w:rsidRPr="00DC0B94" w:rsidRDefault="003B2500">
      <w:pPr>
        <w:widowControl/>
        <w:jc w:val="both"/>
        <w:rPr>
          <w:i/>
          <w:iCs/>
          <w:u w:val="single"/>
        </w:rPr>
      </w:pPr>
      <w:r w:rsidRPr="00DC0B94">
        <w:rPr>
          <w:i/>
          <w:iCs/>
          <w:u w:val="single"/>
        </w:rPr>
        <w:t xml:space="preserve">Lista </w:t>
      </w:r>
      <w:r w:rsidRPr="00DC0B94">
        <w:rPr>
          <w:i/>
          <w:iCs/>
          <w:u w:val="single"/>
        </w:rPr>
        <w:t xml:space="preserve">com itens </w:t>
      </w:r>
    </w:p>
    <w:p w14:paraId="1DE30E4D" w14:textId="77777777" w:rsidR="00007FCC" w:rsidRDefault="00007FCC">
      <w:pPr>
        <w:widowControl/>
        <w:jc w:val="both"/>
      </w:pPr>
    </w:p>
    <w:p w14:paraId="2AA86AD4" w14:textId="77777777" w:rsidR="00007FCC" w:rsidRDefault="003B2500">
      <w:pPr>
        <w:widowControl/>
        <w:jc w:val="both"/>
      </w:pPr>
      <w:r>
        <w:rPr>
          <w:b/>
        </w:rPr>
        <w:t>CLÁUSULA SEGUNDA – DA FORMA DE FORNECIMENTO</w:t>
      </w:r>
    </w:p>
    <w:p w14:paraId="1A1719BD" w14:textId="77777777" w:rsidR="00007FCC" w:rsidRDefault="00007FCC">
      <w:pPr>
        <w:widowControl/>
        <w:jc w:val="both"/>
      </w:pPr>
    </w:p>
    <w:p w14:paraId="03432F85" w14:textId="77777777" w:rsidR="00007FCC" w:rsidRDefault="003B2500">
      <w:pPr>
        <w:widowControl/>
        <w:jc w:val="both"/>
      </w:pPr>
      <w:r>
        <w:t>2.1. A forma de execução do objeto dar-se-á consoante as condições a seguir:</w:t>
      </w:r>
    </w:p>
    <w:p w14:paraId="4382BC36" w14:textId="77777777" w:rsidR="00007FCC" w:rsidRDefault="00007FCC">
      <w:pPr>
        <w:widowControl/>
        <w:jc w:val="both"/>
      </w:pPr>
    </w:p>
    <w:p w14:paraId="097B349F" w14:textId="77777777" w:rsidR="00007FCC" w:rsidRDefault="00007FCC">
      <w:pPr>
        <w:widowControl/>
        <w:jc w:val="both"/>
      </w:pPr>
    </w:p>
    <w:p w14:paraId="569E6970" w14:textId="77777777" w:rsidR="00007FCC" w:rsidRDefault="003B2500">
      <w:pPr>
        <w:widowControl/>
        <w:jc w:val="both"/>
      </w:pPr>
      <w:r>
        <w:t>a) O Departamento solicitante encaminhará o pedido ao DETENTOR DA ATA através do e-mail registrado por ocasião do certam</w:t>
      </w:r>
      <w:r>
        <w:t>e licitatório;</w:t>
      </w:r>
    </w:p>
    <w:p w14:paraId="163FD7F0" w14:textId="77777777" w:rsidR="00007FCC" w:rsidRDefault="00007FCC">
      <w:pPr>
        <w:widowControl/>
        <w:jc w:val="both"/>
      </w:pPr>
    </w:p>
    <w:p w14:paraId="2A4BDB65" w14:textId="77777777" w:rsidR="00007FCC" w:rsidRDefault="003B2500">
      <w:pPr>
        <w:widowControl/>
        <w:jc w:val="both"/>
      </w:pPr>
      <w:r>
        <w:t xml:space="preserve">b) Após o recebimento, o DETENTOR DA ATA terá </w:t>
      </w:r>
      <w:r>
        <w:rPr>
          <w:rFonts w:ascii="Calibri" w:eastAsia="Calibri" w:hAnsi="Calibri" w:cs="Calibri"/>
        </w:rPr>
        <w:t xml:space="preserve">10 </w:t>
      </w:r>
      <w:r>
        <w:t>dias para entregar o objeto solicitado.</w:t>
      </w:r>
    </w:p>
    <w:p w14:paraId="3B2C76ED" w14:textId="77777777" w:rsidR="00007FCC" w:rsidRDefault="00007FCC">
      <w:pPr>
        <w:widowControl/>
        <w:jc w:val="both"/>
      </w:pPr>
    </w:p>
    <w:p w14:paraId="33DB35A5" w14:textId="77777777" w:rsidR="00007FCC" w:rsidRDefault="003B2500">
      <w:pPr>
        <w:widowControl/>
        <w:jc w:val="both"/>
      </w:pPr>
      <w:r>
        <w:t>c) No momento da entrega do objeto, o DETENTOR DA ATA entregará a nota fiscal correspondente.</w:t>
      </w:r>
    </w:p>
    <w:p w14:paraId="7BA5C2B8" w14:textId="77777777" w:rsidR="00007FCC" w:rsidRDefault="00007FCC">
      <w:pPr>
        <w:widowControl/>
        <w:jc w:val="both"/>
      </w:pPr>
    </w:p>
    <w:p w14:paraId="212C0D7F" w14:textId="77777777" w:rsidR="00007FCC" w:rsidRDefault="003B2500">
      <w:pPr>
        <w:widowControl/>
        <w:jc w:val="both"/>
      </w:pPr>
      <w:r>
        <w:t xml:space="preserve">d) A solicitação do material e ou serviço será de </w:t>
      </w:r>
      <w:r>
        <w:t>acordo com as necessidades da Administração</w:t>
      </w:r>
      <w:r>
        <w:rPr>
          <w:rFonts w:ascii="Times New Roman" w:eastAsia="Times New Roman" w:hAnsi="Times New Roman" w:cs="Times New Roman"/>
        </w:rPr>
        <w:t>.</w:t>
      </w:r>
    </w:p>
    <w:p w14:paraId="320E9655" w14:textId="77777777" w:rsidR="00007FCC" w:rsidRDefault="00007FCC">
      <w:pPr>
        <w:widowControl/>
        <w:tabs>
          <w:tab w:val="left" w:pos="993"/>
        </w:tabs>
        <w:jc w:val="both"/>
      </w:pPr>
    </w:p>
    <w:p w14:paraId="74AA0282" w14:textId="77777777" w:rsidR="00007FCC" w:rsidRDefault="003B2500">
      <w:pPr>
        <w:widowControl/>
        <w:tabs>
          <w:tab w:val="left" w:pos="993"/>
        </w:tabs>
        <w:jc w:val="both"/>
      </w:pPr>
      <w:r>
        <w:rPr>
          <w:b/>
        </w:rPr>
        <w:t>CLÁUSULA TERCEIRA - DA FORMA DE RECEBIMENTO DO MATERIAL E/OU SERVIÇOS</w:t>
      </w:r>
    </w:p>
    <w:p w14:paraId="392F27F1" w14:textId="77777777" w:rsidR="00007FCC" w:rsidRDefault="00007FCC">
      <w:pPr>
        <w:widowControl/>
        <w:tabs>
          <w:tab w:val="left" w:pos="993"/>
        </w:tabs>
        <w:jc w:val="both"/>
      </w:pPr>
    </w:p>
    <w:p w14:paraId="611C25FC" w14:textId="77777777" w:rsidR="00007FCC" w:rsidRDefault="00007FCC">
      <w:pPr>
        <w:widowControl/>
        <w:jc w:val="both"/>
      </w:pPr>
    </w:p>
    <w:p w14:paraId="0FEA21CC" w14:textId="77777777" w:rsidR="00007FCC" w:rsidRDefault="003B2500">
      <w:pPr>
        <w:widowControl/>
        <w:jc w:val="both"/>
      </w:pPr>
      <w:r>
        <w:t>3.1. A entrega do material será de acordo com o descrito no Anexo I do edital que é parte integrante desta ata.</w:t>
      </w:r>
    </w:p>
    <w:p w14:paraId="241F3C25" w14:textId="77777777" w:rsidR="00007FCC" w:rsidRDefault="00007FCC">
      <w:pPr>
        <w:widowControl/>
        <w:jc w:val="both"/>
      </w:pPr>
    </w:p>
    <w:p w14:paraId="5D531149" w14:textId="77777777" w:rsidR="00007FCC" w:rsidRDefault="003B2500">
      <w:pPr>
        <w:widowControl/>
        <w:jc w:val="both"/>
      </w:pPr>
      <w:r>
        <w:t xml:space="preserve">3.1.1. O prazo para </w:t>
      </w:r>
      <w:r>
        <w:t>atendimento da solicitação de que trata o item 3.1. será contado a partir do recebimento do pedido pela DETENTORA DA ATA.</w:t>
      </w:r>
    </w:p>
    <w:p w14:paraId="56CB000D" w14:textId="77777777" w:rsidR="00007FCC" w:rsidRDefault="00007FCC">
      <w:pPr>
        <w:widowControl/>
        <w:jc w:val="both"/>
      </w:pPr>
    </w:p>
    <w:p w14:paraId="44CDC718" w14:textId="77777777" w:rsidR="00007FCC" w:rsidRDefault="003B2500">
      <w:pPr>
        <w:widowControl/>
        <w:jc w:val="both"/>
      </w:pPr>
      <w:r>
        <w:t>3.1.2. O departamento solicitante deverá conferir se a solicitação foi atendida, atestando a sua execução na nota fiscal.</w:t>
      </w:r>
    </w:p>
    <w:p w14:paraId="255BAB6D" w14:textId="77777777" w:rsidR="00007FCC" w:rsidRDefault="003B2500">
      <w:pPr>
        <w:widowControl/>
        <w:jc w:val="both"/>
      </w:pPr>
      <w:r>
        <w:t xml:space="preserve">  </w:t>
      </w:r>
    </w:p>
    <w:p w14:paraId="48CC47EB" w14:textId="77777777" w:rsidR="00007FCC" w:rsidRDefault="003B2500">
      <w:pPr>
        <w:widowControl/>
        <w:jc w:val="both"/>
      </w:pPr>
      <w:r>
        <w:t>3.1.3. T</w:t>
      </w:r>
      <w:r>
        <w:t xml:space="preserve">odos os custos (frete, taxas, </w:t>
      </w:r>
      <w:proofErr w:type="gramStart"/>
      <w:r>
        <w:t>impostos, etc.</w:t>
      </w:r>
      <w:proofErr w:type="gramEnd"/>
      <w:r>
        <w:t>) correrão por conta do licitante vencedor.</w:t>
      </w:r>
    </w:p>
    <w:p w14:paraId="5FEFDB9C" w14:textId="77777777" w:rsidR="00007FCC" w:rsidRDefault="00007FCC">
      <w:pPr>
        <w:widowControl/>
        <w:jc w:val="both"/>
      </w:pPr>
    </w:p>
    <w:p w14:paraId="0FC8D654" w14:textId="77777777" w:rsidR="00007FCC" w:rsidRDefault="003B2500">
      <w:pPr>
        <w:widowControl/>
        <w:jc w:val="both"/>
      </w:pPr>
      <w:r>
        <w:t xml:space="preserve">3.1.4. O material objeto do presente contrato será solicitado gradativamente de acordo com a necessidade desta Entidade.    </w:t>
      </w:r>
    </w:p>
    <w:p w14:paraId="26D30226" w14:textId="77777777" w:rsidR="00007FCC" w:rsidRDefault="003B2500">
      <w:pPr>
        <w:widowControl/>
        <w:jc w:val="both"/>
      </w:pPr>
      <w:r>
        <w:t xml:space="preserve"> </w:t>
      </w:r>
    </w:p>
    <w:p w14:paraId="08063709" w14:textId="77777777" w:rsidR="00007FCC" w:rsidRDefault="003B2500">
      <w:pPr>
        <w:widowControl/>
        <w:jc w:val="both"/>
      </w:pPr>
      <w:r>
        <w:rPr>
          <w:color w:val="000000"/>
        </w:rPr>
        <w:t>3.2. O recebimento do objeto será realiz</w:t>
      </w:r>
      <w:r>
        <w:rPr>
          <w:color w:val="000000"/>
        </w:rPr>
        <w:t>ado na forma do inciso I do art. 140 da Lei nº. 14.133/2021</w:t>
      </w:r>
      <w:r>
        <w:t>;</w:t>
      </w:r>
    </w:p>
    <w:p w14:paraId="717A15D4" w14:textId="77777777" w:rsidR="00007FCC" w:rsidRDefault="00007FCC">
      <w:pPr>
        <w:widowControl/>
        <w:jc w:val="both"/>
      </w:pPr>
    </w:p>
    <w:p w14:paraId="73A463BE" w14:textId="77777777" w:rsidR="00007FCC" w:rsidRDefault="003B2500">
      <w:pPr>
        <w:widowControl/>
        <w:jc w:val="both"/>
      </w:pPr>
      <w:bookmarkStart w:id="54" w:name="art140ia"/>
      <w:bookmarkEnd w:id="54"/>
      <w:r>
        <w:rPr>
          <w:color w:val="000000"/>
        </w:rPr>
        <w:lastRenderedPageBreak/>
        <w:t>3.2.1. provisoriamente, pelo responsável por seu acompanhamento e fiscalização, mediante termo detalhado, quando verificado o cumprimento das exigências de caráter técnico;</w:t>
      </w:r>
    </w:p>
    <w:p w14:paraId="04936870" w14:textId="77777777" w:rsidR="00007FCC" w:rsidRDefault="00007FCC">
      <w:pPr>
        <w:widowControl/>
        <w:jc w:val="both"/>
      </w:pPr>
    </w:p>
    <w:p w14:paraId="261A4045" w14:textId="77777777" w:rsidR="00007FCC" w:rsidRDefault="003B2500">
      <w:pPr>
        <w:widowControl/>
        <w:jc w:val="both"/>
      </w:pPr>
      <w:bookmarkStart w:id="55" w:name="art140ib"/>
      <w:bookmarkEnd w:id="55"/>
      <w:r>
        <w:rPr>
          <w:color w:val="000000"/>
        </w:rPr>
        <w:t>3.2.2. definitivamen</w:t>
      </w:r>
      <w:r>
        <w:rPr>
          <w:color w:val="000000"/>
        </w:rPr>
        <w:t>te, por servidor ou comissão designada pela autoridade competente, mediante termo detalhado que comprove o atendimento das exigências contratuais,</w:t>
      </w:r>
      <w:r>
        <w:t xml:space="preserve"> conforme disposto no Termo de Referência.</w:t>
      </w:r>
    </w:p>
    <w:p w14:paraId="582057A7" w14:textId="77777777" w:rsidR="00007FCC" w:rsidRDefault="00007FCC">
      <w:pPr>
        <w:widowControl/>
        <w:jc w:val="both"/>
      </w:pPr>
    </w:p>
    <w:p w14:paraId="6BCF9189" w14:textId="77777777" w:rsidR="00007FCC" w:rsidRDefault="003B2500">
      <w:pPr>
        <w:widowControl/>
        <w:jc w:val="both"/>
      </w:pPr>
      <w:r>
        <w:t>3.4. Caso o serviço seja reprovado, a reexecução e reposição do me</w:t>
      </w:r>
      <w:r>
        <w:t xml:space="preserve">smo deverá ser realizada no prazo máximo de </w:t>
      </w:r>
      <w:r>
        <w:rPr>
          <w:b/>
        </w:rPr>
        <w:t>10 (dez)</w:t>
      </w:r>
      <w:r>
        <w:t xml:space="preserve"> dias, a contar da comunicação à empresa contratada por meio de laudo de reprovação do produto emitido pelo ÓRGÃO GERENCIADOR.</w:t>
      </w:r>
    </w:p>
    <w:p w14:paraId="150F15E1" w14:textId="77777777" w:rsidR="00007FCC" w:rsidRDefault="00007FCC">
      <w:pPr>
        <w:widowControl/>
        <w:jc w:val="both"/>
      </w:pPr>
    </w:p>
    <w:p w14:paraId="7EC71BCC" w14:textId="77777777" w:rsidR="00007FCC" w:rsidRDefault="003B2500">
      <w:pPr>
        <w:widowControl/>
        <w:jc w:val="both"/>
      </w:pPr>
      <w:r>
        <w:t xml:space="preserve">3.4.1. A não reposição no prazo estabelecido constitui motivo para rescisão </w:t>
      </w:r>
      <w:r>
        <w:t>do contrato.</w:t>
      </w:r>
    </w:p>
    <w:p w14:paraId="378250C1" w14:textId="77777777" w:rsidR="00007FCC" w:rsidRDefault="00007FCC">
      <w:pPr>
        <w:widowControl/>
        <w:jc w:val="both"/>
      </w:pPr>
    </w:p>
    <w:p w14:paraId="1D60C878" w14:textId="77777777" w:rsidR="00007FCC" w:rsidRDefault="003B2500">
      <w:pPr>
        <w:widowControl/>
        <w:jc w:val="both"/>
      </w:pPr>
      <w:r>
        <w:rPr>
          <w:color w:val="000000"/>
        </w:rPr>
        <w:t>3.5. A Nota Fiscal apresentada pela empresa no momento da conclusão da execução dos serviços deverá vir acompanhada da cópia da Ordem de Execução referentes ao serviço executado ou deverá mencionar o número do processo.</w:t>
      </w:r>
    </w:p>
    <w:p w14:paraId="24F75A98" w14:textId="77777777" w:rsidR="00007FCC" w:rsidRDefault="00007FCC">
      <w:pPr>
        <w:widowControl/>
        <w:jc w:val="both"/>
      </w:pPr>
    </w:p>
    <w:p w14:paraId="405B3922" w14:textId="77777777" w:rsidR="00007FCC" w:rsidRDefault="003B2500">
      <w:pPr>
        <w:widowControl/>
        <w:jc w:val="both"/>
      </w:pPr>
      <w:r>
        <w:rPr>
          <w:color w:val="000000"/>
        </w:rPr>
        <w:t xml:space="preserve">3.6. Independentemente da aceitação, a Contratada garantirá a qualidade da execução dos serviços pelo prazo estabelecido na respectiva garantia pelo fabricante, e estará obrigada a substituir ou refazer aquele que apresentar defeito ou falhas </w:t>
      </w:r>
      <w:r>
        <w:t>no prazo esta</w:t>
      </w:r>
      <w:r>
        <w:t>belecido pelo Contratante.</w:t>
      </w:r>
    </w:p>
    <w:p w14:paraId="06ABA4DF" w14:textId="77777777" w:rsidR="00007FCC" w:rsidRDefault="00007FCC">
      <w:pPr>
        <w:widowControl/>
        <w:jc w:val="both"/>
      </w:pPr>
    </w:p>
    <w:p w14:paraId="01E0B87C" w14:textId="77777777" w:rsidR="00007FCC" w:rsidRDefault="003B2500">
      <w:pPr>
        <w:widowControl/>
        <w:jc w:val="both"/>
      </w:pPr>
      <w:r>
        <w:t>3.7. Faz parte integrante deste Anexo o TERMO DE REFERÊNCIA constante no Anexo I do Edital a que se vincula, devendo ser observado pelo DETENTOR DA ATA.</w:t>
      </w:r>
    </w:p>
    <w:p w14:paraId="25122CBD" w14:textId="77777777" w:rsidR="00007FCC" w:rsidRDefault="00007FCC">
      <w:pPr>
        <w:widowControl/>
        <w:jc w:val="both"/>
      </w:pPr>
    </w:p>
    <w:p w14:paraId="454B1146" w14:textId="77777777" w:rsidR="00007FCC" w:rsidRDefault="003B2500">
      <w:pPr>
        <w:widowControl/>
        <w:tabs>
          <w:tab w:val="left" w:pos="993"/>
        </w:tabs>
        <w:jc w:val="both"/>
      </w:pPr>
      <w:r>
        <w:rPr>
          <w:b/>
        </w:rPr>
        <w:t>CLÁUSULA QUARTA - DA DOTAÇÃO ORÇAMENTÁRIA</w:t>
      </w:r>
    </w:p>
    <w:p w14:paraId="6BE28743" w14:textId="77777777" w:rsidR="00007FCC" w:rsidRDefault="00007FCC">
      <w:pPr>
        <w:widowControl/>
        <w:jc w:val="both"/>
      </w:pPr>
    </w:p>
    <w:p w14:paraId="6C6C1790" w14:textId="77777777" w:rsidR="00007FCC" w:rsidRDefault="003B2500">
      <w:pPr>
        <w:widowControl/>
        <w:jc w:val="both"/>
      </w:pPr>
      <w:r>
        <w:t>4.1. As despesas para a execuçã</w:t>
      </w:r>
      <w:r>
        <w:t>o do fornecimento decorrente desta Ata de Registro de Preços correrão à conta dos recursos consignados no Orçamento Geral do MUNICÍPIO DE TAGUAÍ, de acordo com o setor solicitante.</w:t>
      </w:r>
    </w:p>
    <w:p w14:paraId="09D0E3D4" w14:textId="77777777" w:rsidR="00007FCC" w:rsidRDefault="00007FCC">
      <w:pPr>
        <w:widowControl/>
        <w:jc w:val="both"/>
      </w:pPr>
    </w:p>
    <w:p w14:paraId="2DC100E0" w14:textId="77777777" w:rsidR="00007FCC" w:rsidRDefault="003B2500">
      <w:pPr>
        <w:widowControl/>
        <w:jc w:val="both"/>
      </w:pPr>
      <w:r>
        <w:rPr>
          <w:b/>
        </w:rPr>
        <w:t>CLÁUSULA QUINTA - DO PREÇO E REAJUSTE DO PREÇO</w:t>
      </w:r>
    </w:p>
    <w:p w14:paraId="604B6871" w14:textId="77777777" w:rsidR="00007FCC" w:rsidRDefault="00007FCC">
      <w:pPr>
        <w:widowControl/>
        <w:tabs>
          <w:tab w:val="left" w:pos="993"/>
        </w:tabs>
        <w:jc w:val="both"/>
      </w:pPr>
    </w:p>
    <w:p w14:paraId="47F29370" w14:textId="77777777" w:rsidR="00007FCC" w:rsidRDefault="003B2500">
      <w:pPr>
        <w:widowControl/>
        <w:tabs>
          <w:tab w:val="left" w:pos="993"/>
        </w:tabs>
        <w:jc w:val="both"/>
      </w:pPr>
      <w:r>
        <w:t>5.1. Pelos serviços execut</w:t>
      </w:r>
      <w:r>
        <w:t xml:space="preserve">ados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w:t>
      </w:r>
      <w:r>
        <w:t xml:space="preserve"> da execução dos serviços.</w:t>
      </w:r>
    </w:p>
    <w:p w14:paraId="400F081A" w14:textId="77777777" w:rsidR="00007FCC" w:rsidRDefault="00007FCC">
      <w:pPr>
        <w:widowControl/>
        <w:tabs>
          <w:tab w:val="left" w:pos="993"/>
        </w:tabs>
        <w:jc w:val="both"/>
      </w:pPr>
    </w:p>
    <w:p w14:paraId="1BB6B42D" w14:textId="77777777" w:rsidR="00007FCC" w:rsidRDefault="003B2500">
      <w:pPr>
        <w:widowControl/>
        <w:jc w:val="both"/>
      </w:pPr>
      <w:r>
        <w:rPr>
          <w:b/>
          <w:color w:val="000000"/>
        </w:rPr>
        <w:t xml:space="preserve">5.2. </w:t>
      </w:r>
      <w:r>
        <w:rPr>
          <w:color w:val="000000"/>
        </w:rPr>
        <w:t>Conforme determina o parágrafo 7º do artigo 25 da Lei Federal nº 14.133/2021, será permitido a reajustamento anual dos preços adjudicados após 12 meses a contar da data do orçamento estimado constante no preâmbulo deste edi</w:t>
      </w:r>
      <w:r>
        <w:rPr>
          <w:color w:val="000000"/>
        </w:rPr>
        <w:t>tal, utilizando-se o índice IGPM acumulado. (art. 82 VI)</w:t>
      </w:r>
    </w:p>
    <w:p w14:paraId="4B2AD6F2" w14:textId="77777777" w:rsidR="00007FCC" w:rsidRDefault="00007FCC">
      <w:pPr>
        <w:widowControl/>
        <w:jc w:val="both"/>
      </w:pPr>
    </w:p>
    <w:p w14:paraId="4584EF62" w14:textId="77777777" w:rsidR="00007FCC" w:rsidRDefault="003B2500">
      <w:pPr>
        <w:widowControl/>
        <w:jc w:val="both"/>
      </w:pPr>
      <w:r>
        <w:rPr>
          <w:b/>
          <w:color w:val="000000"/>
        </w:rPr>
        <w:t xml:space="preserve">5.2.1. </w:t>
      </w:r>
      <w:r>
        <w:rPr>
          <w:color w:val="000000"/>
        </w:rPr>
        <w:t>O pedido de reajustamento do preço deverá ser apresentado pela adjudicatária, para que possa ser concedido.</w:t>
      </w:r>
    </w:p>
    <w:p w14:paraId="17E06AE8" w14:textId="77777777" w:rsidR="00007FCC" w:rsidRDefault="00007FCC">
      <w:pPr>
        <w:widowControl/>
        <w:jc w:val="both"/>
      </w:pPr>
    </w:p>
    <w:p w14:paraId="1771F3C4" w14:textId="77777777" w:rsidR="00007FCC" w:rsidRDefault="003B2500">
      <w:pPr>
        <w:widowControl/>
        <w:jc w:val="both"/>
      </w:pPr>
      <w:r>
        <w:rPr>
          <w:b/>
          <w:color w:val="000000"/>
        </w:rPr>
        <w:t xml:space="preserve">5.3.2. </w:t>
      </w:r>
      <w:r>
        <w:rPr>
          <w:color w:val="000000"/>
        </w:rPr>
        <w:t>A Administração Pública terá o prazo de 30 (trinta) dias para deliberar sob</w:t>
      </w:r>
      <w:r>
        <w:rPr>
          <w:color w:val="000000"/>
        </w:rPr>
        <w:t>re o pedido de reajuste.</w:t>
      </w:r>
    </w:p>
    <w:p w14:paraId="09A16380" w14:textId="77777777" w:rsidR="00007FCC" w:rsidRDefault="00007FCC">
      <w:pPr>
        <w:widowControl/>
        <w:tabs>
          <w:tab w:val="left" w:pos="993"/>
        </w:tabs>
        <w:jc w:val="both"/>
      </w:pPr>
    </w:p>
    <w:p w14:paraId="0F72C8F2" w14:textId="77777777" w:rsidR="00007FCC" w:rsidRDefault="00007FCC">
      <w:pPr>
        <w:widowControl/>
        <w:tabs>
          <w:tab w:val="left" w:pos="993"/>
        </w:tabs>
        <w:jc w:val="both"/>
      </w:pPr>
    </w:p>
    <w:p w14:paraId="41939C2B" w14:textId="77777777" w:rsidR="00007FCC" w:rsidRDefault="003B2500">
      <w:pPr>
        <w:widowControl/>
        <w:tabs>
          <w:tab w:val="left" w:pos="993"/>
        </w:tabs>
        <w:jc w:val="both"/>
      </w:pPr>
      <w:r>
        <w:rPr>
          <w:b/>
        </w:rPr>
        <w:t>CLÁUSULA SEXTA - DO PAGAMENTO</w:t>
      </w:r>
    </w:p>
    <w:p w14:paraId="56DAF68F" w14:textId="77777777" w:rsidR="00007FCC" w:rsidRDefault="00007FCC">
      <w:pPr>
        <w:widowControl/>
        <w:tabs>
          <w:tab w:val="left" w:pos="993"/>
        </w:tabs>
        <w:jc w:val="both"/>
      </w:pPr>
    </w:p>
    <w:p w14:paraId="2931BD18" w14:textId="77777777" w:rsidR="00007FCC" w:rsidRDefault="003B2500">
      <w:pPr>
        <w:widowControl/>
        <w:jc w:val="both"/>
      </w:pPr>
      <w:r>
        <w:rPr>
          <w:color w:val="000000"/>
        </w:rPr>
        <w:t>6.1. Os pagamentos ficarão condicionados às disponibilidades financeiras do Tesouro municipal e serão liberados em até 30 (trinta) dias, contados da apresentação da respectiva Nota Fiscal, nas condi</w:t>
      </w:r>
      <w:r>
        <w:rPr>
          <w:color w:val="000000"/>
        </w:rPr>
        <w:t>ções exigidas na cláusula 3.1.2 deste anexo.</w:t>
      </w:r>
    </w:p>
    <w:p w14:paraId="742FFFD5" w14:textId="77777777" w:rsidR="00007FCC" w:rsidRDefault="00007FCC">
      <w:pPr>
        <w:widowControl/>
        <w:jc w:val="both"/>
      </w:pPr>
    </w:p>
    <w:p w14:paraId="70767E78" w14:textId="77777777" w:rsidR="00007FCC" w:rsidRDefault="003B2500">
      <w:pPr>
        <w:widowControl/>
        <w:jc w:val="both"/>
      </w:pPr>
      <w:r>
        <w:rPr>
          <w:color w:val="000000"/>
        </w:rPr>
        <w:lastRenderedPageBreak/>
        <w:t>6.2. Após o devido processamento, os pagamentos serão creditados em nome do DETENTOR DA ATA,</w:t>
      </w:r>
      <w:r>
        <w:rPr>
          <w:b/>
          <w:color w:val="000000"/>
        </w:rPr>
        <w:t xml:space="preserve"> </w:t>
      </w:r>
      <w:r>
        <w:rPr>
          <w:color w:val="000000"/>
        </w:rPr>
        <w:t xml:space="preserve">através de ordem bancária informada </w:t>
      </w:r>
      <w:proofErr w:type="gramStart"/>
      <w:r>
        <w:rPr>
          <w:color w:val="000000"/>
        </w:rPr>
        <w:t>pela mesma</w:t>
      </w:r>
      <w:proofErr w:type="gramEnd"/>
      <w:r>
        <w:rPr>
          <w:color w:val="000000"/>
        </w:rPr>
        <w:t xml:space="preserve"> por ocasião da participação dos procedimentos licitatórios.</w:t>
      </w:r>
    </w:p>
    <w:p w14:paraId="0CDEB79C" w14:textId="77777777" w:rsidR="00007FCC" w:rsidRDefault="00007FCC">
      <w:pPr>
        <w:widowControl/>
        <w:jc w:val="both"/>
      </w:pPr>
    </w:p>
    <w:p w14:paraId="57369272" w14:textId="77777777" w:rsidR="00007FCC" w:rsidRDefault="003B2500">
      <w:pPr>
        <w:widowControl/>
        <w:jc w:val="both"/>
      </w:pPr>
      <w:r>
        <w:rPr>
          <w:color w:val="000000"/>
        </w:rPr>
        <w:t>6.3. O ÓR</w:t>
      </w:r>
      <w:r>
        <w:rPr>
          <w:color w:val="000000"/>
        </w:rPr>
        <w:t xml:space="preserve">GÃO GERENCIADOR reserva-se o direito de suspender o pagamento caso o fornecimento seja efetuado em desacordo com as especificações constantes da Nota de Empenho. </w:t>
      </w:r>
    </w:p>
    <w:p w14:paraId="639CF0C9" w14:textId="77777777" w:rsidR="00007FCC" w:rsidRDefault="00007FCC">
      <w:pPr>
        <w:widowControl/>
        <w:jc w:val="both"/>
      </w:pPr>
    </w:p>
    <w:p w14:paraId="16CE32E7" w14:textId="77777777" w:rsidR="00007FCC" w:rsidRDefault="003B2500">
      <w:pPr>
        <w:widowControl/>
        <w:jc w:val="both"/>
      </w:pPr>
      <w:r>
        <w:t xml:space="preserve">6.4. Nenhum pagamento será efetuado à Contratada enquanto pendente de liquidação </w:t>
      </w:r>
      <w:r>
        <w:t>qualquer obrigação financeira que lhe for imposta em virtude de penalidade ou inadimplência contratual.</w:t>
      </w:r>
    </w:p>
    <w:p w14:paraId="7F838043" w14:textId="77777777" w:rsidR="00007FCC" w:rsidRDefault="00007FCC">
      <w:pPr>
        <w:widowControl/>
        <w:tabs>
          <w:tab w:val="left" w:pos="1276"/>
        </w:tabs>
        <w:jc w:val="both"/>
      </w:pPr>
    </w:p>
    <w:p w14:paraId="72DC7AF4" w14:textId="77777777" w:rsidR="00007FCC" w:rsidRDefault="003B2500">
      <w:pPr>
        <w:widowControl/>
        <w:jc w:val="both"/>
      </w:pPr>
      <w:r>
        <w:rPr>
          <w:b/>
        </w:rPr>
        <w:t>CLÁUSULA SÉTIMA - DA VIGÊNCIA DA ATA DE REGISTRO DE PREÇOS.</w:t>
      </w:r>
    </w:p>
    <w:p w14:paraId="0F65E325" w14:textId="77777777" w:rsidR="00007FCC" w:rsidRDefault="00007FCC">
      <w:pPr>
        <w:widowControl/>
        <w:jc w:val="both"/>
      </w:pPr>
    </w:p>
    <w:p w14:paraId="52C7C9B3" w14:textId="77777777" w:rsidR="00007FCC" w:rsidRDefault="003B2500">
      <w:pPr>
        <w:widowControl/>
        <w:jc w:val="both"/>
      </w:pPr>
      <w:r>
        <w:t>7.1. O prazo de vigência da ata de registro de preços será de 1 (um) ano e poderá ser pror</w:t>
      </w:r>
      <w:r>
        <w:t>rogado, por igual período, desde que comprovado o preço vantajoso.</w:t>
      </w:r>
    </w:p>
    <w:p w14:paraId="5591A7E6" w14:textId="77777777" w:rsidR="00007FCC" w:rsidRDefault="00007FCC">
      <w:pPr>
        <w:widowControl/>
        <w:tabs>
          <w:tab w:val="left" w:pos="1276"/>
        </w:tabs>
        <w:jc w:val="both"/>
      </w:pPr>
    </w:p>
    <w:p w14:paraId="4FE31485" w14:textId="77777777" w:rsidR="00007FCC" w:rsidRDefault="003B2500">
      <w:pPr>
        <w:widowControl/>
        <w:tabs>
          <w:tab w:val="left" w:pos="1276"/>
        </w:tabs>
        <w:jc w:val="both"/>
      </w:pPr>
      <w:r>
        <w:rPr>
          <w:b/>
        </w:rPr>
        <w:t>CLÁUSULA OITAVA - DAS RESPONSABILIDADES DO DETENTOR DA ATA</w:t>
      </w:r>
    </w:p>
    <w:p w14:paraId="559716B8" w14:textId="77777777" w:rsidR="00007FCC" w:rsidRDefault="00007FCC">
      <w:pPr>
        <w:widowControl/>
        <w:tabs>
          <w:tab w:val="left" w:pos="1276"/>
        </w:tabs>
        <w:jc w:val="both"/>
      </w:pPr>
    </w:p>
    <w:p w14:paraId="204F79F8" w14:textId="77777777" w:rsidR="00007FCC" w:rsidRDefault="003B2500">
      <w:pPr>
        <w:widowControl/>
        <w:jc w:val="both"/>
      </w:pPr>
      <w:r>
        <w:t>8.1. Executar os serviços objetos desta licitação de acordo com os prazos e especificações constantes no Termo de Referência – A</w:t>
      </w:r>
      <w:r>
        <w:t>nexo I do referido Edital.</w:t>
      </w:r>
    </w:p>
    <w:p w14:paraId="2406F2DE" w14:textId="77777777" w:rsidR="00007FCC" w:rsidRDefault="003B2500">
      <w:pPr>
        <w:widowControl/>
        <w:jc w:val="both"/>
      </w:pPr>
      <w:r>
        <w:t xml:space="preserve"> </w:t>
      </w:r>
    </w:p>
    <w:p w14:paraId="399FE4F9" w14:textId="77777777" w:rsidR="00007FCC" w:rsidRDefault="003B2500">
      <w:pPr>
        <w:widowControl/>
        <w:jc w:val="both"/>
      </w:pPr>
      <w:r>
        <w:rPr>
          <w:color w:val="000000"/>
        </w:rPr>
        <w:t>8.2. R</w:t>
      </w:r>
      <w:r>
        <w:t>eexecutar</w:t>
      </w:r>
      <w:r>
        <w:rPr>
          <w:color w:val="000000"/>
        </w:rPr>
        <w:t xml:space="preserve"> os serviços, no total ou em parte, o objeto da presente ATA em que se verificarem vícios, defeitos ou incorreções resultantes de materiais ou técnicas empregadas.</w:t>
      </w:r>
    </w:p>
    <w:p w14:paraId="461FF262" w14:textId="77777777" w:rsidR="00007FCC" w:rsidRDefault="00007FCC">
      <w:pPr>
        <w:widowControl/>
        <w:jc w:val="both"/>
      </w:pPr>
    </w:p>
    <w:p w14:paraId="52A26FD8" w14:textId="77777777" w:rsidR="00007FCC" w:rsidRDefault="003B2500">
      <w:pPr>
        <w:widowControl/>
        <w:jc w:val="both"/>
      </w:pPr>
      <w:r>
        <w:rPr>
          <w:color w:val="000000"/>
        </w:rPr>
        <w:t xml:space="preserve">8.3. Reconhecer todos os direitos do MUNICÍPIO </w:t>
      </w:r>
      <w:r>
        <w:rPr>
          <w:color w:val="000000"/>
        </w:rPr>
        <w:t>DE TAGUAÍ, em caso de rescisão administrativa do compromisso assumido, com a finalidade de que a Administração não sofra solução de continuidade nas suas atividades.</w:t>
      </w:r>
    </w:p>
    <w:p w14:paraId="3CA98DEE" w14:textId="77777777" w:rsidR="00007FCC" w:rsidRDefault="00007FCC">
      <w:pPr>
        <w:widowControl/>
        <w:jc w:val="both"/>
      </w:pPr>
    </w:p>
    <w:p w14:paraId="4FB6C2D8" w14:textId="77777777" w:rsidR="00007FCC" w:rsidRDefault="003B2500">
      <w:pPr>
        <w:widowControl/>
        <w:jc w:val="both"/>
      </w:pPr>
      <w:r>
        <w:t>8.4. Manter, durante o período de execução até o pagamento dos serviços, todas as condiçõ</w:t>
      </w:r>
      <w:r>
        <w:t xml:space="preserve">es de habilitação e qualificação previamente exigidas, quando da fase de habilitação da licitação que lhe deu origem, sujeitando-se às penalidades decorrentes do desatendimento a tal obrigação. </w:t>
      </w:r>
    </w:p>
    <w:p w14:paraId="315DBB13" w14:textId="77777777" w:rsidR="00007FCC" w:rsidRDefault="00007FCC">
      <w:pPr>
        <w:widowControl/>
        <w:jc w:val="both"/>
      </w:pPr>
    </w:p>
    <w:p w14:paraId="73DEA33D" w14:textId="77777777" w:rsidR="00007FCC" w:rsidRDefault="003B2500">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nos serviços objeto deste instrumento de contratação.</w:t>
      </w:r>
    </w:p>
    <w:p w14:paraId="3F29451C" w14:textId="77777777" w:rsidR="00007FCC" w:rsidRDefault="00007FCC">
      <w:pPr>
        <w:widowControl/>
        <w:jc w:val="both"/>
      </w:pPr>
    </w:p>
    <w:p w14:paraId="2D4D1705" w14:textId="77777777" w:rsidR="00007FCC" w:rsidRDefault="003B2500">
      <w:pPr>
        <w:widowControl/>
        <w:jc w:val="both"/>
      </w:pPr>
      <w:r>
        <w:t>8.6. Responsa</w:t>
      </w:r>
      <w:r>
        <w:t xml:space="preserve">bilizar-se pelos danos causados diretamente à Administração ou a terceiros, em decorrência de </w:t>
      </w:r>
      <w:r>
        <w:rPr>
          <w:color w:val="000000"/>
        </w:rPr>
        <w:t>sua culpa ou dolo, na execução da Ata, na forma do que a dispõe a Lei Federal nº 14.133/2022.</w:t>
      </w:r>
    </w:p>
    <w:p w14:paraId="0178D81D" w14:textId="77777777" w:rsidR="00007FCC" w:rsidRDefault="00007FCC">
      <w:pPr>
        <w:widowControl/>
        <w:jc w:val="both"/>
      </w:pPr>
    </w:p>
    <w:p w14:paraId="140773FB" w14:textId="77777777" w:rsidR="00007FCC" w:rsidRDefault="003B2500">
      <w:pPr>
        <w:widowControl/>
        <w:jc w:val="both"/>
      </w:pPr>
      <w:r>
        <w:t>8.7. Responsabilizar-se pelos encargos trabalhistas, previdenciário</w:t>
      </w:r>
      <w:r>
        <w:t xml:space="preserve">s, fiscais e comerciais resultantes da execução da Ata, na forma do que </w:t>
      </w:r>
      <w:r>
        <w:rPr>
          <w:color w:val="000000"/>
        </w:rPr>
        <w:t>a dispõe a Lei Federal nº 14.133/2022.</w:t>
      </w:r>
    </w:p>
    <w:p w14:paraId="7CF9146F" w14:textId="77777777" w:rsidR="00007FCC" w:rsidRDefault="00007FCC">
      <w:pPr>
        <w:widowControl/>
        <w:jc w:val="both"/>
      </w:pPr>
    </w:p>
    <w:p w14:paraId="7A91F120" w14:textId="77777777" w:rsidR="00007FCC" w:rsidRDefault="003B2500">
      <w:pPr>
        <w:widowControl/>
        <w:jc w:val="both"/>
      </w:pPr>
      <w:r>
        <w:t>8.8. E outras obrigações constantes no Termo de Referência – Anexo I do referido Edital.</w:t>
      </w:r>
    </w:p>
    <w:p w14:paraId="4BDC5887" w14:textId="77777777" w:rsidR="00007FCC" w:rsidRDefault="00007FCC">
      <w:pPr>
        <w:widowControl/>
        <w:tabs>
          <w:tab w:val="left" w:pos="1276"/>
        </w:tabs>
        <w:jc w:val="both"/>
      </w:pPr>
    </w:p>
    <w:p w14:paraId="5F3D0F47" w14:textId="77777777" w:rsidR="00007FCC" w:rsidRDefault="003B2500">
      <w:pPr>
        <w:widowControl/>
        <w:tabs>
          <w:tab w:val="left" w:pos="1276"/>
        </w:tabs>
        <w:jc w:val="both"/>
      </w:pPr>
      <w:r>
        <w:rPr>
          <w:b/>
        </w:rPr>
        <w:t>CLÁUSULA NONA - DAS RESPONSABILIDADES DO ÓRGÃO GERENCI</w:t>
      </w:r>
      <w:r>
        <w:rPr>
          <w:b/>
        </w:rPr>
        <w:t>ADOR</w:t>
      </w:r>
    </w:p>
    <w:p w14:paraId="448007A3" w14:textId="77777777" w:rsidR="00007FCC" w:rsidRDefault="00007FCC">
      <w:pPr>
        <w:widowControl/>
        <w:tabs>
          <w:tab w:val="left" w:pos="1276"/>
        </w:tabs>
        <w:jc w:val="both"/>
      </w:pPr>
    </w:p>
    <w:p w14:paraId="7EB1C0D1" w14:textId="77777777" w:rsidR="00007FCC" w:rsidRDefault="003B2500">
      <w:pPr>
        <w:widowControl/>
        <w:jc w:val="both"/>
      </w:pPr>
      <w:r>
        <w:rPr>
          <w:color w:val="000000"/>
        </w:rPr>
        <w:t>9.1. Gerenciar a Ata de Registro de Preços, na forma da legislação vigente.</w:t>
      </w:r>
    </w:p>
    <w:p w14:paraId="043F1282" w14:textId="77777777" w:rsidR="00007FCC" w:rsidRDefault="00007FCC">
      <w:pPr>
        <w:widowControl/>
        <w:jc w:val="both"/>
      </w:pPr>
    </w:p>
    <w:p w14:paraId="02B5AD04" w14:textId="77777777" w:rsidR="00007FCC" w:rsidRDefault="003B2500">
      <w:pPr>
        <w:widowControl/>
        <w:tabs>
          <w:tab w:val="left" w:pos="1134"/>
        </w:tabs>
        <w:jc w:val="both"/>
      </w:pPr>
      <w:r>
        <w:rPr>
          <w:color w:val="000000"/>
        </w:rPr>
        <w:t xml:space="preserve">9.2. Exercer a fiscalização, examinando quanto ao cumprimento da Ata de Registro de Preços, por meio de servidor especialmente designado, no edital que deu origem a este </w:t>
      </w:r>
      <w:r>
        <w:rPr>
          <w:color w:val="000000"/>
        </w:rPr>
        <w:t>instrumento vinculativo.</w:t>
      </w:r>
    </w:p>
    <w:p w14:paraId="0EBB373E" w14:textId="77777777" w:rsidR="00007FCC" w:rsidRDefault="003B2500">
      <w:pPr>
        <w:widowControl/>
        <w:jc w:val="both"/>
      </w:pPr>
      <w:r>
        <w:rPr>
          <w:b/>
        </w:rPr>
        <w:t>CLÁUSULA DÉCIMA - DAS SANÇÕES ADMINISTRATIVAS</w:t>
      </w:r>
    </w:p>
    <w:p w14:paraId="3F42EF43" w14:textId="77777777" w:rsidR="00007FCC" w:rsidRDefault="00007FCC">
      <w:pPr>
        <w:widowControl/>
        <w:jc w:val="both"/>
      </w:pPr>
    </w:p>
    <w:p w14:paraId="05E1AE7E" w14:textId="77777777" w:rsidR="00007FCC" w:rsidRDefault="003B2500">
      <w:pPr>
        <w:widowControl/>
        <w:tabs>
          <w:tab w:val="center" w:pos="567"/>
          <w:tab w:val="center" w:pos="4252"/>
          <w:tab w:val="right" w:pos="8504"/>
        </w:tabs>
        <w:jc w:val="both"/>
      </w:pPr>
      <w:r>
        <w:t>10.1. Comete infração administrativa, nos termos da lei, o licitante que, com dolo ou culpa:</w:t>
      </w:r>
    </w:p>
    <w:p w14:paraId="3DEFC063" w14:textId="77777777" w:rsidR="00007FCC" w:rsidRDefault="00007FCC">
      <w:pPr>
        <w:widowControl/>
        <w:tabs>
          <w:tab w:val="center" w:pos="567"/>
          <w:tab w:val="center" w:pos="4252"/>
          <w:tab w:val="right" w:pos="8504"/>
        </w:tabs>
        <w:jc w:val="both"/>
      </w:pPr>
    </w:p>
    <w:p w14:paraId="31B45AAD" w14:textId="77777777" w:rsidR="00007FCC" w:rsidRDefault="003B2500">
      <w:pPr>
        <w:widowControl/>
        <w:tabs>
          <w:tab w:val="center" w:pos="4252"/>
          <w:tab w:val="right" w:pos="8504"/>
          <w:tab w:val="right" w:pos="9498"/>
        </w:tabs>
        <w:jc w:val="both"/>
      </w:pPr>
      <w:r>
        <w:t>a) Não retirar ou não aceitar a nota de empenho, quando convocada dentro do prazo de valid</w:t>
      </w:r>
      <w:r>
        <w:t>ade de sua proposta;</w:t>
      </w:r>
    </w:p>
    <w:p w14:paraId="6F0767FA" w14:textId="77777777" w:rsidR="00007FCC" w:rsidRDefault="00007FCC">
      <w:pPr>
        <w:widowControl/>
        <w:tabs>
          <w:tab w:val="center" w:pos="4252"/>
          <w:tab w:val="right" w:pos="8504"/>
          <w:tab w:val="right" w:pos="9498"/>
        </w:tabs>
        <w:jc w:val="both"/>
      </w:pPr>
    </w:p>
    <w:p w14:paraId="0A2CC674" w14:textId="77777777" w:rsidR="00007FCC" w:rsidRDefault="003B2500">
      <w:pPr>
        <w:widowControl/>
        <w:tabs>
          <w:tab w:val="center" w:pos="426"/>
          <w:tab w:val="center" w:pos="4252"/>
          <w:tab w:val="right" w:pos="8504"/>
        </w:tabs>
        <w:jc w:val="both"/>
      </w:pPr>
      <w:r>
        <w:t>b) Deixar de entregar documentação exigida nesta Ata;</w:t>
      </w:r>
    </w:p>
    <w:p w14:paraId="72C60184" w14:textId="77777777" w:rsidR="00007FCC" w:rsidRDefault="00007FCC">
      <w:pPr>
        <w:widowControl/>
        <w:tabs>
          <w:tab w:val="center" w:pos="426"/>
          <w:tab w:val="center" w:pos="4252"/>
          <w:tab w:val="right" w:pos="8504"/>
        </w:tabs>
        <w:jc w:val="both"/>
      </w:pPr>
    </w:p>
    <w:p w14:paraId="313519B1" w14:textId="77777777" w:rsidR="00007FCC" w:rsidRDefault="003B2500">
      <w:pPr>
        <w:widowControl/>
        <w:tabs>
          <w:tab w:val="center" w:pos="4252"/>
          <w:tab w:val="right" w:pos="8504"/>
        </w:tabs>
        <w:jc w:val="both"/>
      </w:pPr>
      <w:r>
        <w:t>c) Apresentar documentação falsa;</w:t>
      </w:r>
    </w:p>
    <w:p w14:paraId="5D277523" w14:textId="77777777" w:rsidR="00007FCC" w:rsidRDefault="00007FCC">
      <w:pPr>
        <w:widowControl/>
        <w:tabs>
          <w:tab w:val="center" w:pos="4252"/>
          <w:tab w:val="right" w:pos="8504"/>
        </w:tabs>
        <w:jc w:val="both"/>
      </w:pPr>
    </w:p>
    <w:p w14:paraId="4DC5B7C0" w14:textId="77777777" w:rsidR="00007FCC" w:rsidRDefault="003B2500">
      <w:pPr>
        <w:widowControl/>
        <w:tabs>
          <w:tab w:val="center" w:pos="567"/>
          <w:tab w:val="center" w:pos="4252"/>
          <w:tab w:val="right" w:pos="8504"/>
        </w:tabs>
        <w:jc w:val="both"/>
      </w:pPr>
      <w:r>
        <w:t>d) Ensejar o retardamento da execução de seu objeto;</w:t>
      </w:r>
    </w:p>
    <w:p w14:paraId="35271A24" w14:textId="77777777" w:rsidR="00007FCC" w:rsidRDefault="00007FCC">
      <w:pPr>
        <w:widowControl/>
        <w:tabs>
          <w:tab w:val="center" w:pos="567"/>
          <w:tab w:val="center" w:pos="4252"/>
          <w:tab w:val="right" w:pos="8504"/>
        </w:tabs>
        <w:jc w:val="both"/>
      </w:pPr>
    </w:p>
    <w:p w14:paraId="3822A54E" w14:textId="77777777" w:rsidR="00007FCC" w:rsidRDefault="003B2500">
      <w:pPr>
        <w:widowControl/>
        <w:tabs>
          <w:tab w:val="center" w:pos="567"/>
          <w:tab w:val="center" w:pos="4252"/>
          <w:tab w:val="right" w:pos="8504"/>
        </w:tabs>
        <w:jc w:val="both"/>
      </w:pPr>
      <w:r>
        <w:t>e) Não mantiver a proposta;</w:t>
      </w:r>
    </w:p>
    <w:p w14:paraId="242C6D17" w14:textId="77777777" w:rsidR="00007FCC" w:rsidRDefault="00007FCC">
      <w:pPr>
        <w:widowControl/>
        <w:tabs>
          <w:tab w:val="center" w:pos="567"/>
          <w:tab w:val="center" w:pos="4252"/>
          <w:tab w:val="right" w:pos="8504"/>
        </w:tabs>
        <w:jc w:val="both"/>
      </w:pPr>
    </w:p>
    <w:p w14:paraId="5761D755" w14:textId="77777777" w:rsidR="00007FCC" w:rsidRDefault="003B2500">
      <w:pPr>
        <w:widowControl/>
        <w:tabs>
          <w:tab w:val="center" w:pos="4252"/>
          <w:tab w:val="right" w:pos="8504"/>
        </w:tabs>
        <w:jc w:val="both"/>
      </w:pPr>
      <w:r>
        <w:t>f) Falhar ou fraudar na execução do contrato;</w:t>
      </w:r>
    </w:p>
    <w:p w14:paraId="5F8EB8C2" w14:textId="77777777" w:rsidR="00007FCC" w:rsidRDefault="00007FCC">
      <w:pPr>
        <w:widowControl/>
        <w:tabs>
          <w:tab w:val="center" w:pos="4252"/>
          <w:tab w:val="right" w:pos="8504"/>
        </w:tabs>
        <w:jc w:val="both"/>
      </w:pPr>
    </w:p>
    <w:p w14:paraId="0152E55D" w14:textId="77777777" w:rsidR="00007FCC" w:rsidRDefault="003B2500">
      <w:pPr>
        <w:widowControl/>
        <w:tabs>
          <w:tab w:val="center" w:pos="4252"/>
          <w:tab w:val="right" w:pos="8504"/>
        </w:tabs>
        <w:jc w:val="both"/>
      </w:pPr>
      <w:r>
        <w:t>g) Comportar-s</w:t>
      </w:r>
      <w:r>
        <w:t>e de modo inidôneo;</w:t>
      </w:r>
    </w:p>
    <w:p w14:paraId="6435D010" w14:textId="77777777" w:rsidR="00007FCC" w:rsidRDefault="00007FCC">
      <w:pPr>
        <w:widowControl/>
        <w:tabs>
          <w:tab w:val="center" w:pos="4252"/>
          <w:tab w:val="right" w:pos="8504"/>
        </w:tabs>
        <w:jc w:val="both"/>
      </w:pPr>
    </w:p>
    <w:p w14:paraId="7F7BE740" w14:textId="77777777" w:rsidR="00007FCC" w:rsidRDefault="003B2500">
      <w:pPr>
        <w:widowControl/>
        <w:tabs>
          <w:tab w:val="center" w:pos="4252"/>
          <w:tab w:val="right" w:pos="8504"/>
        </w:tabs>
        <w:jc w:val="both"/>
      </w:pPr>
      <w:r>
        <w:t>h) Fizer declaração falsa;</w:t>
      </w:r>
    </w:p>
    <w:p w14:paraId="4F638E11" w14:textId="77777777" w:rsidR="00007FCC" w:rsidRDefault="00007FCC">
      <w:pPr>
        <w:widowControl/>
        <w:tabs>
          <w:tab w:val="center" w:pos="4252"/>
          <w:tab w:val="right" w:pos="8504"/>
        </w:tabs>
        <w:jc w:val="both"/>
      </w:pPr>
    </w:p>
    <w:p w14:paraId="394DF9EB" w14:textId="77777777" w:rsidR="00007FCC" w:rsidRDefault="003B2500">
      <w:pPr>
        <w:widowControl/>
        <w:tabs>
          <w:tab w:val="center" w:pos="4252"/>
          <w:tab w:val="right" w:pos="8504"/>
        </w:tabs>
        <w:jc w:val="both"/>
      </w:pPr>
      <w:r>
        <w:t>i) Cometer fraude fiscal.</w:t>
      </w:r>
    </w:p>
    <w:p w14:paraId="7F797ABE" w14:textId="77777777" w:rsidR="00007FCC" w:rsidRDefault="00007FCC">
      <w:pPr>
        <w:widowControl/>
        <w:tabs>
          <w:tab w:val="center" w:pos="4252"/>
          <w:tab w:val="right" w:pos="8504"/>
        </w:tabs>
        <w:jc w:val="both"/>
      </w:pPr>
    </w:p>
    <w:p w14:paraId="7266CB13" w14:textId="77777777" w:rsidR="00007FCC" w:rsidRDefault="003B2500">
      <w:pPr>
        <w:widowControl/>
        <w:jc w:val="both"/>
      </w:pPr>
      <w:r>
        <w:rPr>
          <w:b/>
        </w:rPr>
        <w:t>10.1.1.1.</w:t>
      </w:r>
      <w:r>
        <w:t xml:space="preserve"> Pena – impedimento do direito de licitar e contratar com o MUNICÍPIO DE TAGUAÍ pelo prazo de até 120 (cento e vinte) dias e multa correspondente a 5% (cinco por cento) do valor do item de contratação.</w:t>
      </w:r>
    </w:p>
    <w:p w14:paraId="6C898213" w14:textId="77777777" w:rsidR="00007FCC" w:rsidRDefault="00007FCC">
      <w:pPr>
        <w:widowControl/>
        <w:tabs>
          <w:tab w:val="left" w:pos="1418"/>
        </w:tabs>
        <w:jc w:val="both"/>
      </w:pPr>
    </w:p>
    <w:p w14:paraId="724FFB93" w14:textId="77777777" w:rsidR="00007FCC" w:rsidRDefault="003B2500">
      <w:pPr>
        <w:widowControl/>
        <w:tabs>
          <w:tab w:val="left" w:pos="1418"/>
        </w:tabs>
        <w:jc w:val="both"/>
      </w:pPr>
      <w:r>
        <w:rPr>
          <w:b/>
        </w:rPr>
        <w:t>CLÁUSULA DÉCIMA PRIMEIRA - DO CANCELAMENTO DO REGISTR</w:t>
      </w:r>
      <w:r>
        <w:rPr>
          <w:b/>
        </w:rPr>
        <w:t>O</w:t>
      </w:r>
    </w:p>
    <w:p w14:paraId="01732D2B" w14:textId="77777777" w:rsidR="00007FCC" w:rsidRDefault="00007FCC">
      <w:pPr>
        <w:widowControl/>
        <w:tabs>
          <w:tab w:val="left" w:pos="1418"/>
        </w:tabs>
        <w:jc w:val="both"/>
      </w:pPr>
    </w:p>
    <w:p w14:paraId="3A987A5A" w14:textId="77777777" w:rsidR="00007FCC" w:rsidRDefault="003B2500">
      <w:pPr>
        <w:widowControl/>
        <w:jc w:val="both"/>
      </w:pPr>
      <w:r>
        <w:t>11.1. A extinção do compromisso celebrado através de ata de registro de preço reger-se-á pelas normas dispostas no edital que originou esta ATA DE REGISTRO DE PREÇO.</w:t>
      </w:r>
    </w:p>
    <w:p w14:paraId="069A9D3A" w14:textId="77777777" w:rsidR="00007FCC" w:rsidRDefault="00007FCC">
      <w:pPr>
        <w:widowControl/>
        <w:tabs>
          <w:tab w:val="left" w:pos="1560"/>
        </w:tabs>
        <w:jc w:val="both"/>
      </w:pPr>
    </w:p>
    <w:p w14:paraId="748E606E" w14:textId="77777777" w:rsidR="00007FCC" w:rsidRDefault="003B2500">
      <w:pPr>
        <w:widowControl/>
        <w:tabs>
          <w:tab w:val="left" w:pos="1560"/>
        </w:tabs>
        <w:jc w:val="both"/>
      </w:pPr>
      <w:r>
        <w:rPr>
          <w:b/>
        </w:rPr>
        <w:t xml:space="preserve">CLÁUSULA DÉCIMA SEGUNDA - DO FUNDAMENTO LEGAL. </w:t>
      </w:r>
    </w:p>
    <w:p w14:paraId="15165C2B" w14:textId="77777777" w:rsidR="00007FCC" w:rsidRDefault="00007FCC">
      <w:pPr>
        <w:widowControl/>
        <w:tabs>
          <w:tab w:val="left" w:pos="1560"/>
        </w:tabs>
        <w:jc w:val="both"/>
      </w:pPr>
    </w:p>
    <w:p w14:paraId="15DA8902" w14:textId="77777777" w:rsidR="00007FCC" w:rsidRDefault="003B2500">
      <w:pPr>
        <w:widowControl/>
        <w:jc w:val="both"/>
      </w:pPr>
      <w:r>
        <w:t>12.1. Aplicam-se a esta Ata de Regist</w:t>
      </w:r>
      <w:r>
        <w:t xml:space="preserve">ro de Preços  todos os dispositivos constantes no </w:t>
      </w:r>
      <w:r>
        <w:rPr>
          <w:b/>
        </w:rPr>
        <w:t xml:space="preserve">PREGÃO PRESENCIAL </w:t>
      </w:r>
      <w:r>
        <w:t xml:space="preserve">nº </w:t>
      </w:r>
      <w:r>
        <w:rPr>
          <w:b/>
        </w:rPr>
        <w:t>12</w:t>
      </w:r>
      <w:r>
        <w:t xml:space="preserve"> e as normas contidas na Lei Federal nº 14.133/2021.</w:t>
      </w:r>
    </w:p>
    <w:p w14:paraId="7BC6CBB8" w14:textId="77777777" w:rsidR="00007FCC" w:rsidRDefault="00007FCC">
      <w:pPr>
        <w:widowControl/>
        <w:jc w:val="both"/>
      </w:pPr>
    </w:p>
    <w:p w14:paraId="14824250" w14:textId="77777777" w:rsidR="00007FCC" w:rsidRDefault="003B2500">
      <w:pPr>
        <w:widowControl/>
        <w:jc w:val="both"/>
      </w:pPr>
      <w:r>
        <w:rPr>
          <w:b/>
        </w:rPr>
        <w:t>CLÁUSULA DÉCIMA TERCEIRA - DOS CASOS OMISSOS.</w:t>
      </w:r>
    </w:p>
    <w:p w14:paraId="6436C343" w14:textId="77777777" w:rsidR="00007FCC" w:rsidRDefault="00007FCC">
      <w:pPr>
        <w:widowControl/>
        <w:jc w:val="both"/>
      </w:pPr>
    </w:p>
    <w:p w14:paraId="23EDD721" w14:textId="77777777" w:rsidR="00007FCC" w:rsidRDefault="003B2500">
      <w:pPr>
        <w:widowControl/>
        <w:jc w:val="both"/>
      </w:pPr>
      <w:r>
        <w:t>13.1. Os casos omissos ou situações não explicitadas nas cláusulas deste Instrumen</w:t>
      </w:r>
      <w:r>
        <w:t>to serão decididos pelo MUNICÍPIO DE TAGUAÍ, segundo as disposições contidas na Lei nº. 14.133/2021 e no edital que regulamentou esta ata.</w:t>
      </w:r>
    </w:p>
    <w:p w14:paraId="7662D524" w14:textId="77777777" w:rsidR="00007FCC" w:rsidRDefault="00007FCC">
      <w:pPr>
        <w:widowControl/>
        <w:jc w:val="both"/>
      </w:pPr>
    </w:p>
    <w:p w14:paraId="4897C335" w14:textId="77777777" w:rsidR="00007FCC" w:rsidRDefault="003B2500">
      <w:pPr>
        <w:widowControl/>
        <w:jc w:val="both"/>
      </w:pPr>
      <w:r>
        <w:t xml:space="preserve">13.2. Integra esta ATA DE REGISTRO DE PREÇO o edital de </w:t>
      </w:r>
      <w:r>
        <w:rPr>
          <w:b/>
        </w:rPr>
        <w:t>PREGÃO PRESENCIAL</w:t>
      </w:r>
      <w:r>
        <w:t xml:space="preserve"> nº </w:t>
      </w:r>
      <w:r>
        <w:rPr>
          <w:b/>
        </w:rPr>
        <w:t>12/2023</w:t>
      </w:r>
      <w:r>
        <w:t xml:space="preserve">  e faz parte integrante desta A</w:t>
      </w:r>
      <w:r>
        <w:t>ta, independente de suas transcrições.</w:t>
      </w:r>
    </w:p>
    <w:p w14:paraId="0128AF49" w14:textId="77777777" w:rsidR="00007FCC" w:rsidRDefault="00007FCC">
      <w:pPr>
        <w:widowControl/>
        <w:tabs>
          <w:tab w:val="left" w:pos="1276"/>
        </w:tabs>
        <w:jc w:val="both"/>
      </w:pPr>
    </w:p>
    <w:p w14:paraId="10D92DA2" w14:textId="77777777" w:rsidR="00007FCC" w:rsidRDefault="003B2500">
      <w:pPr>
        <w:widowControl/>
        <w:tabs>
          <w:tab w:val="left" w:pos="1276"/>
        </w:tabs>
        <w:jc w:val="both"/>
      </w:pPr>
      <w:r>
        <w:rPr>
          <w:b/>
        </w:rPr>
        <w:t>CLÁUSULA DÉCIMA QUARTA - DO FORO.</w:t>
      </w:r>
    </w:p>
    <w:p w14:paraId="76B85679" w14:textId="77777777" w:rsidR="00007FCC" w:rsidRDefault="003B2500">
      <w:pPr>
        <w:widowControl/>
        <w:tabs>
          <w:tab w:val="left" w:pos="1276"/>
        </w:tabs>
        <w:jc w:val="both"/>
      </w:pPr>
      <w:r>
        <w:rPr>
          <w:b/>
        </w:rPr>
        <w:t xml:space="preserve"> </w:t>
      </w:r>
    </w:p>
    <w:p w14:paraId="18DA5543" w14:textId="77777777" w:rsidR="00007FCC" w:rsidRDefault="003B2500">
      <w:pPr>
        <w:widowControl/>
        <w:tabs>
          <w:tab w:val="left" w:pos="1276"/>
        </w:tabs>
        <w:jc w:val="both"/>
      </w:pPr>
      <w:r>
        <w:t>14.1. Quaisquer dúvidas ou questões oriundas do fornecimento dos materiais e ou serviços  constantes da presente Ata de Registro de Preços e que não forem passíveis de solução amig</w:t>
      </w:r>
      <w:r>
        <w:t>ável, serão dirimidas perante o Fórum da Comarca de Fartura.</w:t>
      </w:r>
    </w:p>
    <w:p w14:paraId="0B05996D" w14:textId="77777777" w:rsidR="00007FCC" w:rsidRDefault="00007FCC">
      <w:pPr>
        <w:widowControl/>
        <w:tabs>
          <w:tab w:val="left" w:pos="1276"/>
        </w:tabs>
        <w:jc w:val="both"/>
      </w:pPr>
    </w:p>
    <w:p w14:paraId="70DB92E8" w14:textId="77777777" w:rsidR="00007FCC" w:rsidRDefault="003B2500">
      <w:pPr>
        <w:widowControl/>
        <w:tabs>
          <w:tab w:val="left" w:pos="1276"/>
        </w:tabs>
        <w:jc w:val="both"/>
      </w:pPr>
      <w:r>
        <w:t xml:space="preserve">14.2. E, por estarem acordes, depois de lido e achado conforme, assinam a presente Ata de Registro de Preços em 02 (duas) vias de igual teor e forma, pelas partes </w:t>
      </w:r>
      <w:r>
        <w:t>supramencionadas, rubricadas as páginas precedentes, para que surta seus efeitos jurídicos, obrigando-se por si e seus sucessores.</w:t>
      </w:r>
    </w:p>
    <w:p w14:paraId="329FC3D8" w14:textId="77777777" w:rsidR="00007FCC" w:rsidRDefault="00007FCC">
      <w:pPr>
        <w:widowControl/>
        <w:jc w:val="both"/>
      </w:pPr>
    </w:p>
    <w:p w14:paraId="36290F29" w14:textId="77777777" w:rsidR="00007FCC" w:rsidRDefault="00007FCC">
      <w:pPr>
        <w:widowControl/>
        <w:jc w:val="both"/>
      </w:pPr>
    </w:p>
    <w:p w14:paraId="60375BA1" w14:textId="77777777" w:rsidR="00007FCC" w:rsidRDefault="003B2500">
      <w:pPr>
        <w:widowControl/>
        <w:jc w:val="right"/>
      </w:pPr>
      <w:r>
        <w:t xml:space="preserve">Taguaí-SP, ____ de __________ </w:t>
      </w:r>
      <w:proofErr w:type="spellStart"/>
      <w:r>
        <w:t>de</w:t>
      </w:r>
      <w:proofErr w:type="spellEnd"/>
      <w:r>
        <w:t xml:space="preserve"> _____.</w:t>
      </w:r>
    </w:p>
    <w:p w14:paraId="46C3111F" w14:textId="77777777" w:rsidR="00007FCC" w:rsidRDefault="00007FCC">
      <w:pPr>
        <w:widowControl/>
        <w:tabs>
          <w:tab w:val="left" w:pos="1276"/>
        </w:tabs>
        <w:jc w:val="both"/>
      </w:pPr>
    </w:p>
    <w:p w14:paraId="44749FBD" w14:textId="77777777" w:rsidR="00007FCC" w:rsidRDefault="00007FCC">
      <w:pPr>
        <w:widowControl/>
        <w:tabs>
          <w:tab w:val="left" w:pos="1276"/>
        </w:tabs>
        <w:jc w:val="both"/>
      </w:pPr>
    </w:p>
    <w:tbl>
      <w:tblPr>
        <w:tblW w:w="9568" w:type="dxa"/>
        <w:tblLayout w:type="fixed"/>
        <w:tblCellMar>
          <w:left w:w="70" w:type="dxa"/>
          <w:right w:w="70" w:type="dxa"/>
        </w:tblCellMar>
        <w:tblLook w:val="0000" w:firstRow="0" w:lastRow="0" w:firstColumn="0" w:lastColumn="0" w:noHBand="0" w:noVBand="0"/>
      </w:tblPr>
      <w:tblGrid>
        <w:gridCol w:w="4334"/>
        <w:gridCol w:w="5234"/>
      </w:tblGrid>
      <w:tr w:rsidR="00007FCC" w14:paraId="073BE2CE" w14:textId="77777777">
        <w:trPr>
          <w:cantSplit/>
        </w:trPr>
        <w:tc>
          <w:tcPr>
            <w:tcW w:w="4335" w:type="dxa"/>
          </w:tcPr>
          <w:p w14:paraId="4920E875" w14:textId="77777777" w:rsidR="00007FCC" w:rsidRDefault="00007FCC">
            <w:pPr>
              <w:tabs>
                <w:tab w:val="left" w:pos="851"/>
              </w:tabs>
              <w:jc w:val="both"/>
            </w:pPr>
          </w:p>
          <w:p w14:paraId="0E829F55" w14:textId="77777777" w:rsidR="00007FCC" w:rsidRDefault="003B2500">
            <w:pPr>
              <w:tabs>
                <w:tab w:val="left" w:pos="851"/>
              </w:tabs>
              <w:jc w:val="both"/>
            </w:pPr>
            <w:r>
              <w:rPr>
                <w:b/>
              </w:rPr>
              <w:t>___________________________________</w:t>
            </w:r>
          </w:p>
          <w:p w14:paraId="442736A7" w14:textId="77777777" w:rsidR="00007FCC" w:rsidRDefault="003B2500">
            <w:pPr>
              <w:tabs>
                <w:tab w:val="left" w:pos="851"/>
              </w:tabs>
              <w:jc w:val="both"/>
            </w:pPr>
            <w:r>
              <w:rPr>
                <w:b/>
              </w:rPr>
              <w:t xml:space="preserve">XXXXXXXXXXXXXX </w:t>
            </w:r>
          </w:p>
          <w:p w14:paraId="2F68760B" w14:textId="77777777" w:rsidR="00007FCC" w:rsidRDefault="003B2500">
            <w:pPr>
              <w:tabs>
                <w:tab w:val="left" w:pos="851"/>
              </w:tabs>
              <w:jc w:val="both"/>
            </w:pPr>
            <w:r>
              <w:rPr>
                <w:b/>
              </w:rPr>
              <w:t>MUNICÍPIO DE TAGUAÍ</w:t>
            </w:r>
          </w:p>
        </w:tc>
        <w:tc>
          <w:tcPr>
            <w:tcW w:w="5235" w:type="dxa"/>
          </w:tcPr>
          <w:p w14:paraId="55854183" w14:textId="77777777" w:rsidR="00007FCC" w:rsidRDefault="00007FCC">
            <w:pPr>
              <w:tabs>
                <w:tab w:val="left" w:pos="851"/>
              </w:tabs>
              <w:jc w:val="both"/>
            </w:pPr>
          </w:p>
          <w:p w14:paraId="742F1D4C" w14:textId="77777777" w:rsidR="00007FCC" w:rsidRDefault="003B2500">
            <w:pPr>
              <w:tabs>
                <w:tab w:val="left" w:pos="851"/>
              </w:tabs>
              <w:jc w:val="both"/>
            </w:pPr>
            <w:r>
              <w:rPr>
                <w:b/>
              </w:rPr>
              <w:t>_______</w:t>
            </w:r>
            <w:r>
              <w:rPr>
                <w:b/>
              </w:rPr>
              <w:t>_______________________________</w:t>
            </w:r>
          </w:p>
          <w:p w14:paraId="4E83DD3A" w14:textId="77777777" w:rsidR="00007FCC" w:rsidRDefault="003B2500">
            <w:pPr>
              <w:tabs>
                <w:tab w:val="left" w:pos="851"/>
              </w:tabs>
              <w:jc w:val="both"/>
            </w:pPr>
            <w:r>
              <w:rPr>
                <w:b/>
              </w:rPr>
              <w:t>XXXXXXXXXXXX</w:t>
            </w:r>
          </w:p>
          <w:p w14:paraId="33CAD436" w14:textId="77777777" w:rsidR="00007FCC" w:rsidRDefault="003B2500">
            <w:pPr>
              <w:tabs>
                <w:tab w:val="left" w:pos="851"/>
              </w:tabs>
              <w:jc w:val="both"/>
            </w:pPr>
            <w:r>
              <w:rPr>
                <w:b/>
                <w:color w:val="000000"/>
              </w:rPr>
              <w:t>DETENTOR DA ATA DE REGISTRO DE PREÇO</w:t>
            </w:r>
          </w:p>
        </w:tc>
      </w:tr>
    </w:tbl>
    <w:p w14:paraId="1F789B61" w14:textId="77777777" w:rsidR="00007FCC" w:rsidRDefault="00007FCC">
      <w:pPr>
        <w:widowControl/>
        <w:jc w:val="both"/>
      </w:pPr>
    </w:p>
    <w:p w14:paraId="70EDA7F6" w14:textId="77777777" w:rsidR="00007FCC" w:rsidRDefault="00007FCC">
      <w:pPr>
        <w:widowControl/>
        <w:jc w:val="both"/>
      </w:pPr>
    </w:p>
    <w:p w14:paraId="68516C65" w14:textId="77777777" w:rsidR="00007FCC" w:rsidRDefault="00007FCC">
      <w:pPr>
        <w:widowControl/>
        <w:jc w:val="both"/>
      </w:pPr>
    </w:p>
    <w:p w14:paraId="16B84B6A" w14:textId="77777777" w:rsidR="00007FCC" w:rsidRDefault="00007FCC">
      <w:pPr>
        <w:widowControl/>
        <w:jc w:val="both"/>
      </w:pPr>
    </w:p>
    <w:p w14:paraId="3731EA7D" w14:textId="77777777" w:rsidR="00007FCC" w:rsidRDefault="00007FCC">
      <w:pPr>
        <w:widowControl/>
        <w:jc w:val="both"/>
      </w:pPr>
    </w:p>
    <w:p w14:paraId="10FD941B" w14:textId="77777777" w:rsidR="00007FCC" w:rsidRDefault="00007FCC">
      <w:pPr>
        <w:widowControl/>
        <w:jc w:val="both"/>
      </w:pPr>
    </w:p>
    <w:p w14:paraId="6B27895A" w14:textId="77777777" w:rsidR="00007FCC" w:rsidRDefault="003B2500">
      <w:pPr>
        <w:widowControl/>
        <w:tabs>
          <w:tab w:val="left" w:pos="142"/>
        </w:tabs>
        <w:jc w:val="both"/>
      </w:pPr>
      <w:r>
        <w:rPr>
          <w:b/>
        </w:rPr>
        <w:t>Testemunhas:</w:t>
      </w:r>
    </w:p>
    <w:p w14:paraId="66CD2EB7" w14:textId="77777777" w:rsidR="00007FCC" w:rsidRDefault="00007FCC">
      <w:pPr>
        <w:widowControl/>
        <w:tabs>
          <w:tab w:val="left" w:pos="142"/>
        </w:tabs>
        <w:jc w:val="both"/>
      </w:pPr>
    </w:p>
    <w:p w14:paraId="68860768" w14:textId="77777777" w:rsidR="00007FCC" w:rsidRDefault="00007FCC">
      <w:pPr>
        <w:widowControl/>
        <w:tabs>
          <w:tab w:val="left" w:pos="142"/>
        </w:tabs>
        <w:jc w:val="both"/>
      </w:pPr>
    </w:p>
    <w:p w14:paraId="78D71451" w14:textId="77777777" w:rsidR="00007FCC" w:rsidRDefault="003B2500">
      <w:pPr>
        <w:widowControl/>
        <w:tabs>
          <w:tab w:val="left" w:pos="142"/>
        </w:tabs>
        <w:jc w:val="both"/>
      </w:pPr>
      <w:r>
        <w:t xml:space="preserve">1. Nome Completo: ________________________________________ </w:t>
      </w:r>
    </w:p>
    <w:p w14:paraId="6E336B13" w14:textId="77777777" w:rsidR="00007FCC" w:rsidRDefault="003B2500">
      <w:pPr>
        <w:widowControl/>
        <w:tabs>
          <w:tab w:val="left" w:pos="142"/>
        </w:tabs>
        <w:jc w:val="both"/>
      </w:pPr>
      <w:r>
        <w:t xml:space="preserve">Carteira de Identidade:_________________________________________ </w:t>
      </w:r>
    </w:p>
    <w:p w14:paraId="459F9749" w14:textId="77777777" w:rsidR="00007FCC" w:rsidRDefault="003B2500">
      <w:pPr>
        <w:widowControl/>
        <w:tabs>
          <w:tab w:val="left" w:pos="142"/>
        </w:tabs>
        <w:jc w:val="both"/>
      </w:pPr>
      <w:r>
        <w:t>Assinatura: ________________________________________</w:t>
      </w:r>
    </w:p>
    <w:p w14:paraId="167BAE34" w14:textId="77777777" w:rsidR="00007FCC" w:rsidRDefault="00007FCC">
      <w:pPr>
        <w:widowControl/>
        <w:tabs>
          <w:tab w:val="left" w:pos="142"/>
        </w:tabs>
        <w:jc w:val="both"/>
      </w:pPr>
    </w:p>
    <w:p w14:paraId="21D6BCD6" w14:textId="77777777" w:rsidR="00007FCC" w:rsidRDefault="00007FCC">
      <w:pPr>
        <w:widowControl/>
        <w:tabs>
          <w:tab w:val="left" w:pos="142"/>
        </w:tabs>
        <w:jc w:val="both"/>
      </w:pPr>
    </w:p>
    <w:p w14:paraId="46171D35" w14:textId="77777777" w:rsidR="00007FCC" w:rsidRDefault="00007FCC">
      <w:pPr>
        <w:widowControl/>
        <w:tabs>
          <w:tab w:val="left" w:pos="142"/>
        </w:tabs>
        <w:jc w:val="both"/>
      </w:pPr>
    </w:p>
    <w:p w14:paraId="7FC84E52" w14:textId="77777777" w:rsidR="00007FCC" w:rsidRDefault="003B2500">
      <w:pPr>
        <w:widowControl/>
        <w:tabs>
          <w:tab w:val="left" w:pos="142"/>
        </w:tabs>
        <w:jc w:val="both"/>
      </w:pPr>
      <w:r>
        <w:t xml:space="preserve">2. Nome Completo: ________________________________________ </w:t>
      </w:r>
    </w:p>
    <w:p w14:paraId="42719859" w14:textId="77777777" w:rsidR="00007FCC" w:rsidRDefault="003B2500">
      <w:pPr>
        <w:widowControl/>
        <w:tabs>
          <w:tab w:val="left" w:pos="142"/>
        </w:tabs>
        <w:jc w:val="both"/>
      </w:pPr>
      <w:r>
        <w:t xml:space="preserve">Carteira de Identidade:_________________________________________ </w:t>
      </w:r>
    </w:p>
    <w:p w14:paraId="1AEE7237" w14:textId="77777777" w:rsidR="00007FCC" w:rsidRDefault="003B2500">
      <w:pPr>
        <w:widowControl/>
        <w:tabs>
          <w:tab w:val="left" w:pos="142"/>
        </w:tabs>
        <w:jc w:val="both"/>
      </w:pPr>
      <w:r>
        <w:t>Assinatura: ________________________________________</w:t>
      </w:r>
    </w:p>
    <w:p w14:paraId="48A06054" w14:textId="77777777" w:rsidR="00007FCC" w:rsidRDefault="00007FCC">
      <w:pPr>
        <w:widowControl/>
        <w:tabs>
          <w:tab w:val="left" w:pos="1276"/>
        </w:tabs>
        <w:jc w:val="both"/>
      </w:pPr>
    </w:p>
    <w:p w14:paraId="4B9C40C5" w14:textId="77777777" w:rsidR="00007FCC" w:rsidRDefault="00007FCC">
      <w:pPr>
        <w:widowControl/>
        <w:jc w:val="both"/>
      </w:pPr>
    </w:p>
    <w:p w14:paraId="446D9FA1" w14:textId="77777777" w:rsidR="00007FCC" w:rsidRDefault="00007FCC">
      <w:pPr>
        <w:widowControl/>
        <w:spacing w:line="26" w:lineRule="atLeast"/>
        <w:jc w:val="both"/>
      </w:pPr>
    </w:p>
    <w:p w14:paraId="3C91CA11" w14:textId="77777777" w:rsidR="00007FCC" w:rsidRDefault="00007FCC">
      <w:pPr>
        <w:widowControl/>
        <w:spacing w:line="26" w:lineRule="atLeast"/>
        <w:jc w:val="both"/>
      </w:pPr>
    </w:p>
    <w:p w14:paraId="4001BB34" w14:textId="77777777" w:rsidR="00007FCC" w:rsidRDefault="00007FCC">
      <w:pPr>
        <w:widowControl/>
        <w:spacing w:line="26" w:lineRule="atLeast"/>
        <w:jc w:val="both"/>
      </w:pPr>
    </w:p>
    <w:p w14:paraId="1D77893E" w14:textId="77777777" w:rsidR="00007FCC" w:rsidRDefault="00007FCC">
      <w:pPr>
        <w:widowControl/>
        <w:spacing w:line="26" w:lineRule="atLeast"/>
        <w:jc w:val="both"/>
      </w:pPr>
    </w:p>
    <w:p w14:paraId="0DD8D0B7" w14:textId="77777777" w:rsidR="00007FCC" w:rsidRDefault="00007FCC">
      <w:pPr>
        <w:widowControl/>
        <w:spacing w:line="26" w:lineRule="atLeast"/>
        <w:jc w:val="both"/>
      </w:pPr>
    </w:p>
    <w:p w14:paraId="51CBB101" w14:textId="77777777" w:rsidR="00007FCC" w:rsidRDefault="00007FCC">
      <w:pPr>
        <w:widowControl/>
        <w:spacing w:line="26" w:lineRule="atLeast"/>
        <w:jc w:val="both"/>
      </w:pPr>
    </w:p>
    <w:p w14:paraId="0E5259DE" w14:textId="77777777" w:rsidR="00007FCC" w:rsidRDefault="00007FCC">
      <w:pPr>
        <w:widowControl/>
        <w:spacing w:line="26" w:lineRule="atLeast"/>
        <w:jc w:val="both"/>
      </w:pPr>
    </w:p>
    <w:p w14:paraId="084E5FB6" w14:textId="77777777" w:rsidR="00007FCC" w:rsidRDefault="00007FCC">
      <w:pPr>
        <w:widowControl/>
        <w:spacing w:line="26" w:lineRule="atLeast"/>
        <w:jc w:val="both"/>
      </w:pPr>
    </w:p>
    <w:p w14:paraId="41BA7639" w14:textId="77777777" w:rsidR="00007FCC" w:rsidRDefault="00007FCC">
      <w:pPr>
        <w:widowControl/>
        <w:spacing w:line="26" w:lineRule="atLeast"/>
        <w:jc w:val="both"/>
      </w:pPr>
    </w:p>
    <w:p w14:paraId="29564FE3" w14:textId="77777777" w:rsidR="00007FCC" w:rsidRDefault="00007FCC">
      <w:pPr>
        <w:widowControl/>
        <w:spacing w:line="26" w:lineRule="atLeast"/>
        <w:jc w:val="both"/>
      </w:pPr>
    </w:p>
    <w:p w14:paraId="6F436F82" w14:textId="5F626462" w:rsidR="00007FCC" w:rsidRDefault="00007FCC">
      <w:pPr>
        <w:widowControl/>
        <w:spacing w:line="26" w:lineRule="atLeast"/>
        <w:jc w:val="both"/>
      </w:pPr>
    </w:p>
    <w:p w14:paraId="5CB1FD35" w14:textId="334BD2E4" w:rsidR="00DC0B94" w:rsidRDefault="00DC0B94">
      <w:pPr>
        <w:widowControl/>
        <w:spacing w:line="26" w:lineRule="atLeast"/>
        <w:jc w:val="both"/>
      </w:pPr>
    </w:p>
    <w:p w14:paraId="7EE6393C" w14:textId="612EACC7" w:rsidR="00DC0B94" w:rsidRDefault="00DC0B94">
      <w:pPr>
        <w:widowControl/>
        <w:spacing w:line="26" w:lineRule="atLeast"/>
        <w:jc w:val="both"/>
      </w:pPr>
    </w:p>
    <w:p w14:paraId="56A74368" w14:textId="69D1C2F2" w:rsidR="00DC0B94" w:rsidRDefault="00DC0B94">
      <w:pPr>
        <w:widowControl/>
        <w:spacing w:line="26" w:lineRule="atLeast"/>
        <w:jc w:val="both"/>
      </w:pPr>
    </w:p>
    <w:p w14:paraId="2F30B9C6" w14:textId="7B539E11" w:rsidR="00DC0B94" w:rsidRDefault="00DC0B94">
      <w:pPr>
        <w:widowControl/>
        <w:spacing w:line="26" w:lineRule="atLeast"/>
        <w:jc w:val="both"/>
      </w:pPr>
    </w:p>
    <w:p w14:paraId="51E3FAC5" w14:textId="32183680" w:rsidR="00DC0B94" w:rsidRDefault="00DC0B94">
      <w:pPr>
        <w:widowControl/>
        <w:spacing w:line="26" w:lineRule="atLeast"/>
        <w:jc w:val="both"/>
      </w:pPr>
    </w:p>
    <w:p w14:paraId="65EFABA8" w14:textId="36994019" w:rsidR="00DC0B94" w:rsidRDefault="00DC0B94">
      <w:pPr>
        <w:widowControl/>
        <w:spacing w:line="26" w:lineRule="atLeast"/>
        <w:jc w:val="both"/>
      </w:pPr>
    </w:p>
    <w:p w14:paraId="303CC06C" w14:textId="25AEB1B3" w:rsidR="00DC0B94" w:rsidRDefault="00DC0B94">
      <w:pPr>
        <w:widowControl/>
        <w:spacing w:line="26" w:lineRule="atLeast"/>
        <w:jc w:val="both"/>
      </w:pPr>
    </w:p>
    <w:p w14:paraId="39E3D7ED" w14:textId="77777777" w:rsidR="00DC0B94" w:rsidRDefault="00DC0B94">
      <w:pPr>
        <w:widowControl/>
        <w:spacing w:line="26" w:lineRule="atLeast"/>
        <w:jc w:val="both"/>
      </w:pPr>
    </w:p>
    <w:p w14:paraId="0919C956" w14:textId="77777777" w:rsidR="00007FCC" w:rsidRDefault="00007FCC">
      <w:pPr>
        <w:widowControl/>
        <w:spacing w:line="26" w:lineRule="atLeast"/>
        <w:jc w:val="both"/>
      </w:pPr>
    </w:p>
    <w:p w14:paraId="3D4DAC81" w14:textId="77777777" w:rsidR="00007FCC" w:rsidRDefault="00007FCC">
      <w:pPr>
        <w:widowControl/>
        <w:spacing w:line="26" w:lineRule="atLeast"/>
        <w:jc w:val="both"/>
      </w:pPr>
    </w:p>
    <w:p w14:paraId="67DF968B" w14:textId="77777777" w:rsidR="00007FCC" w:rsidRDefault="00007FCC">
      <w:pPr>
        <w:widowControl/>
        <w:spacing w:line="26" w:lineRule="atLeast"/>
        <w:jc w:val="both"/>
      </w:pPr>
    </w:p>
    <w:p w14:paraId="079F4FDB" w14:textId="77777777" w:rsidR="00007FCC" w:rsidRDefault="00007FCC">
      <w:pPr>
        <w:widowControl/>
        <w:spacing w:line="26" w:lineRule="atLeast"/>
        <w:jc w:val="both"/>
      </w:pPr>
    </w:p>
    <w:p w14:paraId="05C7339E" w14:textId="77777777" w:rsidR="00007FCC" w:rsidRDefault="00007FCC">
      <w:pPr>
        <w:widowControl/>
        <w:spacing w:line="26" w:lineRule="atLeast"/>
        <w:jc w:val="both"/>
      </w:pPr>
    </w:p>
    <w:p w14:paraId="4613EA92" w14:textId="77777777" w:rsidR="00007FCC" w:rsidRDefault="003B2500">
      <w:pPr>
        <w:spacing w:before="110"/>
        <w:ind w:right="29"/>
        <w:jc w:val="center"/>
        <w:outlineLvl w:val="1"/>
      </w:pPr>
      <w:r>
        <w:rPr>
          <w:b/>
        </w:rPr>
        <w:lastRenderedPageBreak/>
        <w:t>ANEXO</w:t>
      </w:r>
      <w:r>
        <w:rPr>
          <w:b/>
          <w:spacing w:val="-2"/>
        </w:rPr>
        <w:t xml:space="preserve"> </w:t>
      </w:r>
      <w:r>
        <w:rPr>
          <w:b/>
        </w:rPr>
        <w:t>VIII</w:t>
      </w:r>
    </w:p>
    <w:p w14:paraId="051AC965" w14:textId="77777777" w:rsidR="00007FCC" w:rsidRDefault="00007FCC">
      <w:pPr>
        <w:spacing w:before="1"/>
      </w:pPr>
    </w:p>
    <w:p w14:paraId="6FACDFCF" w14:textId="77777777" w:rsidR="00007FCC" w:rsidRDefault="003B2500">
      <w:pPr>
        <w:widowControl/>
        <w:spacing w:after="160" w:line="254"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56130A46" w14:textId="77777777" w:rsidR="00007FCC" w:rsidRDefault="003B2500">
      <w:pPr>
        <w:ind w:left="706" w:right="28"/>
        <w:jc w:val="center"/>
      </w:pPr>
      <w:r>
        <w:rPr>
          <w:rFonts w:ascii="Arial MT" w:eastAsia="Arial MT" w:hAnsi="Arial MT" w:cs="Arial MT"/>
        </w:rPr>
        <w:t>(Contratos)</w:t>
      </w:r>
    </w:p>
    <w:p w14:paraId="337E05DC" w14:textId="77777777" w:rsidR="00007FCC" w:rsidRDefault="003B2500">
      <w:pPr>
        <w:widowControl/>
        <w:spacing w:before="46" w:after="160" w:line="254"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04B38804" w14:textId="77777777" w:rsidR="00007FCC" w:rsidRDefault="00007FCC">
      <w:pPr>
        <w:jc w:val="both"/>
      </w:pPr>
    </w:p>
    <w:p w14:paraId="7675B2AE" w14:textId="77777777" w:rsidR="00007FCC" w:rsidRDefault="003B2500">
      <w:pPr>
        <w:tabs>
          <w:tab w:val="left" w:pos="7878"/>
        </w:tabs>
        <w:jc w:val="both"/>
      </w:pPr>
      <w:r>
        <w:t>CONTRATANTE:</w:t>
      </w:r>
      <w:r>
        <w:rPr>
          <w:spacing w:val="1"/>
        </w:rPr>
        <w:t xml:space="preserve"> </w:t>
      </w:r>
      <w:r>
        <w:rPr>
          <w:w w:val="99"/>
          <w:u w:val="single"/>
        </w:rPr>
        <w:t xml:space="preserve"> </w:t>
      </w:r>
      <w:r>
        <w:rPr>
          <w:rFonts w:ascii="Times New Roman" w:eastAsia="Times New Roman" w:hAnsi="Times New Roman" w:cs="Times New Roman"/>
          <w:u w:val="single"/>
        </w:rPr>
        <w:tab/>
      </w:r>
    </w:p>
    <w:p w14:paraId="1C54A404" w14:textId="77777777" w:rsidR="00007FCC" w:rsidRDefault="003B2500">
      <w:pPr>
        <w:tabs>
          <w:tab w:val="left" w:pos="7888"/>
        </w:tabs>
        <w:jc w:val="both"/>
      </w:pPr>
      <w:r>
        <w:t>CONTRATADO:</w:t>
      </w:r>
      <w:r>
        <w:rPr>
          <w:spacing w:val="-1"/>
        </w:rPr>
        <w:t xml:space="preserve"> </w:t>
      </w:r>
      <w:r>
        <w:rPr>
          <w:w w:val="99"/>
          <w:u w:val="single"/>
        </w:rPr>
        <w:t xml:space="preserve"> </w:t>
      </w:r>
      <w:r>
        <w:rPr>
          <w:rFonts w:ascii="Times New Roman" w:eastAsia="Times New Roman" w:hAnsi="Times New Roman" w:cs="Times New Roman"/>
          <w:u w:val="single"/>
        </w:rPr>
        <w:tab/>
      </w:r>
    </w:p>
    <w:p w14:paraId="7624E905" w14:textId="77777777" w:rsidR="00007FCC" w:rsidRDefault="003B2500">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rFonts w:ascii="Times New Roman" w:eastAsia="Times New Roman" w:hAnsi="Times New Roman" w:cs="Times New Roman"/>
          <w:u w:val="single"/>
        </w:rPr>
        <w:tab/>
      </w:r>
    </w:p>
    <w:p w14:paraId="010C4E2B" w14:textId="77777777" w:rsidR="00007FCC" w:rsidRDefault="003B2500">
      <w:pPr>
        <w:tabs>
          <w:tab w:val="left" w:pos="7963"/>
        </w:tabs>
        <w:jc w:val="both"/>
      </w:pPr>
      <w:r>
        <w:t>OBJETO:</w:t>
      </w:r>
      <w:r>
        <w:rPr>
          <w:spacing w:val="-1"/>
        </w:rPr>
        <w:t xml:space="preserve"> </w:t>
      </w:r>
      <w:r>
        <w:rPr>
          <w:w w:val="99"/>
          <w:u w:val="single"/>
        </w:rPr>
        <w:t xml:space="preserve"> </w:t>
      </w:r>
      <w:r>
        <w:rPr>
          <w:rFonts w:ascii="Times New Roman" w:eastAsia="Times New Roman" w:hAnsi="Times New Roman" w:cs="Times New Roman"/>
          <w:u w:val="single"/>
        </w:rPr>
        <w:tab/>
      </w:r>
    </w:p>
    <w:p w14:paraId="501F8A15" w14:textId="77777777" w:rsidR="00007FCC" w:rsidRDefault="00007FCC">
      <w:pPr>
        <w:jc w:val="both"/>
      </w:pPr>
    </w:p>
    <w:p w14:paraId="650125E3" w14:textId="77777777" w:rsidR="00007FCC" w:rsidRDefault="00007FCC">
      <w:pPr>
        <w:jc w:val="both"/>
      </w:pPr>
    </w:p>
    <w:p w14:paraId="78176E19" w14:textId="77777777" w:rsidR="00007FCC" w:rsidRDefault="003B2500">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35E79FDB" w14:textId="77777777" w:rsidR="00007FCC" w:rsidRDefault="00007FCC">
      <w:pPr>
        <w:jc w:val="both"/>
      </w:pPr>
    </w:p>
    <w:p w14:paraId="11EC6842" w14:textId="77777777" w:rsidR="00007FCC" w:rsidRDefault="003B2500">
      <w:pPr>
        <w:numPr>
          <w:ilvl w:val="0"/>
          <w:numId w:val="5"/>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35685B55" w14:textId="77777777" w:rsidR="00007FCC" w:rsidRDefault="003B2500">
      <w:pPr>
        <w:numPr>
          <w:ilvl w:val="0"/>
          <w:numId w:val="6"/>
        </w:numPr>
        <w:tabs>
          <w:tab w:val="left" w:pos="867"/>
        </w:tabs>
        <w:jc w:val="both"/>
      </w:pPr>
      <w:r>
        <w:t>o ajuste acima referido, seus aditamentos, bem como o acompanhamento de sua execução contratual,</w:t>
      </w:r>
      <w:r>
        <w:rPr>
          <w:spacing w:val="1"/>
        </w:rPr>
        <w:t xml:space="preserve"> </w:t>
      </w:r>
      <w:r>
        <w:t xml:space="preserve">estarão </w:t>
      </w:r>
      <w:r>
        <w:t>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7F849DEC" w14:textId="77777777" w:rsidR="00007FCC" w:rsidRDefault="003B2500">
      <w:pPr>
        <w:numPr>
          <w:ilvl w:val="0"/>
          <w:numId w:val="6"/>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1DAB62F8" w14:textId="77777777" w:rsidR="00007FCC" w:rsidRDefault="003B2500">
      <w:pPr>
        <w:numPr>
          <w:ilvl w:val="0"/>
          <w:numId w:val="6"/>
        </w:numPr>
        <w:tabs>
          <w:tab w:val="left" w:pos="867"/>
        </w:tabs>
        <w:jc w:val="both"/>
      </w:pPr>
      <w:r>
        <w:t>além de disponíveis no processo eletrônico, todos os Despachos e Decisões que vierem a ser tomados,</w:t>
      </w:r>
      <w:r>
        <w:rPr>
          <w:spacing w:val="1"/>
        </w:rPr>
        <w:t xml:space="preserve"> </w:t>
      </w:r>
      <w:r>
        <w:t>relativamente ao alud</w:t>
      </w:r>
      <w:r>
        <w:t>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w:t>
      </w:r>
      <w:r>
        <w:rPr>
          <w:w w:val="95"/>
        </w:rPr>
        <w:t>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53007DDD" w14:textId="77777777" w:rsidR="00007FCC" w:rsidRDefault="003B2500">
      <w:pPr>
        <w:numPr>
          <w:ilvl w:val="0"/>
          <w:numId w:val="6"/>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xml:space="preserve">”, nos </w:t>
      </w:r>
      <w:r>
        <w:t>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54E962D9" w14:textId="77777777" w:rsidR="00007FCC" w:rsidRDefault="003B2500">
      <w:pPr>
        <w:numPr>
          <w:ilvl w:val="0"/>
          <w:numId w:val="6"/>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1881F753" w14:textId="77777777" w:rsidR="00007FCC" w:rsidRDefault="003B2500">
      <w:pPr>
        <w:numPr>
          <w:ilvl w:val="0"/>
          <w:numId w:val="5"/>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4CF9F27C" w14:textId="77777777" w:rsidR="00007FCC" w:rsidRDefault="003B2500">
      <w:pPr>
        <w:numPr>
          <w:ilvl w:val="0"/>
          <w:numId w:val="4"/>
        </w:numPr>
        <w:tabs>
          <w:tab w:val="left" w:pos="867"/>
        </w:tabs>
        <w:jc w:val="both"/>
      </w:pPr>
      <w:r>
        <w:t>O</w:t>
      </w:r>
      <w:r>
        <w:rPr>
          <w:spacing w:val="-2"/>
        </w:rPr>
        <w:t xml:space="preserve"> </w:t>
      </w:r>
      <w:r>
        <w:t>acompanhamento</w:t>
      </w:r>
      <w:r>
        <w:rPr>
          <w:spacing w:val="-1"/>
        </w:rPr>
        <w:t xml:space="preserve"> </w:t>
      </w:r>
      <w:r>
        <w:t>dos</w:t>
      </w:r>
      <w:r>
        <w:rPr>
          <w:spacing w:val="-1"/>
        </w:rPr>
        <w:t xml:space="preserve"> </w:t>
      </w:r>
      <w:r>
        <w:t>a</w:t>
      </w:r>
      <w:r>
        <w:t>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2BD855E4" w14:textId="77777777" w:rsidR="00007FCC" w:rsidRDefault="003B2500">
      <w:pPr>
        <w:numPr>
          <w:ilvl w:val="0"/>
          <w:numId w:val="4"/>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2563D350" w14:textId="77777777" w:rsidR="00007FCC" w:rsidRDefault="00007FCC">
      <w:pPr>
        <w:jc w:val="both"/>
      </w:pPr>
    </w:p>
    <w:p w14:paraId="01AE627B" w14:textId="77777777" w:rsidR="00007FCC" w:rsidRDefault="003B2500">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1A04C7ED" w14:textId="77777777" w:rsidR="00007FCC" w:rsidRDefault="00007FCC">
      <w:pPr>
        <w:jc w:val="both"/>
      </w:pPr>
    </w:p>
    <w:p w14:paraId="44768E44" w14:textId="77777777" w:rsidR="00007FCC" w:rsidRDefault="003B2500">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133C95E8" w14:textId="77777777" w:rsidR="00007FCC" w:rsidRDefault="003B2500">
      <w:pPr>
        <w:tabs>
          <w:tab w:val="left" w:pos="8853"/>
        </w:tabs>
        <w:jc w:val="both"/>
      </w:pPr>
      <w:r>
        <w:t xml:space="preserve">Nome: </w:t>
      </w:r>
      <w:r>
        <w:rPr>
          <w:rFonts w:ascii="Times New Roman" w:eastAsia="Times New Roman" w:hAnsi="Times New Roman" w:cs="Times New Roman"/>
          <w:u w:val="single"/>
        </w:rPr>
        <w:t>........................................................................................................................</w:t>
      </w:r>
      <w:r>
        <w:t xml:space="preserve"> </w:t>
      </w:r>
    </w:p>
    <w:p w14:paraId="164F9889" w14:textId="77777777" w:rsidR="00007FCC" w:rsidRDefault="003B2500">
      <w:pPr>
        <w:tabs>
          <w:tab w:val="left" w:pos="8853"/>
        </w:tabs>
        <w:jc w:val="both"/>
      </w:pPr>
      <w:r>
        <w:t>Cargo: ...............................................................................................</w:t>
      </w:r>
      <w:r>
        <w:t xml:space="preserve">...................... </w:t>
      </w:r>
    </w:p>
    <w:p w14:paraId="069B7C8A" w14:textId="77777777" w:rsidR="00007FCC" w:rsidRDefault="003B2500">
      <w:pPr>
        <w:tabs>
          <w:tab w:val="left" w:pos="8853"/>
        </w:tabs>
        <w:jc w:val="both"/>
      </w:pPr>
      <w:r>
        <w:t>CPF:</w:t>
      </w:r>
      <w:r>
        <w:rPr>
          <w:spacing w:val="-1"/>
        </w:rPr>
        <w:t xml:space="preserve"> </w:t>
      </w:r>
      <w:r>
        <w:rPr>
          <w:w w:val="99"/>
          <w:u w:val="single"/>
        </w:rPr>
        <w:t xml:space="preserve">  ...........................................................................................................................</w:t>
      </w:r>
    </w:p>
    <w:p w14:paraId="16057986" w14:textId="77777777" w:rsidR="00007FCC" w:rsidRDefault="00007FCC">
      <w:pPr>
        <w:jc w:val="both"/>
      </w:pPr>
    </w:p>
    <w:p w14:paraId="6B13D6C7" w14:textId="77777777" w:rsidR="00007FCC" w:rsidRDefault="003B2500">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73238CF9" w14:textId="77777777" w:rsidR="00007FCC" w:rsidRDefault="003B2500">
      <w:pPr>
        <w:tabs>
          <w:tab w:val="left" w:pos="8853"/>
        </w:tabs>
        <w:jc w:val="both"/>
      </w:pPr>
      <w:r>
        <w:t>Nome: ....................................................</w:t>
      </w:r>
      <w:r>
        <w:t xml:space="preserve">.................................................................... </w:t>
      </w:r>
    </w:p>
    <w:p w14:paraId="35E40FE3" w14:textId="77777777" w:rsidR="00007FCC" w:rsidRDefault="003B2500">
      <w:pPr>
        <w:tabs>
          <w:tab w:val="left" w:pos="8853"/>
        </w:tabs>
        <w:jc w:val="both"/>
      </w:pPr>
      <w:r>
        <w:t>Cargo: ................................................................................................................</w:t>
      </w:r>
    </w:p>
    <w:p w14:paraId="094252CE" w14:textId="77777777" w:rsidR="00007FCC" w:rsidRDefault="003B2500">
      <w:pPr>
        <w:tabs>
          <w:tab w:val="left" w:pos="8853"/>
        </w:tabs>
        <w:jc w:val="both"/>
      </w:pPr>
      <w:r>
        <w:t>CPF:</w:t>
      </w:r>
      <w:r>
        <w:rPr>
          <w:spacing w:val="-1"/>
        </w:rPr>
        <w:t xml:space="preserve"> </w:t>
      </w:r>
      <w:r>
        <w:rPr>
          <w:w w:val="99"/>
          <w:u w:val="single"/>
        </w:rPr>
        <w:t xml:space="preserve"> .....................................................</w:t>
      </w:r>
    </w:p>
    <w:p w14:paraId="506F6C6C" w14:textId="77777777" w:rsidR="00007FCC" w:rsidRDefault="003B2500">
      <w:pPr>
        <w:tabs>
          <w:tab w:val="left" w:pos="8853"/>
        </w:tabs>
        <w:jc w:val="both"/>
      </w:pPr>
      <w:r>
        <w:t>Assina</w:t>
      </w:r>
      <w:r>
        <w:t xml:space="preserve">tura: </w:t>
      </w:r>
      <w:r>
        <w:rPr>
          <w:w w:val="99"/>
          <w:u w:val="single"/>
        </w:rPr>
        <w:t xml:space="preserve"> </w:t>
      </w:r>
      <w:r>
        <w:rPr>
          <w:rFonts w:ascii="Times New Roman" w:eastAsia="Times New Roman" w:hAnsi="Times New Roman" w:cs="Times New Roman"/>
          <w:u w:val="single"/>
        </w:rPr>
        <w:tab/>
      </w:r>
    </w:p>
    <w:p w14:paraId="5D9F3EEE" w14:textId="77777777" w:rsidR="00007FCC" w:rsidRDefault="00007FCC">
      <w:pPr>
        <w:jc w:val="both"/>
      </w:pPr>
    </w:p>
    <w:p w14:paraId="413E062E" w14:textId="77777777" w:rsidR="00007FCC" w:rsidRDefault="00007FCC">
      <w:pPr>
        <w:jc w:val="both"/>
      </w:pPr>
    </w:p>
    <w:p w14:paraId="037FE4C3" w14:textId="77777777" w:rsidR="00007FCC" w:rsidRDefault="00007FCC">
      <w:pPr>
        <w:jc w:val="both"/>
      </w:pPr>
    </w:p>
    <w:p w14:paraId="5C77BC58" w14:textId="77777777" w:rsidR="00007FCC" w:rsidRDefault="003B2500">
      <w:pPr>
        <w:jc w:val="both"/>
        <w:outlineLvl w:val="1"/>
      </w:pPr>
      <w:r>
        <w:rPr>
          <w:b/>
          <w:u w:val="thick"/>
        </w:rPr>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78815BF3" w14:textId="77777777" w:rsidR="00007FCC" w:rsidRDefault="003B2500">
      <w:pPr>
        <w:widowControl/>
        <w:jc w:val="both"/>
      </w:pPr>
      <w:r>
        <w:rPr>
          <w:b/>
          <w:u w:val="thick"/>
        </w:rPr>
        <w:t>Pelo</w:t>
      </w:r>
      <w:r>
        <w:rPr>
          <w:b/>
          <w:spacing w:val="-2"/>
          <w:u w:val="thick"/>
        </w:rPr>
        <w:t xml:space="preserve"> </w:t>
      </w:r>
      <w:r>
        <w:rPr>
          <w:b/>
          <w:u w:val="thick"/>
        </w:rPr>
        <w:t>contratante</w:t>
      </w:r>
      <w:r>
        <w:rPr>
          <w:b/>
        </w:rPr>
        <w:t>:</w:t>
      </w:r>
    </w:p>
    <w:p w14:paraId="15B16D45" w14:textId="77777777" w:rsidR="00007FCC" w:rsidRDefault="003B2500">
      <w:pPr>
        <w:tabs>
          <w:tab w:val="left" w:pos="8853"/>
        </w:tabs>
        <w:jc w:val="both"/>
      </w:pPr>
      <w:r>
        <w:t xml:space="preserve">Nome: </w:t>
      </w:r>
    </w:p>
    <w:p w14:paraId="52B9AA6F" w14:textId="77777777" w:rsidR="00007FCC" w:rsidRDefault="003B2500">
      <w:pPr>
        <w:tabs>
          <w:tab w:val="left" w:pos="8853"/>
        </w:tabs>
        <w:jc w:val="both"/>
      </w:pPr>
      <w:r>
        <w:t>Cargo:</w:t>
      </w:r>
    </w:p>
    <w:p w14:paraId="37CC5145" w14:textId="77777777" w:rsidR="00007FCC" w:rsidRDefault="003B2500">
      <w:pPr>
        <w:tabs>
          <w:tab w:val="left" w:pos="8853"/>
        </w:tabs>
        <w:jc w:val="both"/>
      </w:pPr>
      <w:r>
        <w:t>CPF:</w:t>
      </w:r>
      <w:r>
        <w:rPr>
          <w:spacing w:val="-1"/>
        </w:rPr>
        <w:t xml:space="preserve"> </w:t>
      </w:r>
      <w:r>
        <w:rPr>
          <w:w w:val="99"/>
          <w:u w:val="single"/>
        </w:rPr>
        <w:t xml:space="preserve"> </w:t>
      </w:r>
    </w:p>
    <w:p w14:paraId="3456A1F4" w14:textId="77777777" w:rsidR="00007FCC" w:rsidRDefault="003B2500">
      <w:pPr>
        <w:tabs>
          <w:tab w:val="left" w:pos="8853"/>
        </w:tabs>
        <w:jc w:val="both"/>
      </w:pPr>
      <w:r>
        <w:t xml:space="preserve">Assinatura: </w:t>
      </w:r>
      <w:r>
        <w:rPr>
          <w:rFonts w:ascii="Times New Roman" w:eastAsia="Times New Roman" w:hAnsi="Times New Roman" w:cs="Times New Roman"/>
          <w:u w:val="single"/>
        </w:rPr>
        <w:tab/>
      </w:r>
    </w:p>
    <w:p w14:paraId="7A8FD7F7" w14:textId="77777777" w:rsidR="00007FCC" w:rsidRDefault="00007FCC">
      <w:pPr>
        <w:jc w:val="both"/>
      </w:pPr>
    </w:p>
    <w:p w14:paraId="7B5D261F" w14:textId="77777777" w:rsidR="00007FCC" w:rsidRDefault="00007FCC">
      <w:pPr>
        <w:jc w:val="both"/>
      </w:pPr>
    </w:p>
    <w:p w14:paraId="3F8C7C28" w14:textId="77777777" w:rsidR="00007FCC" w:rsidRDefault="003B2500">
      <w:pPr>
        <w:jc w:val="both"/>
        <w:outlineLvl w:val="1"/>
      </w:pPr>
      <w:r>
        <w:rPr>
          <w:b/>
          <w:u w:val="thick"/>
        </w:rPr>
        <w:t>Pela</w:t>
      </w:r>
      <w:r>
        <w:rPr>
          <w:b/>
          <w:spacing w:val="-2"/>
          <w:u w:val="thick"/>
        </w:rPr>
        <w:t xml:space="preserve"> </w:t>
      </w:r>
      <w:r>
        <w:rPr>
          <w:b/>
          <w:u w:val="thick"/>
        </w:rPr>
        <w:t>contratada</w:t>
      </w:r>
      <w:r>
        <w:rPr>
          <w:b/>
        </w:rPr>
        <w:t>:</w:t>
      </w:r>
    </w:p>
    <w:p w14:paraId="0B83DEFB" w14:textId="77777777" w:rsidR="00007FCC" w:rsidRDefault="003B2500">
      <w:pPr>
        <w:tabs>
          <w:tab w:val="left" w:pos="8853"/>
        </w:tabs>
        <w:jc w:val="both"/>
      </w:pPr>
      <w:r>
        <w:t>Nome:</w:t>
      </w:r>
    </w:p>
    <w:p w14:paraId="5D0DEB7E" w14:textId="77777777" w:rsidR="00007FCC" w:rsidRDefault="003B2500">
      <w:pPr>
        <w:tabs>
          <w:tab w:val="left" w:pos="8853"/>
        </w:tabs>
        <w:jc w:val="both"/>
      </w:pPr>
      <w:r>
        <w:t xml:space="preserve">Cargo: </w:t>
      </w:r>
    </w:p>
    <w:p w14:paraId="7A103655" w14:textId="77777777" w:rsidR="00007FCC" w:rsidRDefault="003B2500">
      <w:pPr>
        <w:tabs>
          <w:tab w:val="left" w:pos="8853"/>
        </w:tabs>
        <w:jc w:val="both"/>
      </w:pPr>
      <w:r>
        <w:t>CPF:</w:t>
      </w:r>
      <w:r>
        <w:rPr>
          <w:spacing w:val="-1"/>
        </w:rPr>
        <w:t xml:space="preserve"> </w:t>
      </w:r>
      <w:r>
        <w:rPr>
          <w:w w:val="99"/>
          <w:u w:val="single"/>
        </w:rPr>
        <w:t xml:space="preserve"> </w:t>
      </w:r>
    </w:p>
    <w:p w14:paraId="5B015ADB" w14:textId="77777777" w:rsidR="00007FCC" w:rsidRDefault="003B2500">
      <w:pPr>
        <w:tabs>
          <w:tab w:val="left" w:pos="8853"/>
        </w:tabs>
        <w:jc w:val="both"/>
      </w:pPr>
      <w:r>
        <w:t>Assinatura:</w:t>
      </w:r>
      <w:r>
        <w:rPr>
          <w:rFonts w:ascii="Times New Roman" w:eastAsia="Times New Roman" w:hAnsi="Times New Roman" w:cs="Times New Roman"/>
          <w:u w:val="single"/>
        </w:rPr>
        <w:tab/>
      </w:r>
    </w:p>
    <w:p w14:paraId="5E0766B0" w14:textId="77777777" w:rsidR="00007FCC" w:rsidRDefault="00007FCC">
      <w:pPr>
        <w:jc w:val="both"/>
      </w:pPr>
    </w:p>
    <w:p w14:paraId="5CFB53B0" w14:textId="77777777" w:rsidR="00007FCC" w:rsidRDefault="00007FCC">
      <w:pPr>
        <w:jc w:val="both"/>
      </w:pPr>
    </w:p>
    <w:p w14:paraId="30C67A67" w14:textId="77777777" w:rsidR="00007FCC" w:rsidRDefault="003B2500">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495297BC" w14:textId="77777777" w:rsidR="00007FCC" w:rsidRDefault="003B2500">
      <w:pPr>
        <w:tabs>
          <w:tab w:val="left" w:pos="8853"/>
        </w:tabs>
        <w:jc w:val="both"/>
      </w:pPr>
      <w:r>
        <w:t xml:space="preserve">Nome:  </w:t>
      </w:r>
    </w:p>
    <w:p w14:paraId="0093EABB" w14:textId="77777777" w:rsidR="00007FCC" w:rsidRDefault="003B2500">
      <w:pPr>
        <w:tabs>
          <w:tab w:val="left" w:pos="8853"/>
        </w:tabs>
        <w:jc w:val="both"/>
      </w:pPr>
      <w:r>
        <w:t xml:space="preserve">Cargo: </w:t>
      </w:r>
    </w:p>
    <w:p w14:paraId="45A0BCD5" w14:textId="77777777" w:rsidR="00007FCC" w:rsidRDefault="003B2500">
      <w:pPr>
        <w:tabs>
          <w:tab w:val="left" w:pos="8853"/>
        </w:tabs>
        <w:jc w:val="both"/>
      </w:pPr>
      <w:r>
        <w:t>CPF:</w:t>
      </w:r>
      <w:r>
        <w:rPr>
          <w:spacing w:val="-1"/>
        </w:rPr>
        <w:t xml:space="preserve"> </w:t>
      </w:r>
      <w:r>
        <w:rPr>
          <w:w w:val="99"/>
          <w:u w:val="single"/>
        </w:rPr>
        <w:t xml:space="preserve"> </w:t>
      </w:r>
    </w:p>
    <w:p w14:paraId="42791A5C" w14:textId="77777777" w:rsidR="00007FCC" w:rsidRDefault="003B2500">
      <w:pPr>
        <w:tabs>
          <w:tab w:val="left" w:pos="8853"/>
        </w:tabs>
        <w:jc w:val="both"/>
      </w:pPr>
      <w:r>
        <w:t>Assinatura:</w:t>
      </w:r>
      <w:r>
        <w:rPr>
          <w:rFonts w:ascii="Times New Roman" w:eastAsia="Times New Roman" w:hAnsi="Times New Roman" w:cs="Times New Roman"/>
          <w:u w:val="single"/>
        </w:rPr>
        <w:tab/>
      </w:r>
    </w:p>
    <w:p w14:paraId="3AF51EB4" w14:textId="77777777" w:rsidR="00007FCC" w:rsidRDefault="00007FCC">
      <w:pPr>
        <w:jc w:val="both"/>
      </w:pPr>
    </w:p>
    <w:p w14:paraId="68A7ACB7" w14:textId="77777777" w:rsidR="00007FCC" w:rsidRDefault="00007FCC">
      <w:pPr>
        <w:jc w:val="both"/>
      </w:pPr>
    </w:p>
    <w:p w14:paraId="0399D3B5" w14:textId="77777777" w:rsidR="00007FCC" w:rsidRDefault="003B2500">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3F5B7775" w14:textId="77777777" w:rsidR="00007FCC" w:rsidRDefault="003B2500">
      <w:pPr>
        <w:tabs>
          <w:tab w:val="left" w:pos="8853"/>
        </w:tabs>
        <w:jc w:val="both"/>
      </w:pPr>
      <w:r>
        <w:t xml:space="preserve">Nome:  </w:t>
      </w:r>
    </w:p>
    <w:p w14:paraId="33029FE4" w14:textId="77777777" w:rsidR="00007FCC" w:rsidRDefault="003B2500">
      <w:pPr>
        <w:tabs>
          <w:tab w:val="left" w:pos="8853"/>
        </w:tabs>
        <w:jc w:val="both"/>
      </w:pPr>
      <w:r>
        <w:t xml:space="preserve">Cargo: </w:t>
      </w:r>
    </w:p>
    <w:p w14:paraId="06BCC63F" w14:textId="77777777" w:rsidR="00007FCC" w:rsidRDefault="003B2500">
      <w:pPr>
        <w:tabs>
          <w:tab w:val="left" w:pos="8853"/>
        </w:tabs>
        <w:jc w:val="both"/>
      </w:pPr>
      <w:r>
        <w:t>CPF:</w:t>
      </w:r>
      <w:r>
        <w:rPr>
          <w:spacing w:val="-1"/>
        </w:rPr>
        <w:t xml:space="preserve"> </w:t>
      </w:r>
      <w:r>
        <w:rPr>
          <w:w w:val="99"/>
          <w:u w:val="single"/>
        </w:rPr>
        <w:t xml:space="preserve"> </w:t>
      </w:r>
    </w:p>
    <w:p w14:paraId="130E1F41" w14:textId="77777777" w:rsidR="00007FCC" w:rsidRDefault="003B2500">
      <w:pPr>
        <w:tabs>
          <w:tab w:val="left" w:pos="8853"/>
        </w:tabs>
        <w:jc w:val="both"/>
      </w:pPr>
      <w:r>
        <w:t>Assinatura:</w:t>
      </w:r>
      <w:r>
        <w:rPr>
          <w:rFonts w:ascii="Times New Roman" w:eastAsia="Times New Roman" w:hAnsi="Times New Roman" w:cs="Times New Roman"/>
          <w:u w:val="single"/>
        </w:rPr>
        <w:tab/>
      </w:r>
    </w:p>
    <w:p w14:paraId="1FD1B537" w14:textId="77777777" w:rsidR="00007FCC" w:rsidRDefault="00007FCC">
      <w:pPr>
        <w:jc w:val="both"/>
        <w:outlineLvl w:val="1"/>
      </w:pPr>
    </w:p>
    <w:p w14:paraId="4B21C616" w14:textId="77777777" w:rsidR="00007FCC" w:rsidRDefault="003B2500">
      <w:pPr>
        <w:jc w:val="both"/>
        <w:outlineLvl w:val="1"/>
      </w:pPr>
      <w:r>
        <w:rPr>
          <w:b/>
          <w:u w:val="thick"/>
        </w:rPr>
        <w:t>DEMAIS</w:t>
      </w:r>
      <w:r>
        <w:rPr>
          <w:b/>
          <w:spacing w:val="-4"/>
          <w:u w:val="thick"/>
        </w:rPr>
        <w:t xml:space="preserve"> </w:t>
      </w:r>
      <w:r>
        <w:rPr>
          <w:b/>
          <w:u w:val="thick"/>
        </w:rPr>
        <w:t>RESPONSÁVEIS (*)</w:t>
      </w:r>
      <w:r>
        <w:rPr>
          <w:b/>
        </w:rPr>
        <w:t>:</w:t>
      </w:r>
    </w:p>
    <w:p w14:paraId="69B9224A" w14:textId="77777777" w:rsidR="00007FCC" w:rsidRDefault="003B2500">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rFonts w:ascii="Times New Roman" w:eastAsia="Times New Roman" w:hAnsi="Times New Roman" w:cs="Times New Roman"/>
          <w:u w:val="single"/>
        </w:rPr>
        <w:tab/>
      </w:r>
    </w:p>
    <w:p w14:paraId="7E656B16" w14:textId="77777777" w:rsidR="00007FCC" w:rsidRDefault="003B2500">
      <w:pPr>
        <w:tabs>
          <w:tab w:val="left" w:pos="8853"/>
        </w:tabs>
        <w:jc w:val="both"/>
      </w:pPr>
      <w:r>
        <w:t xml:space="preserve">Nome: </w:t>
      </w:r>
    </w:p>
    <w:p w14:paraId="13CA3503" w14:textId="77777777" w:rsidR="00007FCC" w:rsidRDefault="003B2500">
      <w:pPr>
        <w:tabs>
          <w:tab w:val="left" w:pos="8853"/>
        </w:tabs>
        <w:jc w:val="both"/>
      </w:pPr>
      <w:r>
        <w:t>Cargo:</w:t>
      </w:r>
    </w:p>
    <w:p w14:paraId="4F607E0B" w14:textId="77777777" w:rsidR="00007FCC" w:rsidRDefault="003B2500">
      <w:pPr>
        <w:tabs>
          <w:tab w:val="left" w:pos="8853"/>
        </w:tabs>
        <w:jc w:val="both"/>
      </w:pPr>
      <w:r>
        <w:t>CPF:</w:t>
      </w:r>
      <w:r>
        <w:rPr>
          <w:rFonts w:ascii="Times New Roman" w:eastAsia="Times New Roman" w:hAnsi="Times New Roman" w:cs="Times New Roman"/>
          <w:u w:val="single"/>
        </w:rPr>
        <w:tab/>
      </w:r>
    </w:p>
    <w:p w14:paraId="43D0508D" w14:textId="77777777" w:rsidR="00007FCC" w:rsidRDefault="003B2500">
      <w:pPr>
        <w:tabs>
          <w:tab w:val="left" w:pos="8853"/>
        </w:tabs>
        <w:jc w:val="both"/>
      </w:pPr>
      <w:r>
        <w:t xml:space="preserve">Assinatura: </w:t>
      </w:r>
      <w:r>
        <w:rPr>
          <w:rFonts w:ascii="Times New Roman" w:eastAsia="Times New Roman" w:hAnsi="Times New Roman" w:cs="Times New Roman"/>
          <w:u w:val="single"/>
        </w:rPr>
        <w:tab/>
      </w:r>
    </w:p>
    <w:p w14:paraId="29AF01EC" w14:textId="77777777" w:rsidR="00007FCC" w:rsidRDefault="00007FCC">
      <w:pPr>
        <w:jc w:val="both"/>
      </w:pPr>
    </w:p>
    <w:p w14:paraId="39E98643" w14:textId="77777777" w:rsidR="00007FCC" w:rsidRDefault="003B2500">
      <w:pPr>
        <w:jc w:val="both"/>
      </w:pPr>
      <w:r>
        <w:t>(*)</w:t>
      </w:r>
      <w:r>
        <w:rPr>
          <w:spacing w:val="-3"/>
        </w:rPr>
        <w:t xml:space="preserve"> </w:t>
      </w:r>
      <w:r>
        <w:rPr>
          <w:rFonts w:ascii="Times New Roman" w:eastAsia="Times New Roman" w:hAnsi="Times New Roman" w:cs="Times New Roman"/>
        </w:rP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4ED095C6" w14:textId="77777777" w:rsidR="00007FCC" w:rsidRDefault="003B2500">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rFonts w:ascii="Times New Roman" w:eastAsia="Times New Roman" w:hAnsi="Times New Roman" w:cs="Times New Roman"/>
          <w:i/>
        </w:rPr>
        <w:t>.</w:t>
      </w:r>
      <w:r>
        <w:rPr>
          <w:i/>
          <w:spacing w:val="-53"/>
        </w:rPr>
        <w:t xml:space="preserve"> </w:t>
      </w:r>
      <w:r>
        <w:t>Na hipótese de prestações de contas, caso o signatário do parecer c</w:t>
      </w:r>
      <w:r>
        <w:t>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330EBA2D" w14:textId="77777777" w:rsidR="00007FCC" w:rsidRDefault="00007FCC">
      <w:pPr>
        <w:widowControl/>
        <w:spacing w:line="26" w:lineRule="atLeast"/>
        <w:jc w:val="both"/>
      </w:pPr>
    </w:p>
    <w:p w14:paraId="570923BE" w14:textId="77777777" w:rsidR="00007FCC" w:rsidRDefault="00007FCC">
      <w:pPr>
        <w:widowControl/>
        <w:spacing w:line="26" w:lineRule="atLeast"/>
        <w:jc w:val="both"/>
      </w:pPr>
    </w:p>
    <w:sectPr w:rsidR="00007FCC">
      <w:headerReference w:type="even" r:id="rId23"/>
      <w:headerReference w:type="default" r:id="rId24"/>
      <w:footerReference w:type="even" r:id="rId25"/>
      <w:footerReference w:type="default" r:id="rId26"/>
      <w:headerReference w:type="first" r:id="rId27"/>
      <w:footerReference w:type="first" r:id="rId28"/>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C97D" w14:textId="77777777" w:rsidR="00000000" w:rsidRDefault="003B2500">
      <w:r>
        <w:separator/>
      </w:r>
    </w:p>
  </w:endnote>
  <w:endnote w:type="continuationSeparator" w:id="0">
    <w:p w14:paraId="627172F5" w14:textId="77777777" w:rsidR="00000000" w:rsidRDefault="003B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Times New Roman"/>
    <w:charset w:val="01"/>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aft 10cpi">
    <w:altName w:val="Calibri"/>
    <w:charset w:val="00"/>
    <w:family w:val="auto"/>
    <w:pitch w:val="default"/>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E5B1" w14:textId="77777777" w:rsidR="00007FCC" w:rsidRDefault="00007FCC">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0E49" w14:textId="77777777" w:rsidR="00007FCC" w:rsidRDefault="003B2500">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18890-000 –- Telefone (14) 3386-9040 – e-mail: </w:t>
    </w:r>
    <w:hyperlink r:id="rId1">
      <w:r>
        <w:rPr>
          <w:rFonts w:ascii="MoolBoran" w:eastAsia="MoolBoran" w:hAnsi="MoolBoran" w:cs="MoolBoran"/>
          <w:i/>
          <w:color w:val="0000FF"/>
          <w:sz w:val="16"/>
          <w:u w:val="single"/>
        </w:rPr>
        <w:t>licitacao@taguai.sp.gov.br</w:t>
      </w:r>
    </w:hyperlink>
  </w:p>
  <w:p w14:paraId="2ADFBFFE" w14:textId="77777777" w:rsidR="00007FCC" w:rsidRDefault="003B2500">
    <w:pPr>
      <w:widowControl/>
      <w:tabs>
        <w:tab w:val="center" w:pos="4419"/>
        <w:tab w:val="right" w:pos="8838"/>
      </w:tabs>
      <w:spacing w:before="120" w:after="200"/>
      <w:jc w:val="center"/>
    </w:pPr>
    <w:r>
      <w:rPr>
        <w:rFonts w:ascii="MoolBoran" w:eastAsia="MoolBoran" w:hAnsi="MoolBoran" w:cs="MoolBoran"/>
        <w:i/>
        <w:color w:val="0000FF"/>
        <w:sz w:val="16"/>
      </w:rPr>
      <w:t>FORMULÁRIO: EDI</w:t>
    </w:r>
    <w:r>
      <w:rPr>
        <w:rFonts w:ascii="MoolBoran" w:eastAsia="MoolBoran" w:hAnsi="MoolBoran" w:cs="MoolBoran"/>
        <w:i/>
        <w:color w:val="0000FF"/>
        <w:sz w:val="16"/>
      </w:rPr>
      <w:t>TAL 1</w:t>
    </w:r>
  </w:p>
  <w:p w14:paraId="64D532F6" w14:textId="77777777" w:rsidR="00007FCC" w:rsidRDefault="00007FCC">
    <w:pPr>
      <w:widowControl/>
      <w:tabs>
        <w:tab w:val="center" w:pos="4419"/>
        <w:tab w:val="right" w:pos="8838"/>
      </w:tabs>
      <w:spacing w:before="120" w:after="160" w:line="25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5299" w14:textId="77777777" w:rsidR="00007FCC" w:rsidRDefault="00007FCC">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103C" w14:textId="77777777" w:rsidR="00000000" w:rsidRDefault="003B2500">
      <w:r>
        <w:separator/>
      </w:r>
    </w:p>
  </w:footnote>
  <w:footnote w:type="continuationSeparator" w:id="0">
    <w:p w14:paraId="1C3D9D1A" w14:textId="77777777" w:rsidR="00000000" w:rsidRDefault="003B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9988" w14:textId="77777777" w:rsidR="00007FCC" w:rsidRDefault="00007FCC">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418F" w14:textId="77777777" w:rsidR="00007FCC" w:rsidRDefault="003B2500">
    <w:pPr>
      <w:widowControl/>
      <w:tabs>
        <w:tab w:val="center" w:pos="4252"/>
        <w:tab w:val="right" w:pos="8504"/>
      </w:tabs>
      <w:jc w:val="center"/>
    </w:pPr>
    <w:r>
      <w:rPr>
        <w:noProof/>
      </w:rPr>
      <w:drawing>
        <wp:inline distT="0" distB="0" distL="0" distR="0" wp14:anchorId="515CB59F" wp14:editId="6CB07438">
          <wp:extent cx="599440" cy="645795"/>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5795"/>
                  </a:xfrm>
                  <a:prstGeom prst="rect">
                    <a:avLst/>
                  </a:prstGeom>
                </pic:spPr>
              </pic:pic>
            </a:graphicData>
          </a:graphic>
        </wp:inline>
      </w:drawing>
    </w:r>
  </w:p>
  <w:p w14:paraId="1C1C0AC8" w14:textId="77777777" w:rsidR="00007FCC" w:rsidRDefault="003B2500">
    <w:pPr>
      <w:widowControl/>
      <w:tabs>
        <w:tab w:val="center" w:pos="4419"/>
        <w:tab w:val="right" w:pos="8838"/>
      </w:tabs>
      <w:jc w:val="center"/>
    </w:pPr>
    <w:r>
      <w:rPr>
        <w:rFonts w:ascii="Gadugi" w:eastAsia="Gadugi" w:hAnsi="Gadugi" w:cs="Gadugi"/>
        <w:b/>
        <w:color w:val="0000FF"/>
        <w:sz w:val="52"/>
      </w:rPr>
      <w:t>MUNICÍPIO DE TAGUAÍ</w:t>
    </w:r>
  </w:p>
  <w:p w14:paraId="7AD6497C" w14:textId="77777777" w:rsidR="00007FCC" w:rsidRDefault="003B2500">
    <w:pPr>
      <w:widowControl/>
      <w:tabs>
        <w:tab w:val="center" w:pos="4419"/>
        <w:tab w:val="right" w:pos="8838"/>
      </w:tabs>
      <w:jc w:val="center"/>
    </w:pPr>
    <w:r>
      <w:rPr>
        <w:rFonts w:ascii="Old English Text MT" w:eastAsia="Old English Text MT" w:hAnsi="Old English Text MT" w:cs="Old English Text MT"/>
        <w:i/>
        <w:color w:val="0000FF"/>
        <w:sz w:val="22"/>
      </w:rPr>
      <w:t xml:space="preserve">Taguaí: Capital das </w:t>
    </w:r>
    <w:r>
      <w:rPr>
        <w:rFonts w:ascii="Old English Text MT" w:eastAsia="Old English Text MT" w:hAnsi="Old English Text MT" w:cs="Old English Text MT"/>
        <w:i/>
        <w:color w:val="0000FF"/>
        <w:sz w:val="22"/>
      </w:rPr>
      <w:t>Confecções.</w:t>
    </w:r>
  </w:p>
  <w:p w14:paraId="09CE080C" w14:textId="77777777" w:rsidR="00007FCC" w:rsidRDefault="00007FCC">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25CD" w14:textId="77777777" w:rsidR="00007FCC" w:rsidRDefault="00007FCC">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2C56"/>
    <w:multiLevelType w:val="hybridMultilevel"/>
    <w:tmpl w:val="251E5BE0"/>
    <w:lvl w:ilvl="0" w:tplc="1164950A">
      <w:start w:val="1"/>
      <w:numFmt w:val="lowerLetter"/>
      <w:lvlText w:val="%1)"/>
      <w:lvlJc w:val="left"/>
      <w:pPr>
        <w:ind w:left="0" w:firstLine="0"/>
      </w:pPr>
      <w:rPr>
        <w:rFonts w:ascii="Arial MT" w:eastAsia="Arial MT" w:hAnsi="Arial MT" w:cs="Arial MT"/>
        <w:sz w:val="24"/>
      </w:rPr>
    </w:lvl>
    <w:lvl w:ilvl="1" w:tplc="0A9C4F18">
      <w:numFmt w:val="bullet"/>
      <w:lvlText w:val="•"/>
      <w:lvlJc w:val="left"/>
      <w:pPr>
        <w:ind w:left="1842" w:hanging="428"/>
      </w:pPr>
      <w:rPr>
        <w:rFonts w:ascii="Times New Roman" w:eastAsia="Times New Roman" w:hAnsi="Times New Roman" w:cs="Times New Roman"/>
        <w:sz w:val="24"/>
      </w:rPr>
    </w:lvl>
    <w:lvl w:ilvl="2" w:tplc="E1D8D0D8">
      <w:numFmt w:val="bullet"/>
      <w:lvlText w:val="•"/>
      <w:lvlJc w:val="left"/>
      <w:pPr>
        <w:ind w:left="2825" w:hanging="428"/>
      </w:pPr>
      <w:rPr>
        <w:rFonts w:ascii="Times New Roman" w:eastAsia="Times New Roman" w:hAnsi="Times New Roman" w:cs="Times New Roman"/>
        <w:sz w:val="24"/>
      </w:rPr>
    </w:lvl>
    <w:lvl w:ilvl="3" w:tplc="7474F5E8">
      <w:numFmt w:val="bullet"/>
      <w:lvlText w:val="•"/>
      <w:lvlJc w:val="left"/>
      <w:pPr>
        <w:ind w:left="3807" w:hanging="428"/>
      </w:pPr>
      <w:rPr>
        <w:rFonts w:ascii="Times New Roman" w:eastAsia="Times New Roman" w:hAnsi="Times New Roman" w:cs="Times New Roman"/>
        <w:sz w:val="24"/>
      </w:rPr>
    </w:lvl>
    <w:lvl w:ilvl="4" w:tplc="492219D4">
      <w:numFmt w:val="bullet"/>
      <w:lvlText w:val="•"/>
      <w:lvlJc w:val="left"/>
      <w:pPr>
        <w:ind w:left="4790" w:hanging="428"/>
      </w:pPr>
      <w:rPr>
        <w:rFonts w:ascii="Times New Roman" w:eastAsia="Times New Roman" w:hAnsi="Times New Roman" w:cs="Times New Roman"/>
        <w:sz w:val="24"/>
      </w:rPr>
    </w:lvl>
    <w:lvl w:ilvl="5" w:tplc="43DE1950">
      <w:numFmt w:val="bullet"/>
      <w:lvlText w:val="•"/>
      <w:lvlJc w:val="left"/>
      <w:pPr>
        <w:ind w:left="5773" w:hanging="428"/>
      </w:pPr>
      <w:rPr>
        <w:rFonts w:ascii="Times New Roman" w:eastAsia="Times New Roman" w:hAnsi="Times New Roman" w:cs="Times New Roman"/>
        <w:sz w:val="24"/>
      </w:rPr>
    </w:lvl>
    <w:lvl w:ilvl="6" w:tplc="8C0E757C">
      <w:numFmt w:val="bullet"/>
      <w:lvlText w:val="•"/>
      <w:lvlJc w:val="left"/>
      <w:pPr>
        <w:ind w:left="6755" w:hanging="428"/>
      </w:pPr>
      <w:rPr>
        <w:rFonts w:ascii="Times New Roman" w:eastAsia="Times New Roman" w:hAnsi="Times New Roman" w:cs="Times New Roman"/>
        <w:sz w:val="24"/>
      </w:rPr>
    </w:lvl>
    <w:lvl w:ilvl="7" w:tplc="7F543C08">
      <w:numFmt w:val="bullet"/>
      <w:lvlText w:val="•"/>
      <w:lvlJc w:val="left"/>
      <w:pPr>
        <w:ind w:left="7738" w:hanging="428"/>
      </w:pPr>
      <w:rPr>
        <w:rFonts w:ascii="Times New Roman" w:eastAsia="Times New Roman" w:hAnsi="Times New Roman" w:cs="Times New Roman"/>
        <w:sz w:val="24"/>
      </w:rPr>
    </w:lvl>
    <w:lvl w:ilvl="8" w:tplc="49FEFF94">
      <w:numFmt w:val="bullet"/>
      <w:lvlText w:val="•"/>
      <w:lvlJc w:val="left"/>
      <w:pPr>
        <w:ind w:left="8721" w:hanging="428"/>
      </w:pPr>
      <w:rPr>
        <w:rFonts w:ascii="Times New Roman" w:eastAsia="Times New Roman" w:hAnsi="Times New Roman" w:cs="Times New Roman"/>
        <w:sz w:val="24"/>
      </w:rPr>
    </w:lvl>
  </w:abstractNum>
  <w:abstractNum w:abstractNumId="1" w15:restartNumberingAfterBreak="0">
    <w:nsid w:val="44983123"/>
    <w:multiLevelType w:val="hybridMultilevel"/>
    <w:tmpl w:val="B1DA64C8"/>
    <w:lvl w:ilvl="0" w:tplc="E32006EE">
      <w:start w:val="1"/>
      <w:numFmt w:val="lowerLetter"/>
      <w:lvlText w:val="%1)"/>
      <w:lvlJc w:val="left"/>
      <w:pPr>
        <w:ind w:left="0" w:firstLine="0"/>
      </w:pPr>
      <w:rPr>
        <w:rFonts w:ascii="Arial MT" w:eastAsia="Arial MT" w:hAnsi="Arial MT" w:cs="Arial MT"/>
        <w:sz w:val="24"/>
      </w:rPr>
    </w:lvl>
    <w:lvl w:ilvl="1" w:tplc="2C3A136E">
      <w:numFmt w:val="bullet"/>
      <w:lvlText w:val="•"/>
      <w:lvlJc w:val="left"/>
      <w:pPr>
        <w:ind w:left="1842" w:hanging="428"/>
      </w:pPr>
      <w:rPr>
        <w:rFonts w:ascii="Times New Roman" w:eastAsia="Times New Roman" w:hAnsi="Times New Roman" w:cs="Times New Roman"/>
        <w:sz w:val="24"/>
      </w:rPr>
    </w:lvl>
    <w:lvl w:ilvl="2" w:tplc="CCB019DE">
      <w:numFmt w:val="bullet"/>
      <w:lvlText w:val="•"/>
      <w:lvlJc w:val="left"/>
      <w:pPr>
        <w:ind w:left="2825" w:hanging="428"/>
      </w:pPr>
      <w:rPr>
        <w:rFonts w:ascii="Times New Roman" w:eastAsia="Times New Roman" w:hAnsi="Times New Roman" w:cs="Times New Roman"/>
        <w:sz w:val="24"/>
      </w:rPr>
    </w:lvl>
    <w:lvl w:ilvl="3" w:tplc="AE70AD34">
      <w:numFmt w:val="bullet"/>
      <w:lvlText w:val="•"/>
      <w:lvlJc w:val="left"/>
      <w:pPr>
        <w:ind w:left="3807" w:hanging="428"/>
      </w:pPr>
      <w:rPr>
        <w:rFonts w:ascii="Times New Roman" w:eastAsia="Times New Roman" w:hAnsi="Times New Roman" w:cs="Times New Roman"/>
        <w:sz w:val="24"/>
      </w:rPr>
    </w:lvl>
    <w:lvl w:ilvl="4" w:tplc="48CC4E86">
      <w:numFmt w:val="bullet"/>
      <w:lvlText w:val="•"/>
      <w:lvlJc w:val="left"/>
      <w:pPr>
        <w:ind w:left="4790" w:hanging="428"/>
      </w:pPr>
      <w:rPr>
        <w:rFonts w:ascii="Times New Roman" w:eastAsia="Times New Roman" w:hAnsi="Times New Roman" w:cs="Times New Roman"/>
        <w:sz w:val="24"/>
      </w:rPr>
    </w:lvl>
    <w:lvl w:ilvl="5" w:tplc="D67294C2">
      <w:numFmt w:val="bullet"/>
      <w:lvlText w:val="•"/>
      <w:lvlJc w:val="left"/>
      <w:pPr>
        <w:ind w:left="5773" w:hanging="428"/>
      </w:pPr>
      <w:rPr>
        <w:rFonts w:ascii="Times New Roman" w:eastAsia="Times New Roman" w:hAnsi="Times New Roman" w:cs="Times New Roman"/>
        <w:sz w:val="24"/>
      </w:rPr>
    </w:lvl>
    <w:lvl w:ilvl="6" w:tplc="7592F512">
      <w:numFmt w:val="bullet"/>
      <w:lvlText w:val="•"/>
      <w:lvlJc w:val="left"/>
      <w:pPr>
        <w:ind w:left="6755" w:hanging="428"/>
      </w:pPr>
      <w:rPr>
        <w:rFonts w:ascii="Times New Roman" w:eastAsia="Times New Roman" w:hAnsi="Times New Roman" w:cs="Times New Roman"/>
        <w:sz w:val="24"/>
      </w:rPr>
    </w:lvl>
    <w:lvl w:ilvl="7" w:tplc="52D64440">
      <w:numFmt w:val="bullet"/>
      <w:lvlText w:val="•"/>
      <w:lvlJc w:val="left"/>
      <w:pPr>
        <w:ind w:left="7738" w:hanging="428"/>
      </w:pPr>
      <w:rPr>
        <w:rFonts w:ascii="Times New Roman" w:eastAsia="Times New Roman" w:hAnsi="Times New Roman" w:cs="Times New Roman"/>
        <w:sz w:val="24"/>
      </w:rPr>
    </w:lvl>
    <w:lvl w:ilvl="8" w:tplc="DD940658">
      <w:numFmt w:val="bullet"/>
      <w:lvlText w:val="•"/>
      <w:lvlJc w:val="left"/>
      <w:pPr>
        <w:ind w:left="8721" w:hanging="428"/>
      </w:pPr>
      <w:rPr>
        <w:rFonts w:ascii="Times New Roman" w:eastAsia="Times New Roman" w:hAnsi="Times New Roman" w:cs="Times New Roman"/>
        <w:sz w:val="24"/>
      </w:rPr>
    </w:lvl>
  </w:abstractNum>
  <w:abstractNum w:abstractNumId="2" w15:restartNumberingAfterBreak="0">
    <w:nsid w:val="64A73551"/>
    <w:multiLevelType w:val="hybridMultilevel"/>
    <w:tmpl w:val="5BA8C656"/>
    <w:lvl w:ilvl="0" w:tplc="621C5252">
      <w:start w:val="1"/>
      <w:numFmt w:val="decimal"/>
      <w:lvlText w:val="%1."/>
      <w:lvlJc w:val="left"/>
      <w:pPr>
        <w:ind w:left="0" w:firstLine="0"/>
      </w:pPr>
      <w:rPr>
        <w:rFonts w:ascii="Times New Roman" w:eastAsia="Times New Roman" w:hAnsi="Times New Roman" w:cs="Times New Roman"/>
        <w:b/>
        <w:sz w:val="24"/>
      </w:rPr>
    </w:lvl>
    <w:lvl w:ilvl="1" w:tplc="9C3E899E">
      <w:numFmt w:val="bullet"/>
      <w:lvlText w:val="•"/>
      <w:lvlJc w:val="left"/>
      <w:pPr>
        <w:ind w:left="2202" w:hanging="708"/>
      </w:pPr>
      <w:rPr>
        <w:rFonts w:ascii="Times New Roman" w:eastAsia="Times New Roman" w:hAnsi="Times New Roman" w:cs="Times New Roman"/>
        <w:sz w:val="24"/>
      </w:rPr>
    </w:lvl>
    <w:lvl w:ilvl="2" w:tplc="16260298">
      <w:numFmt w:val="bullet"/>
      <w:lvlText w:val="•"/>
      <w:lvlJc w:val="left"/>
      <w:pPr>
        <w:ind w:left="3145" w:hanging="708"/>
      </w:pPr>
      <w:rPr>
        <w:rFonts w:ascii="Times New Roman" w:eastAsia="Times New Roman" w:hAnsi="Times New Roman" w:cs="Times New Roman"/>
        <w:sz w:val="24"/>
      </w:rPr>
    </w:lvl>
    <w:lvl w:ilvl="3" w:tplc="03E6EDB8">
      <w:numFmt w:val="bullet"/>
      <w:lvlText w:val="•"/>
      <w:lvlJc w:val="left"/>
      <w:pPr>
        <w:ind w:left="4087" w:hanging="708"/>
      </w:pPr>
      <w:rPr>
        <w:rFonts w:ascii="Times New Roman" w:eastAsia="Times New Roman" w:hAnsi="Times New Roman" w:cs="Times New Roman"/>
        <w:sz w:val="24"/>
      </w:rPr>
    </w:lvl>
    <w:lvl w:ilvl="4" w:tplc="5D4CC68C">
      <w:numFmt w:val="bullet"/>
      <w:lvlText w:val="•"/>
      <w:lvlJc w:val="left"/>
      <w:pPr>
        <w:ind w:left="5030" w:hanging="708"/>
      </w:pPr>
      <w:rPr>
        <w:rFonts w:ascii="Times New Roman" w:eastAsia="Times New Roman" w:hAnsi="Times New Roman" w:cs="Times New Roman"/>
        <w:sz w:val="24"/>
      </w:rPr>
    </w:lvl>
    <w:lvl w:ilvl="5" w:tplc="A34AC866">
      <w:numFmt w:val="bullet"/>
      <w:lvlText w:val="•"/>
      <w:lvlJc w:val="left"/>
      <w:pPr>
        <w:ind w:left="5973" w:hanging="708"/>
      </w:pPr>
      <w:rPr>
        <w:rFonts w:ascii="Times New Roman" w:eastAsia="Times New Roman" w:hAnsi="Times New Roman" w:cs="Times New Roman"/>
        <w:sz w:val="24"/>
      </w:rPr>
    </w:lvl>
    <w:lvl w:ilvl="6" w:tplc="9D4E358E">
      <w:numFmt w:val="bullet"/>
      <w:lvlText w:val="•"/>
      <w:lvlJc w:val="left"/>
      <w:pPr>
        <w:ind w:left="6915" w:hanging="708"/>
      </w:pPr>
      <w:rPr>
        <w:rFonts w:ascii="Times New Roman" w:eastAsia="Times New Roman" w:hAnsi="Times New Roman" w:cs="Times New Roman"/>
        <w:sz w:val="24"/>
      </w:rPr>
    </w:lvl>
    <w:lvl w:ilvl="7" w:tplc="064A9D0E">
      <w:numFmt w:val="bullet"/>
      <w:lvlText w:val="•"/>
      <w:lvlJc w:val="left"/>
      <w:pPr>
        <w:ind w:left="7858" w:hanging="708"/>
      </w:pPr>
      <w:rPr>
        <w:rFonts w:ascii="Times New Roman" w:eastAsia="Times New Roman" w:hAnsi="Times New Roman" w:cs="Times New Roman"/>
        <w:sz w:val="24"/>
      </w:rPr>
    </w:lvl>
    <w:lvl w:ilvl="8" w:tplc="A2EEFCFC">
      <w:numFmt w:val="bullet"/>
      <w:lvlText w:val="•"/>
      <w:lvlJc w:val="left"/>
      <w:pPr>
        <w:ind w:left="8801" w:hanging="708"/>
      </w:pPr>
      <w:rPr>
        <w:rFonts w:ascii="Times New Roman" w:eastAsia="Times New Roman" w:hAnsi="Times New Roman" w:cs="Times New Roman"/>
        <w:sz w:val="24"/>
      </w:rPr>
    </w:lvl>
  </w:abstractNum>
  <w:abstractNum w:abstractNumId="3" w15:restartNumberingAfterBreak="0">
    <w:nsid w:val="6AFC1733"/>
    <w:multiLevelType w:val="multilevel"/>
    <w:tmpl w:val="6946106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 w15:restartNumberingAfterBreak="0">
    <w:nsid w:val="74DC6C78"/>
    <w:multiLevelType w:val="multilevel"/>
    <w:tmpl w:val="29389D52"/>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7A4870F3"/>
    <w:multiLevelType w:val="multilevel"/>
    <w:tmpl w:val="ECECE12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139227971">
    <w:abstractNumId w:val="3"/>
  </w:num>
  <w:num w:numId="2" w16cid:durableId="1895433997">
    <w:abstractNumId w:val="5"/>
  </w:num>
  <w:num w:numId="3" w16cid:durableId="1906796315">
    <w:abstractNumId w:val="4"/>
  </w:num>
  <w:num w:numId="4" w16cid:durableId="1412583575">
    <w:abstractNumId w:val="1"/>
  </w:num>
  <w:num w:numId="5" w16cid:durableId="1244922428">
    <w:abstractNumId w:val="2"/>
  </w:num>
  <w:num w:numId="6" w16cid:durableId="205928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CC"/>
    <w:rsid w:val="00007FCC"/>
    <w:rsid w:val="003B2500"/>
    <w:rsid w:val="00DC0B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1BAA"/>
  <w15:docId w15:val="{3B9C25F0-37CB-435D-A978-59AC2D43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licitacao@taguai.sp.gov.br" TargetMode="Externa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rregedoria.sp.gov.br/PesquisaCEEP.aspx);"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portaltransparencia.gov.br/sancoes/cne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taguai.sp.gov.br" TargetMode="External"/><Relationship Id="rId19" Type="http://schemas.openxmlformats.org/officeDocument/2006/relationships/hyperlink" Target="mailto:licitacao@taguai.sp.gov.br" TargetMode="Externa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74</Pages>
  <Words>27696</Words>
  <Characters>149563</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cp:lastPrinted>2023-05-10T13:13:00Z</cp:lastPrinted>
  <dcterms:created xsi:type="dcterms:W3CDTF">2023-05-10T13:04:00Z</dcterms:created>
  <dcterms:modified xsi:type="dcterms:W3CDTF">2023-05-10T13:19:00Z</dcterms:modified>
</cp:coreProperties>
</file>