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87840" w14:textId="77777777" w:rsidR="00B4632E" w:rsidRDefault="00B4632E">
      <w:pPr>
        <w:spacing w:before="200"/>
      </w:pP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76"/>
      </w:tblGrid>
      <w:tr w:rsidR="00B4632E" w14:paraId="45CE0DF7" w14:textId="77777777">
        <w:tc>
          <w:tcPr>
            <w:tcW w:w="94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02A9E4C1" w14:textId="77777777" w:rsidR="00B4632E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TERMO DE REFERÊNCIA (TR)</w:t>
            </w:r>
          </w:p>
          <w:p w14:paraId="4AB967C0" w14:textId="77777777" w:rsidR="00B4632E" w:rsidRDefault="00000000">
            <w:pPr>
              <w:spacing w:before="80"/>
              <w:jc w:val="center"/>
            </w:pPr>
            <w:r>
              <w:rPr>
                <w:color w:val="CCDDFF"/>
              </w:rPr>
              <w:t>Objeto: CONTRATAÇÃO DE EMPRESA ESPECIALIZADA PARA PRESTAÇÃO DE SERVIÇOS DE ASSESSORIA E CONSULTORIA TÉCNICA ESPECIALIZADA PARA A ORGANIZAÇÃO, EXECUÇÃO E ACOMPANHAMENTO DO PROCESSO SUPLEMENTAR DE ESCOLHA DOS MEMBROS SUPLENTES DO CONSELHO TUTELAR – GESTÃO 2024–2028.</w:t>
            </w:r>
          </w:p>
        </w:tc>
      </w:tr>
    </w:tbl>
    <w:p w14:paraId="0CFA85B7" w14:textId="77777777" w:rsidR="00B4632E" w:rsidRDefault="00B4632E">
      <w:pPr>
        <w:spacing w:before="12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B4632E" w14:paraId="4CC97E1B" w14:textId="77777777">
        <w:tc>
          <w:tcPr>
            <w:tcW w:w="97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1E86DD0" w14:textId="77777777" w:rsidR="00B4632E" w:rsidRDefault="00000000">
            <w:r>
              <w:rPr>
                <w:b/>
                <w:bCs/>
                <w:color w:val="FFFFFF"/>
                <w:sz w:val="24"/>
                <w:szCs w:val="24"/>
              </w:rPr>
              <w:t>INTRODUÇÃO</w:t>
            </w:r>
          </w:p>
        </w:tc>
      </w:tr>
    </w:tbl>
    <w:p w14:paraId="68F7BED4" w14:textId="77777777" w:rsidR="00B4632E" w:rsidRDefault="00B4632E">
      <w:pPr>
        <w:spacing w:before="60"/>
      </w:pPr>
    </w:p>
    <w:p w14:paraId="20F6E014" w14:textId="77777777" w:rsidR="002F1F94" w:rsidRPr="002F1F94" w:rsidRDefault="002F1F94" w:rsidP="002F1F94">
      <w:pPr>
        <w:spacing w:before="60" w:line="360" w:lineRule="auto"/>
        <w:ind w:firstLine="1701"/>
        <w:jc w:val="both"/>
      </w:pPr>
      <w:r>
        <w:t>O presente Termo de Referência foi elaborado pela Secretaria Municipal de Assistência Social do Município de Taguaí/SP e tem por finalidade estabelecer as diretrizes, especificações técnicas e condições necessárias para a contratação de empresa especializada para prestação de serviços de assessoria e consultoria técnica especializada destinados à organização, execução e acompanhamento do Processo Suplementar de Escolha dos Membros Suplentes do Conselho Tutelar – Gestão 2024–2028, em atendimento às demandas da Administração Municipal.</w:t>
      </w:r>
    </w:p>
    <w:p w14:paraId="39FF1C08" w14:textId="77777777" w:rsidR="002F1F94" w:rsidRPr="002F1F94" w:rsidRDefault="002F1F94" w:rsidP="002F1F94">
      <w:pPr>
        <w:spacing w:before="60" w:line="360" w:lineRule="auto"/>
        <w:ind w:firstLine="1701"/>
        <w:jc w:val="both"/>
      </w:pPr>
      <w:r>
        <w:t>Este documento tem como objetivo orientar o processo de contratação, definindo o objeto, as condições de execução dos serviços, os requisitos técnicos, as responsabilidades das partes e os critérios de acompanhamento e fiscalização da execução contratual.</w:t>
      </w:r>
    </w:p>
    <w:p w14:paraId="0AE344AA" w14:textId="77777777" w:rsidR="002F1F94" w:rsidRPr="002F1F94" w:rsidRDefault="002F1F94" w:rsidP="002F1F94">
      <w:pPr>
        <w:spacing w:before="60" w:line="360" w:lineRule="auto"/>
        <w:ind w:firstLine="1701"/>
        <w:jc w:val="both"/>
      </w:pPr>
      <w:r>
        <w:rPr>
          <w:b/>
          <w:bCs/>
        </w:rPr>
        <w:t>Anexo integrante deste Termo de Referência:</w:t>
      </w:r>
    </w:p>
    <w:p w14:paraId="4BCDD47F" w14:textId="77777777" w:rsidR="002F1F94" w:rsidRPr="002F1F94" w:rsidRDefault="002F1F94" w:rsidP="002F1F94">
      <w:pPr>
        <w:numPr>
          <w:ilvl w:val="0"/>
          <w:numId w:val="3"/>
        </w:numPr>
        <w:spacing w:before="60" w:line="360" w:lineRule="auto"/>
        <w:ind w:firstLine="1701"/>
        <w:jc w:val="both"/>
      </w:pPr>
      <w:r>
        <w:rPr>
          <w:b/>
          <w:bCs/>
        </w:rPr>
        <w:t>Anexo I – Estudo Técnico Preliminar (ETP).</w:t>
      </w:r>
      <w:r>
        <w:t xml:space="preserve"> </w:t>
      </w:r>
    </w:p>
    <w:p w14:paraId="65B2C7EE" w14:textId="77777777" w:rsidR="00B4632E" w:rsidRDefault="00B4632E" w:rsidP="002F1F94">
      <w:pPr>
        <w:spacing w:before="60"/>
        <w:ind w:firstLine="1701"/>
        <w:jc w:val="both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B4632E" w14:paraId="041A0F47" w14:textId="77777777">
        <w:tc>
          <w:tcPr>
            <w:tcW w:w="97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6ACF405" w14:textId="77777777" w:rsidR="00B4632E" w:rsidRDefault="00000000">
            <w:r>
              <w:rPr>
                <w:b/>
                <w:bCs/>
                <w:color w:val="FFFFFF"/>
                <w:sz w:val="24"/>
                <w:szCs w:val="24"/>
              </w:rPr>
              <w:t>1. DEFINIÇÃO DO OBJETO</w:t>
            </w:r>
          </w:p>
        </w:tc>
      </w:tr>
    </w:tbl>
    <w:p w14:paraId="76C8D7C1" w14:textId="77777777" w:rsidR="00B4632E" w:rsidRDefault="00B4632E">
      <w:pPr>
        <w:spacing w:before="60"/>
      </w:pPr>
    </w:p>
    <w:p w14:paraId="2B4676EE" w14:textId="77777777" w:rsidR="002F1F94" w:rsidRPr="002F1F94" w:rsidRDefault="002F1F94" w:rsidP="00E523C1">
      <w:pPr>
        <w:spacing w:before="60" w:line="360" w:lineRule="auto"/>
        <w:ind w:firstLine="1701"/>
        <w:jc w:val="both"/>
      </w:pPr>
      <w:r>
        <w:rPr>
          <w:b/>
          <w:bCs/>
        </w:rPr>
        <w:t>1.1.</w:t>
      </w:r>
      <w:r>
        <w:t xml:space="preserve"> O objeto da presente contratação consiste na prestação de serviços técnicos especializados de assessoria e consultoria para a organização, execução e acompanhamento integral do Processo Suplementar de Escolha dos Membros Suplentes do Conselho Tutelar – Gestão 2024–2028 do Município de Taguaí/SP, a serem executados por empresa especializada que possua profissional com experiência comprovada na condução de processos de escolha do Conselho Tutelar, em conformidade com o Estatuto da Criança e do Adolescente (ECA) e as Resoluções do CONANDA.</w:t>
      </w:r>
    </w:p>
    <w:p w14:paraId="494D612D" w14:textId="77A4B1F3" w:rsidR="002F1F94" w:rsidRPr="002F1F94" w:rsidRDefault="002F1F94" w:rsidP="00E523C1">
      <w:pPr>
        <w:spacing w:before="60" w:line="360" w:lineRule="auto"/>
        <w:ind w:firstLine="1701"/>
        <w:jc w:val="both"/>
      </w:pPr>
      <w:r>
        <w:rPr>
          <w:b/>
          <w:bCs/>
        </w:rPr>
        <w:t>1.2.</w:t>
      </w:r>
      <w:r>
        <w:t xml:space="preserve"> A contratação tem por finalidade prestar suporte técnico especializado à Secretaria Municipal de Assistência Social, assegurando a realização do Processo Suplementar de Escolha com legalidade, transparência e legitimidade, em conformidade com as normas do ECA e as Resoluções do CONANDA, garantindo a recomposição do quadro de membros suplentes do Conselho Tutelar.</w:t>
      </w:r>
    </w:p>
    <w:p w14:paraId="3895D796" w14:textId="77777777" w:rsidR="002F1F94" w:rsidRPr="002F1F94" w:rsidRDefault="002F1F94" w:rsidP="00E523C1">
      <w:pPr>
        <w:spacing w:before="60" w:line="360" w:lineRule="auto"/>
        <w:ind w:firstLine="1701"/>
        <w:jc w:val="both"/>
      </w:pPr>
      <w:r>
        <w:rPr>
          <w:b/>
          <w:bCs/>
        </w:rPr>
        <w:lastRenderedPageBreak/>
        <w:t>1.3.</w:t>
      </w:r>
      <w:r>
        <w:t xml:space="preserve"> Os serviços deverão ser executados de forma pontual e não contínua, no prazo de até 90 (noventa) dias corridos, contados da assinatura do contrato ou do recebimento da Ordem de Serviço, observando-se as especificações técnicas, o escopo de serviços, as condições de execução e as demais exigências estabelecidas neste Termo de Referência.</w:t>
      </w:r>
    </w:p>
    <w:p w14:paraId="677C5FF8" w14:textId="7D0E695B" w:rsidR="002F1F94" w:rsidRPr="002F1F94" w:rsidRDefault="002F1F94" w:rsidP="00E523C1">
      <w:pPr>
        <w:spacing w:before="60" w:line="360" w:lineRule="auto"/>
        <w:ind w:firstLine="1701"/>
        <w:jc w:val="both"/>
        <w:rPr>
          <w:b/>
          <w:bCs/>
        </w:rPr>
      </w:pPr>
      <w:r>
        <w:rPr>
          <w:b/>
          <w:bCs/>
        </w:rPr>
        <w:t>1.4. Descrição detalhada do objeto:</w:t>
      </w:r>
    </w:p>
    <w:p w14:paraId="3D800BE4" w14:textId="77777777" w:rsidR="002F1F94" w:rsidRDefault="002F1F94" w:rsidP="002F1F94">
      <w:pPr>
        <w:spacing w:before="60" w:line="360" w:lineRule="auto"/>
        <w:jc w:val="both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2"/>
        <w:gridCol w:w="3315"/>
        <w:gridCol w:w="2979"/>
        <w:gridCol w:w="1489"/>
        <w:gridCol w:w="1391"/>
      </w:tblGrid>
      <w:tr w:rsidR="00B4632E" w14:paraId="59CA20D6" w14:textId="77777777" w:rsidTr="00CF7BE3">
        <w:tc>
          <w:tcPr>
            <w:tcW w:w="5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F8E73" w14:textId="77777777" w:rsidR="00B4632E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Item</w:t>
            </w:r>
          </w:p>
        </w:tc>
        <w:tc>
          <w:tcPr>
            <w:tcW w:w="331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8A387" w14:textId="77777777" w:rsidR="00B4632E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Descrição</w:t>
            </w:r>
          </w:p>
        </w:tc>
        <w:tc>
          <w:tcPr>
            <w:tcW w:w="29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62C0A" w14:textId="77777777" w:rsidR="00B4632E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Descritivo / Escopo</w:t>
            </w:r>
          </w:p>
        </w:tc>
        <w:tc>
          <w:tcPr>
            <w:tcW w:w="14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445BC" w14:textId="77777777" w:rsidR="00B4632E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Unid.</w:t>
            </w:r>
          </w:p>
        </w:tc>
        <w:tc>
          <w:tcPr>
            <w:tcW w:w="139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42FC9" w14:textId="77777777" w:rsidR="00B4632E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Quant.</w:t>
            </w:r>
          </w:p>
        </w:tc>
      </w:tr>
      <w:tr w:rsidR="00B4632E" w14:paraId="7A955EE2" w14:textId="77777777" w:rsidTr="00CF7BE3">
        <w:tc>
          <w:tcPr>
            <w:tcW w:w="5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AA475" w14:textId="77777777" w:rsidR="00B4632E" w:rsidRDefault="00000000">
            <w:pPr>
              <w:jc w:val="center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331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3F9DD" w14:textId="77777777" w:rsidR="00B4632E" w:rsidRDefault="00000000">
            <w:pPr>
              <w:jc w:val="both"/>
            </w:pPr>
            <w:r>
              <w:rPr>
                <w:sz w:val="20"/>
                <w:szCs w:val="20"/>
              </w:rPr>
              <w:t>Assessoria e Consultoria Técnica Especializada para o Processo Suplementar de Escolha dos Membros Suplentes do Conselho Tutelar</w:t>
            </w:r>
          </w:p>
        </w:tc>
        <w:tc>
          <w:tcPr>
            <w:tcW w:w="29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57991" w14:textId="459F1EEF" w:rsidR="00B4632E" w:rsidRPr="002F1F94" w:rsidRDefault="002F1F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Prestação de serviços técnicos especializados de assessoria e consultoria para a organização, execução e acompanhamento do Processo Suplementar de Escolha dos Membros Suplentes do Conselho Tutelar – Gestão 2024–2028, compreendendo: elaboração das Resoluções da Comissão Eleitoral e do Processo Suplementar; elaboração do Edital de Convocação; assessoria técnica à Comissão Eleitoral; realização de Capacitação Prévia; elaboração, aplicação e correção de prova escrita; condução da Reunião de Vedações; apoio técnico no dia da eleição; elaboração do Edital de Resultado Final e Homologação; realização de Capacitação Inicial dos Suplentes eleitos (8 horas); e elaboração de respostas técnicas a recursos administrativos.</w:t>
            </w:r>
          </w:p>
        </w:tc>
        <w:tc>
          <w:tcPr>
            <w:tcW w:w="14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560D5" w14:textId="77777777" w:rsidR="00B4632E" w:rsidRDefault="00000000">
            <w:pPr>
              <w:jc w:val="center"/>
            </w:pPr>
            <w:r>
              <w:rPr>
                <w:sz w:val="20"/>
                <w:szCs w:val="20"/>
              </w:rPr>
              <w:t>Contrato (serviço pontual)</w:t>
            </w:r>
          </w:p>
        </w:tc>
        <w:tc>
          <w:tcPr>
            <w:tcW w:w="139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084DA" w14:textId="77777777" w:rsidR="00B4632E" w:rsidRDefault="00000000">
            <w:pPr>
              <w:jc w:val="center"/>
            </w:pPr>
            <w:r>
              <w:rPr>
                <w:sz w:val="20"/>
                <w:szCs w:val="20"/>
              </w:rPr>
              <w:t>1 (um)</w:t>
            </w:r>
          </w:p>
        </w:tc>
      </w:tr>
    </w:tbl>
    <w:p w14:paraId="593E97C0" w14:textId="2C820874" w:rsidR="00CF7BE3" w:rsidRPr="00CF7BE3" w:rsidRDefault="00CF7BE3" w:rsidP="00E523C1">
      <w:pPr>
        <w:spacing w:before="100" w:line="360" w:lineRule="auto"/>
        <w:ind w:firstLine="1701"/>
        <w:jc w:val="both"/>
        <w:rPr>
          <w:b/>
          <w:bCs/>
        </w:rPr>
      </w:pPr>
      <w:r>
        <w:rPr>
          <w:b/>
          <w:bCs/>
        </w:rPr>
        <w:t>1.5. Classificação do Objeto:</w:t>
      </w:r>
    </w:p>
    <w:p w14:paraId="51509689" w14:textId="138B191E" w:rsidR="00CF7BE3" w:rsidRPr="00CF7BE3" w:rsidRDefault="00CF7BE3" w:rsidP="00E523C1">
      <w:pPr>
        <w:spacing w:before="100" w:line="360" w:lineRule="auto"/>
        <w:ind w:firstLine="1701"/>
        <w:jc w:val="both"/>
      </w:pPr>
      <w:r>
        <w:rPr>
          <w:b/>
          <w:bCs/>
        </w:rPr>
        <w:t>1.5.1. Natureza do serviço:</w:t>
      </w:r>
    </w:p>
    <w:p w14:paraId="1BABF44B" w14:textId="77777777" w:rsidR="00CF7BE3" w:rsidRPr="00CF7BE3" w:rsidRDefault="00CF7BE3" w:rsidP="00E523C1">
      <w:pPr>
        <w:spacing w:before="100" w:line="360" w:lineRule="auto"/>
        <w:ind w:firstLine="1701"/>
        <w:jc w:val="both"/>
      </w:pPr>
      <w:r>
        <w:t>Os serviços objeto desta contratação possuem natureza predominantemente intelectual e técnica, consistindo em atividades de assessoria e consultoria técnica especializada destinadas ao suporte da organização e execução do Processo Suplementar de Escolha dos Membros Suplentes do Conselho Tutelar.</w:t>
      </w:r>
    </w:p>
    <w:p w14:paraId="2EC791A7" w14:textId="5A4F589B" w:rsidR="00CF7BE3" w:rsidRPr="00CF7BE3" w:rsidRDefault="00CF7BE3" w:rsidP="00E523C1">
      <w:pPr>
        <w:spacing w:before="100" w:line="360" w:lineRule="auto"/>
        <w:ind w:firstLine="1701"/>
        <w:jc w:val="both"/>
      </w:pPr>
      <w:r>
        <w:rPr>
          <w:b/>
          <w:bCs/>
        </w:rPr>
        <w:t>1.5.2. Classificação do serviço:</w:t>
      </w:r>
    </w:p>
    <w:p w14:paraId="392B742F" w14:textId="77777777" w:rsidR="00CF7BE3" w:rsidRPr="00CF7BE3" w:rsidRDefault="00CF7BE3" w:rsidP="00E523C1">
      <w:pPr>
        <w:spacing w:before="100" w:line="360" w:lineRule="auto"/>
        <w:ind w:firstLine="1701"/>
        <w:jc w:val="both"/>
      </w:pPr>
      <w:r>
        <w:t>Para fins de contratação pública, os serviços enquadram-se como serviços técnicos especializados de natureza pontual e não contínua, cujos padrões de desempenho e qualidade podem ser definidos objetivamente neste Termo de Referência, permitindo a seleção da proposta mais vantajosa à Administração.</w:t>
      </w:r>
    </w:p>
    <w:p w14:paraId="5314F19C" w14:textId="310721CE" w:rsidR="00CF7BE3" w:rsidRPr="00CF7BE3" w:rsidRDefault="00CF7BE3" w:rsidP="00E523C1">
      <w:pPr>
        <w:spacing w:before="100" w:line="360" w:lineRule="auto"/>
        <w:ind w:firstLine="1701"/>
        <w:jc w:val="both"/>
      </w:pPr>
      <w:r>
        <w:rPr>
          <w:b/>
          <w:bCs/>
        </w:rPr>
        <w:lastRenderedPageBreak/>
        <w:t>1.5.3. Serviço comum:</w:t>
      </w:r>
    </w:p>
    <w:p w14:paraId="6585D2E6" w14:textId="77777777" w:rsidR="00CF7BE3" w:rsidRPr="00CF7BE3" w:rsidRDefault="00CF7BE3" w:rsidP="00E523C1">
      <w:pPr>
        <w:spacing w:before="100" w:line="360" w:lineRule="auto"/>
        <w:ind w:firstLine="1701"/>
        <w:jc w:val="both"/>
      </w:pPr>
      <w:r>
        <w:t>Considerando que os requisitos de qualificação, as atividades a serem executadas e os resultados esperados podem ser claramente definidos neste Termo de Referência, o objeto caracteriza-se como serviço comum, nos termos da legislação aplicável às contratações públicas.</w:t>
      </w:r>
    </w:p>
    <w:p w14:paraId="59F8AA9A" w14:textId="79A89A19" w:rsidR="00CF7BE3" w:rsidRPr="00CF7BE3" w:rsidRDefault="00CF7BE3" w:rsidP="00E523C1">
      <w:pPr>
        <w:spacing w:before="100" w:line="360" w:lineRule="auto"/>
        <w:ind w:firstLine="1701"/>
        <w:jc w:val="both"/>
      </w:pPr>
      <w:r>
        <w:rPr>
          <w:b/>
          <w:bCs/>
        </w:rPr>
        <w:t>1.5.4. Serviço de natureza não luxuosa:</w:t>
      </w:r>
    </w:p>
    <w:p w14:paraId="33B5C91C" w14:textId="77777777" w:rsidR="00CF7BE3" w:rsidRPr="00CF7BE3" w:rsidRDefault="00CF7BE3" w:rsidP="00E523C1">
      <w:pPr>
        <w:spacing w:before="100" w:line="360" w:lineRule="auto"/>
        <w:ind w:firstLine="1701"/>
        <w:jc w:val="both"/>
      </w:pPr>
      <w:r>
        <w:t>O objeto da contratação não se enquadra como bem ou serviço de luxo, tratando-se de serviço essencial ao funcionamento da Administração Tributária Municipal, em conformidade com os critérios estabelecidos na regulamentação aplicável.</w:t>
      </w:r>
    </w:p>
    <w:p w14:paraId="31884F1D" w14:textId="77777777" w:rsidR="00CF7BE3" w:rsidRDefault="00CF7BE3">
      <w:pPr>
        <w:spacing w:before="10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B4632E" w14:paraId="3334110D" w14:textId="77777777">
        <w:tc>
          <w:tcPr>
            <w:tcW w:w="97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444EC90" w14:textId="77777777" w:rsidR="00B4632E" w:rsidRDefault="00000000">
            <w:r>
              <w:rPr>
                <w:b/>
                <w:bCs/>
                <w:color w:val="FFFFFF"/>
                <w:sz w:val="24"/>
                <w:szCs w:val="24"/>
              </w:rPr>
              <w:t>2. FUNDAMENTAÇÃO DA CONTRATAÇÃO</w:t>
            </w:r>
          </w:p>
        </w:tc>
      </w:tr>
    </w:tbl>
    <w:p w14:paraId="7497950A" w14:textId="77777777" w:rsidR="00053E1B" w:rsidRDefault="00053E1B" w:rsidP="00053E1B">
      <w:pPr>
        <w:spacing w:before="60" w:line="360" w:lineRule="auto"/>
        <w:ind w:firstLine="1701"/>
        <w:jc w:val="both"/>
        <w:rPr>
          <w:b/>
          <w:bCs/>
        </w:rPr>
      </w:pPr>
    </w:p>
    <w:p w14:paraId="2E80FB47" w14:textId="231EEDDA" w:rsidR="00053E1B" w:rsidRPr="00053E1B" w:rsidRDefault="00053E1B" w:rsidP="00053E1B">
      <w:pPr>
        <w:spacing w:before="60" w:line="360" w:lineRule="auto"/>
        <w:ind w:firstLine="1701"/>
        <w:jc w:val="both"/>
      </w:pPr>
      <w:r>
        <w:rPr>
          <w:b/>
          <w:bCs/>
        </w:rPr>
        <w:t>2.1.</w:t>
      </w:r>
      <w:r>
        <w:t xml:space="preserve"> A presente contratação encontra-se devidamente fundamentada no </w:t>
      </w:r>
      <w:r>
        <w:rPr>
          <w:b/>
          <w:bCs/>
        </w:rPr>
        <w:t>Estudo Técnico Preliminar (ETP)</w:t>
      </w:r>
      <w:r>
        <w:t xml:space="preserve"> elaborado pela Secretaria Municipal de Assistência Social, documento que integra este Termo de Referência como </w:t>
      </w:r>
      <w:r>
        <w:rPr>
          <w:b/>
          <w:bCs/>
        </w:rPr>
        <w:t>Anexo I</w:t>
      </w:r>
      <w:r>
        <w:t>, no qual foram analisadas a necessidade administrativa, as alternativas de solução disponíveis no mercado e a viabilidade técnica, econômica e operacional da contratação pretendida.</w:t>
      </w:r>
    </w:p>
    <w:p w14:paraId="2534AC56" w14:textId="77777777" w:rsidR="00053E1B" w:rsidRPr="00053E1B" w:rsidRDefault="00053E1B" w:rsidP="00053E1B">
      <w:pPr>
        <w:spacing w:before="60" w:line="360" w:lineRule="auto"/>
        <w:ind w:firstLine="1701"/>
        <w:jc w:val="both"/>
      </w:pPr>
      <w:r>
        <w:rPr>
          <w:b/>
          <w:bCs/>
        </w:rPr>
        <w:t>2.2.</w:t>
      </w:r>
      <w:r>
        <w:t xml:space="preserve"> O referido Estudo Técnico Preliminar demonstrou que a contratação de empresa especializada em assessoria e consultoria técnica para processos de escolha do Conselho Tutelar constitui a solução mais adequada para atender às demandas da Secretaria Municipal de Assistência Social do Município de Taguaí/SP, considerando a especificidade técnica das normas do ECA e do CONANDA e a ausência de servidores com formação dedicada à condução integral de processos dessa natureza.</w:t>
      </w:r>
    </w:p>
    <w:p w14:paraId="70C4150A" w14:textId="77777777" w:rsidR="00053E1B" w:rsidRPr="00053E1B" w:rsidRDefault="00053E1B" w:rsidP="00053E1B">
      <w:pPr>
        <w:spacing w:before="60" w:line="360" w:lineRule="auto"/>
        <w:ind w:firstLine="1701"/>
        <w:jc w:val="both"/>
      </w:pPr>
      <w:r>
        <w:rPr>
          <w:b/>
          <w:bCs/>
        </w:rPr>
        <w:t>2.3.</w:t>
      </w:r>
      <w:r>
        <w:t xml:space="preserve"> A contratação tem por objetivo proporcionar suporte técnico qualificado à Administração Municipal, assegurando a realização do Processo Suplementar de Escolha com legalidade, transparência e legitimidade, garantindo a recomposição do quadro de suplentes do Conselho Tutelar e o regular funcionamento desse órgão essencial para a proteção dos direitos da criança e do adolescente.</w:t>
      </w:r>
    </w:p>
    <w:p w14:paraId="3FDBC51B" w14:textId="77777777" w:rsidR="00B4632E" w:rsidRDefault="00B4632E">
      <w:pPr>
        <w:spacing w:before="6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B4632E" w14:paraId="4FC4614E" w14:textId="77777777">
        <w:tc>
          <w:tcPr>
            <w:tcW w:w="97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D256C9B" w14:textId="77777777" w:rsidR="00B4632E" w:rsidRDefault="00000000">
            <w:r>
              <w:rPr>
                <w:b/>
                <w:bCs/>
                <w:color w:val="FFFFFF"/>
                <w:sz w:val="24"/>
                <w:szCs w:val="24"/>
              </w:rPr>
              <w:t>3. DESCRIÇÃO DA SOLUÇÃO</w:t>
            </w:r>
          </w:p>
        </w:tc>
      </w:tr>
    </w:tbl>
    <w:p w14:paraId="3BD5D5DD" w14:textId="77777777" w:rsidR="00B4632E" w:rsidRDefault="00B4632E" w:rsidP="00053E1B">
      <w:pPr>
        <w:spacing w:before="60" w:line="360" w:lineRule="auto"/>
        <w:jc w:val="both"/>
      </w:pPr>
    </w:p>
    <w:p w14:paraId="5F1B56DB" w14:textId="11E933D7" w:rsidR="00053E1B" w:rsidRPr="00053E1B" w:rsidRDefault="00053E1B" w:rsidP="00053E1B">
      <w:pPr>
        <w:spacing w:before="60" w:line="360" w:lineRule="auto"/>
        <w:ind w:firstLine="1701"/>
        <w:jc w:val="both"/>
      </w:pPr>
      <w:r>
        <w:rPr>
          <w:b/>
          <w:bCs/>
        </w:rPr>
        <w:t>3.1.</w:t>
      </w:r>
      <w:r>
        <w:t xml:space="preserve"> A solução adotada consiste na contratação de empresa especializada para prestação de serviços técnicos especializados de assessoria e consultoria para a organização, execução e acompanhamento integral do Processo Suplementar de Escolha dos Membros Suplentes do Conselho Tutelar – Gestão 2024–2028, com prazo de execução de até 90 (noventa) dias corridos, tratando-se de serviço pontual e não contínuo.</w:t>
      </w:r>
    </w:p>
    <w:p w14:paraId="36DFF72F" w14:textId="5468AFD9" w:rsidR="00053E1B" w:rsidRPr="00053E1B" w:rsidRDefault="00053E1B" w:rsidP="00053E1B">
      <w:pPr>
        <w:spacing w:before="60" w:line="360" w:lineRule="auto"/>
        <w:ind w:firstLine="1701"/>
        <w:jc w:val="both"/>
      </w:pPr>
      <w:r>
        <w:rPr>
          <w:b/>
          <w:bCs/>
        </w:rPr>
        <w:lastRenderedPageBreak/>
        <w:t>3.2.</w:t>
      </w:r>
      <w:r>
        <w:t xml:space="preserve"> A contratação será realizada por dispensa de licitação, nos termos do art. 75, inciso II, da Lei nº 14.133 de 2021, considerando que o valor estimado da contratação encontra-se dentro do limite legal vigente, observados os procedimentos administrativos pertinentes, incluindo pesquisa de preços e justificativa da escolha do fornecedor.</w:t>
      </w:r>
    </w:p>
    <w:p w14:paraId="491AA7EE" w14:textId="77777777" w:rsidR="00053E1B" w:rsidRPr="00053E1B" w:rsidRDefault="00053E1B" w:rsidP="00053E1B">
      <w:pPr>
        <w:spacing w:before="60" w:line="360" w:lineRule="auto"/>
        <w:ind w:firstLine="1701"/>
        <w:jc w:val="both"/>
        <w:rPr>
          <w:b/>
          <w:bCs/>
        </w:rPr>
      </w:pPr>
      <w:r>
        <w:rPr>
          <w:b/>
          <w:bCs/>
        </w:rPr>
        <w:t>3.3 Escopo mínimo dos serviços</w:t>
      </w:r>
    </w:p>
    <w:p w14:paraId="1EA937D8" w14:textId="77777777" w:rsidR="00053E1B" w:rsidRPr="00053E1B" w:rsidRDefault="00053E1B" w:rsidP="00053E1B">
      <w:pPr>
        <w:spacing w:before="60" w:line="360" w:lineRule="auto"/>
        <w:ind w:firstLine="1701"/>
        <w:jc w:val="both"/>
      </w:pPr>
      <w:r>
        <w:t>A solução compreende a prestação de serviços técnicos especializados, contemplando, no mínimo, as seguintes atividades:</w:t>
      </w:r>
    </w:p>
    <w:p w14:paraId="5CD01FE6" w14:textId="77777777" w:rsidR="00053E1B" w:rsidRPr="00053E1B" w:rsidRDefault="00053E1B" w:rsidP="00053E1B">
      <w:pPr>
        <w:numPr>
          <w:ilvl w:val="0"/>
          <w:numId w:val="4"/>
        </w:numPr>
        <w:spacing w:before="60" w:line="360" w:lineRule="auto"/>
        <w:ind w:left="0" w:firstLine="1701"/>
        <w:jc w:val="both"/>
      </w:pPr>
      <w:r>
        <w:t xml:space="preserve">elaboração das Resoluções de composição da Comissão Eleitoral e de regulamentação do Processo Suplementar de Escolha; </w:t>
      </w:r>
    </w:p>
    <w:p w14:paraId="3764B0DE" w14:textId="77777777" w:rsidR="00053E1B" w:rsidRPr="00053E1B" w:rsidRDefault="00053E1B" w:rsidP="00053E1B">
      <w:pPr>
        <w:numPr>
          <w:ilvl w:val="0"/>
          <w:numId w:val="4"/>
        </w:numPr>
        <w:spacing w:before="60" w:line="360" w:lineRule="auto"/>
        <w:ind w:left="0" w:firstLine="1701"/>
        <w:jc w:val="both"/>
      </w:pPr>
      <w:r>
        <w:t xml:space="preserve">elaboração do Edital de Convocação com normas, critérios, etapas e procedimentos do Processo Suplementar; </w:t>
      </w:r>
    </w:p>
    <w:p w14:paraId="2CE20739" w14:textId="77777777" w:rsidR="00053E1B" w:rsidRPr="00053E1B" w:rsidRDefault="00053E1B" w:rsidP="00053E1B">
      <w:pPr>
        <w:numPr>
          <w:ilvl w:val="0"/>
          <w:numId w:val="4"/>
        </w:numPr>
        <w:spacing w:before="60" w:line="360" w:lineRule="auto"/>
        <w:ind w:left="0" w:firstLine="1701"/>
        <w:jc w:val="both"/>
      </w:pPr>
      <w:r>
        <w:t xml:space="preserve">assessoria técnica à Comissão Eleitoral para análise e verificação da documentação dos candidatos; </w:t>
      </w:r>
    </w:p>
    <w:p w14:paraId="763BCFA0" w14:textId="77777777" w:rsidR="00053E1B" w:rsidRPr="00053E1B" w:rsidRDefault="00053E1B" w:rsidP="00053E1B">
      <w:pPr>
        <w:numPr>
          <w:ilvl w:val="0"/>
          <w:numId w:val="4"/>
        </w:numPr>
        <w:spacing w:before="60" w:line="360" w:lineRule="auto"/>
        <w:ind w:left="0" w:firstLine="1701"/>
        <w:jc w:val="both"/>
      </w:pPr>
      <w:r>
        <w:t xml:space="preserve">realização de Capacitação Prévia destinada aos candidatos e/ou à Comissão Eleitoral; </w:t>
      </w:r>
    </w:p>
    <w:p w14:paraId="6F99169F" w14:textId="77777777" w:rsidR="00053E1B" w:rsidRPr="00053E1B" w:rsidRDefault="00053E1B" w:rsidP="00053E1B">
      <w:pPr>
        <w:numPr>
          <w:ilvl w:val="0"/>
          <w:numId w:val="4"/>
        </w:numPr>
        <w:spacing w:before="60" w:line="360" w:lineRule="auto"/>
        <w:ind w:left="0" w:firstLine="1701"/>
        <w:jc w:val="both"/>
      </w:pPr>
      <w:r>
        <w:t xml:space="preserve">elaboração, aplicação e correção da prova escrita e divulgação do gabarito oficial; </w:t>
      </w:r>
    </w:p>
    <w:p w14:paraId="5F05C85F" w14:textId="77777777" w:rsidR="00053E1B" w:rsidRPr="00053E1B" w:rsidRDefault="00053E1B" w:rsidP="00053E1B">
      <w:pPr>
        <w:numPr>
          <w:ilvl w:val="0"/>
          <w:numId w:val="4"/>
        </w:numPr>
        <w:spacing w:before="60" w:line="360" w:lineRule="auto"/>
        <w:ind w:left="0" w:firstLine="1701"/>
        <w:jc w:val="both"/>
      </w:pPr>
      <w:r>
        <w:t xml:space="preserve">condução da Reunião de Vedações em conjunto com o CMDCA; </w:t>
      </w:r>
    </w:p>
    <w:p w14:paraId="7BE4D307" w14:textId="77777777" w:rsidR="00053E1B" w:rsidRPr="00053E1B" w:rsidRDefault="00053E1B" w:rsidP="00053E1B">
      <w:pPr>
        <w:numPr>
          <w:ilvl w:val="0"/>
          <w:numId w:val="4"/>
        </w:numPr>
        <w:spacing w:before="60" w:line="360" w:lineRule="auto"/>
        <w:ind w:left="0" w:firstLine="1701"/>
        <w:jc w:val="both"/>
      </w:pPr>
      <w:r>
        <w:t xml:space="preserve">apoio técnico no dia da eleição, orientando a Comissão Eleitoral; elaboração do Edital de Publicação do Resultado Final e Homologação do Processo Eleitoral; realização de Capacitação Inicial dos Conselheiros Tutelares Suplentes eleitos (8 horas); e elaboração de respostas técnicas para eventuais recursos administrativos em todas as fases do Processo. </w:t>
      </w:r>
    </w:p>
    <w:p w14:paraId="1480B0AD" w14:textId="77777777" w:rsidR="00053E1B" w:rsidRPr="00053E1B" w:rsidRDefault="00053E1B" w:rsidP="00053E1B">
      <w:pPr>
        <w:spacing w:before="60" w:line="360" w:lineRule="auto"/>
        <w:ind w:firstLine="1701"/>
        <w:jc w:val="both"/>
        <w:rPr>
          <w:b/>
          <w:bCs/>
        </w:rPr>
      </w:pPr>
      <w:r>
        <w:rPr>
          <w:b/>
          <w:bCs/>
        </w:rPr>
        <w:t>3.4 Requisitos técnicos da prestação dos serviços</w:t>
      </w:r>
    </w:p>
    <w:p w14:paraId="28069D83" w14:textId="7E83E7A9" w:rsidR="00053E1B" w:rsidRPr="00053E1B" w:rsidRDefault="00053E1B" w:rsidP="00053E1B">
      <w:pPr>
        <w:spacing w:before="60" w:line="360" w:lineRule="auto"/>
        <w:ind w:firstLine="1701"/>
        <w:jc w:val="both"/>
      </w:pPr>
      <w:r>
        <w:rPr>
          <w:b/>
          <w:bCs/>
        </w:rPr>
        <w:t>3.4.1.</w:t>
      </w:r>
      <w:r>
        <w:t xml:space="preserve"> O profissional responsável pela execução dos serviços deverá possuir experiência na organização e condução de processos de escolha do Conselho Tutelar, em conformidade com o ECA e as Resoluções do CONANDA, sendo exigida formação em:</w:t>
      </w:r>
    </w:p>
    <w:p w14:paraId="20D57B11" w14:textId="0964519D" w:rsidR="00053E1B" w:rsidRPr="00053E1B" w:rsidRDefault="00053E1B" w:rsidP="00053E1B">
      <w:pPr>
        <w:numPr>
          <w:ilvl w:val="0"/>
          <w:numId w:val="5"/>
        </w:numPr>
        <w:spacing w:before="60" w:line="360" w:lineRule="auto"/>
        <w:ind w:left="0" w:firstLine="1701"/>
        <w:jc w:val="both"/>
      </w:pPr>
      <w:r>
        <w:t xml:space="preserve">Direito, Serviço Social, Pedagogia ou área afim, com conhecimento das normas do ECA e Resoluções do CONANDA; ou </w:t>
      </w:r>
    </w:p>
    <w:p w14:paraId="38DEF1CD" w14:textId="77777777" w:rsidR="00053E1B" w:rsidRPr="00053E1B" w:rsidRDefault="00053E1B" w:rsidP="00053E1B">
      <w:pPr>
        <w:numPr>
          <w:ilvl w:val="0"/>
          <w:numId w:val="5"/>
        </w:numPr>
        <w:spacing w:before="60" w:line="360" w:lineRule="auto"/>
        <w:ind w:left="0" w:firstLine="1701"/>
        <w:jc w:val="both"/>
      </w:pPr>
      <w:r>
        <w:t xml:space="preserve">comprovação de experiência específica na condução de processos de escolha do Conselho Tutelar, mediante apresentação de atestado emitido por pessoa jurídica de direito público. </w:t>
      </w:r>
    </w:p>
    <w:p w14:paraId="5BEF08E8" w14:textId="77777777" w:rsidR="00053E1B" w:rsidRPr="00053E1B" w:rsidRDefault="00053E1B" w:rsidP="00053E1B">
      <w:pPr>
        <w:spacing w:before="60" w:line="360" w:lineRule="auto"/>
        <w:ind w:firstLine="1701"/>
        <w:jc w:val="both"/>
      </w:pPr>
      <w:r>
        <w:rPr>
          <w:b/>
          <w:bCs/>
        </w:rPr>
        <w:t>3.4.2.</w:t>
      </w:r>
      <w:r>
        <w:t xml:space="preserve"> A empresa contratada deverá executar os serviços diretamente, sendo vedada a subcontratação, de forma a garantir a qualidade técnica, a continuidade dos serviços e a responsabilidade profissional pela execução das atividades.</w:t>
      </w:r>
    </w:p>
    <w:p w14:paraId="7C359866" w14:textId="77777777" w:rsidR="00053E1B" w:rsidRPr="00053E1B" w:rsidRDefault="00053E1B" w:rsidP="00053E1B">
      <w:pPr>
        <w:spacing w:before="60" w:line="360" w:lineRule="auto"/>
        <w:ind w:firstLine="1701"/>
        <w:jc w:val="both"/>
      </w:pPr>
      <w:r>
        <w:rPr>
          <w:b/>
          <w:bCs/>
        </w:rPr>
        <w:lastRenderedPageBreak/>
        <w:t>3.4.3.</w:t>
      </w:r>
      <w:r>
        <w:t xml:space="preserve"> Os pareceres, estudos e demais documentos técnicos elaborados deverão apresentar:</w:t>
      </w:r>
    </w:p>
    <w:p w14:paraId="2F248561" w14:textId="77777777" w:rsidR="00053E1B" w:rsidRPr="00053E1B" w:rsidRDefault="00053E1B" w:rsidP="00053E1B">
      <w:pPr>
        <w:numPr>
          <w:ilvl w:val="0"/>
          <w:numId w:val="6"/>
        </w:numPr>
        <w:spacing w:before="60" w:line="360" w:lineRule="auto"/>
        <w:ind w:left="0" w:firstLine="1701"/>
        <w:jc w:val="both"/>
      </w:pPr>
      <w:r>
        <w:t xml:space="preserve">fundamentação jurídica e técnica adequada; </w:t>
      </w:r>
    </w:p>
    <w:p w14:paraId="271DABB0" w14:textId="77777777" w:rsidR="00053E1B" w:rsidRPr="00053E1B" w:rsidRDefault="00053E1B" w:rsidP="00053E1B">
      <w:pPr>
        <w:numPr>
          <w:ilvl w:val="0"/>
          <w:numId w:val="6"/>
        </w:numPr>
        <w:spacing w:before="60" w:line="360" w:lineRule="auto"/>
        <w:ind w:left="0" w:firstLine="1701"/>
        <w:jc w:val="both"/>
      </w:pPr>
      <w:r>
        <w:t xml:space="preserve">indicação da legislação aplicável; </w:t>
      </w:r>
    </w:p>
    <w:p w14:paraId="3850436C" w14:textId="77777777" w:rsidR="00053E1B" w:rsidRPr="00053E1B" w:rsidRDefault="00053E1B" w:rsidP="00490497">
      <w:pPr>
        <w:numPr>
          <w:ilvl w:val="0"/>
          <w:numId w:val="6"/>
        </w:numPr>
        <w:spacing w:before="60" w:line="360" w:lineRule="auto"/>
        <w:ind w:left="0" w:firstLine="1701"/>
        <w:jc w:val="both"/>
      </w:pPr>
      <w:r>
        <w:t xml:space="preserve">referência, quando pertinente, à jurisprudência administrativa ou judicial; </w:t>
      </w:r>
    </w:p>
    <w:p w14:paraId="7A3760D2" w14:textId="77777777" w:rsidR="00053E1B" w:rsidRPr="00053E1B" w:rsidRDefault="00053E1B" w:rsidP="00490497">
      <w:pPr>
        <w:numPr>
          <w:ilvl w:val="0"/>
          <w:numId w:val="6"/>
        </w:numPr>
        <w:spacing w:before="60" w:line="360" w:lineRule="auto"/>
        <w:ind w:left="0" w:firstLine="1701"/>
        <w:jc w:val="both"/>
      </w:pPr>
      <w:r>
        <w:t xml:space="preserve">orientações práticas para aplicação pelas equipes municipais. </w:t>
      </w:r>
    </w:p>
    <w:p w14:paraId="398A4948" w14:textId="77777777" w:rsidR="00053E1B" w:rsidRPr="00053E1B" w:rsidRDefault="00053E1B" w:rsidP="00490497">
      <w:pPr>
        <w:spacing w:before="60" w:line="360" w:lineRule="auto"/>
        <w:ind w:firstLine="1701"/>
        <w:jc w:val="both"/>
        <w:rPr>
          <w:b/>
          <w:bCs/>
        </w:rPr>
      </w:pPr>
      <w:r>
        <w:rPr>
          <w:b/>
          <w:bCs/>
        </w:rPr>
        <w:t>3.5 Atendimento às necessidades da Administração</w:t>
      </w:r>
    </w:p>
    <w:p w14:paraId="092A25B4" w14:textId="0A3131C1" w:rsidR="00053E1B" w:rsidRPr="00053E1B" w:rsidRDefault="00653836" w:rsidP="00490497">
      <w:pPr>
        <w:spacing w:before="60" w:line="360" w:lineRule="auto"/>
        <w:ind w:firstLine="1701"/>
        <w:jc w:val="both"/>
      </w:pPr>
      <w:r>
        <w:t xml:space="preserve">3.5.1. </w:t>
      </w:r>
      <w:r w:rsidR="00053E1B">
        <w:t>A solução adotada permitirá:</w:t>
      </w:r>
    </w:p>
    <w:p w14:paraId="30F51600" w14:textId="77777777" w:rsidR="00053E1B" w:rsidRPr="00053E1B" w:rsidRDefault="00053E1B" w:rsidP="00490497">
      <w:pPr>
        <w:numPr>
          <w:ilvl w:val="0"/>
          <w:numId w:val="8"/>
        </w:numPr>
        <w:spacing w:before="60" w:line="360" w:lineRule="auto"/>
        <w:ind w:left="0" w:firstLine="1701"/>
        <w:jc w:val="both"/>
      </w:pPr>
      <w:r>
        <w:t xml:space="preserve">suprir a necessidade de suporte técnico especializado para a organização e execução do Processo Suplementar de Escolha; </w:t>
      </w:r>
    </w:p>
    <w:p w14:paraId="4559CCE6" w14:textId="77777777" w:rsidR="00053E1B" w:rsidRPr="00053E1B" w:rsidRDefault="00053E1B" w:rsidP="00490497">
      <w:pPr>
        <w:numPr>
          <w:ilvl w:val="0"/>
          <w:numId w:val="8"/>
        </w:numPr>
        <w:spacing w:before="60" w:line="360" w:lineRule="auto"/>
        <w:ind w:left="0" w:firstLine="1701"/>
        <w:jc w:val="both"/>
      </w:pPr>
      <w:r>
        <w:t xml:space="preserve">garantir a conformidade do Processo Suplementar com as normas do ECA e Resoluções do CONANDA, reduzindo riscos de nulidade processual; </w:t>
      </w:r>
    </w:p>
    <w:p w14:paraId="211677A9" w14:textId="77777777" w:rsidR="00053E1B" w:rsidRPr="00053E1B" w:rsidRDefault="00053E1B" w:rsidP="00490497">
      <w:pPr>
        <w:numPr>
          <w:ilvl w:val="0"/>
          <w:numId w:val="8"/>
        </w:numPr>
        <w:spacing w:before="60" w:line="360" w:lineRule="auto"/>
        <w:ind w:firstLine="981"/>
        <w:jc w:val="both"/>
      </w:pPr>
      <w:r>
        <w:t xml:space="preserve">fortalecer a segurança jurídica e a legitimidade do certame eleitoral; </w:t>
      </w:r>
    </w:p>
    <w:p w14:paraId="75F95BA5" w14:textId="77777777" w:rsidR="00053E1B" w:rsidRPr="00053E1B" w:rsidRDefault="00053E1B" w:rsidP="00490497">
      <w:pPr>
        <w:numPr>
          <w:ilvl w:val="0"/>
          <w:numId w:val="8"/>
        </w:numPr>
        <w:spacing w:before="60" w:line="360" w:lineRule="auto"/>
        <w:ind w:firstLine="981"/>
        <w:jc w:val="both"/>
      </w:pPr>
      <w:r>
        <w:t xml:space="preserve">assegurar a realização da Capacitação Inicial dos Conselheiros Suplentes eleitos, garantindo a qualificação para o exercício do cargo. </w:t>
      </w:r>
    </w:p>
    <w:p w14:paraId="7A3DAD31" w14:textId="77777777" w:rsidR="00053E1B" w:rsidRPr="00053E1B" w:rsidRDefault="00053E1B" w:rsidP="00053E1B">
      <w:pPr>
        <w:spacing w:before="60" w:line="360" w:lineRule="auto"/>
        <w:ind w:firstLine="1701"/>
        <w:jc w:val="both"/>
      </w:pPr>
      <w:r>
        <w:rPr>
          <w:b/>
          <w:bCs/>
        </w:rPr>
        <w:t>3.6.</w:t>
      </w:r>
      <w:r>
        <w:t xml:space="preserve"> Eventuais impropriedades técnicas identificadas nos pareceres ou estudos elaborados deverão ser corrigidas pela contratada sem ônus adicional para a Administração, durante a vigência contratual.</w:t>
      </w:r>
    </w:p>
    <w:p w14:paraId="7674DE37" w14:textId="77777777" w:rsidR="00B4632E" w:rsidRDefault="00B4632E" w:rsidP="00053E1B">
      <w:pPr>
        <w:spacing w:before="60"/>
        <w:ind w:firstLine="1701"/>
        <w:jc w:val="both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B4632E" w14:paraId="05CFC394" w14:textId="77777777">
        <w:tc>
          <w:tcPr>
            <w:tcW w:w="97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C7DEBE6" w14:textId="77777777" w:rsidR="00B4632E" w:rsidRDefault="00000000">
            <w:r>
              <w:rPr>
                <w:b/>
                <w:bCs/>
                <w:color w:val="FFFFFF"/>
                <w:sz w:val="24"/>
                <w:szCs w:val="24"/>
              </w:rPr>
              <w:t>4. REQUISITOS DA CONTRATAÇÃO</w:t>
            </w:r>
          </w:p>
        </w:tc>
      </w:tr>
    </w:tbl>
    <w:p w14:paraId="4273262D" w14:textId="6255FB53" w:rsidR="00490497" w:rsidRDefault="00490497">
      <w:pPr>
        <w:spacing w:before="60"/>
      </w:pPr>
    </w:p>
    <w:p w14:paraId="22128529" w14:textId="77777777" w:rsidR="00490497" w:rsidRPr="00490497" w:rsidRDefault="00490497" w:rsidP="00E523C1">
      <w:pPr>
        <w:spacing w:before="60" w:line="360" w:lineRule="auto"/>
        <w:ind w:firstLine="1701"/>
        <w:jc w:val="both"/>
        <w:rPr>
          <w:b/>
          <w:bCs/>
        </w:rPr>
      </w:pPr>
      <w:r>
        <w:rPr>
          <w:b/>
          <w:bCs/>
        </w:rPr>
        <w:t>4.1. Quanto à Apresentação da Proposta</w:t>
      </w:r>
    </w:p>
    <w:p w14:paraId="3B8B28EC" w14:textId="77777777" w:rsidR="00490497" w:rsidRPr="00490497" w:rsidRDefault="00490497" w:rsidP="00E523C1">
      <w:pPr>
        <w:spacing w:before="60" w:line="360" w:lineRule="auto"/>
        <w:ind w:firstLine="1701"/>
        <w:jc w:val="both"/>
      </w:pPr>
      <w:r>
        <w:t>4.1.1. A empresa interessada deverá apresentar proposta formal contendo, no mínimo:</w:t>
      </w:r>
    </w:p>
    <w:p w14:paraId="3E58D40C" w14:textId="77777777" w:rsidR="00490497" w:rsidRDefault="00490497" w:rsidP="00E523C1">
      <w:pPr>
        <w:spacing w:before="60" w:line="360" w:lineRule="auto"/>
        <w:ind w:firstLine="1701"/>
        <w:jc w:val="both"/>
      </w:pPr>
      <w:r>
        <w:t>I – descrição detalhada dos serviços ofertados, em conformidade com as especificações deste Termo de Referência;</w:t>
      </w:r>
    </w:p>
    <w:p w14:paraId="37FB63F1" w14:textId="77777777" w:rsidR="00490497" w:rsidRDefault="00490497" w:rsidP="00E523C1">
      <w:pPr>
        <w:spacing w:before="60" w:line="360" w:lineRule="auto"/>
        <w:ind w:firstLine="1701"/>
        <w:jc w:val="both"/>
      </w:pPr>
      <w:r>
        <w:t>II – identificação do profissional responsável técnico pela execução dos serviços, com comprovação de habilitação profissional regular junto ao respectivo conselho de classe;</w:t>
      </w:r>
    </w:p>
    <w:p w14:paraId="2D7DC67D" w14:textId="77777777" w:rsidR="00490497" w:rsidRDefault="00490497" w:rsidP="00E523C1">
      <w:pPr>
        <w:spacing w:before="60" w:line="360" w:lineRule="auto"/>
        <w:ind w:firstLine="1701"/>
        <w:jc w:val="both"/>
      </w:pPr>
      <w:r>
        <w:t>III – metodologia de trabalho a ser adotada na prestação dos serviços;</w:t>
      </w:r>
    </w:p>
    <w:p w14:paraId="6819329D" w14:textId="77777777" w:rsidR="00490497" w:rsidRDefault="00490497" w:rsidP="00E523C1">
      <w:pPr>
        <w:spacing w:before="60" w:line="360" w:lineRule="auto"/>
        <w:ind w:firstLine="1701"/>
        <w:jc w:val="both"/>
      </w:pPr>
      <w:r>
        <w:t>IV – cronograma detalhado das etapas do Processo Suplementar e das atividades a serem desenvolvidas;</w:t>
      </w:r>
    </w:p>
    <w:p w14:paraId="71A8561A" w14:textId="77777777" w:rsidR="00490497" w:rsidRDefault="00490497" w:rsidP="00E523C1">
      <w:pPr>
        <w:spacing w:before="60" w:line="360" w:lineRule="auto"/>
        <w:ind w:firstLine="1701"/>
        <w:jc w:val="both"/>
      </w:pPr>
      <w:r>
        <w:t>V – valor total da contratação (serviço pontual);</w:t>
      </w:r>
    </w:p>
    <w:p w14:paraId="64ADB3F5" w14:textId="0448A32B" w:rsidR="00490497" w:rsidRPr="00490497" w:rsidRDefault="00490497" w:rsidP="00E523C1">
      <w:pPr>
        <w:spacing w:before="60" w:line="360" w:lineRule="auto"/>
        <w:ind w:firstLine="1701"/>
        <w:jc w:val="both"/>
      </w:pPr>
      <w:r>
        <w:t>VI – demais informações necessárias à avaliação da proposta pela Administração.</w:t>
      </w:r>
    </w:p>
    <w:p w14:paraId="76DDB01E" w14:textId="77777777" w:rsidR="00490497" w:rsidRPr="00490497" w:rsidRDefault="00490497" w:rsidP="00E523C1">
      <w:pPr>
        <w:spacing w:before="60" w:line="360" w:lineRule="auto"/>
        <w:ind w:firstLine="1701"/>
        <w:jc w:val="both"/>
      </w:pPr>
      <w:r>
        <w:lastRenderedPageBreak/>
        <w:t>4.1.2. Os preços apresentados na proposta serão de exclusiva responsabilidade da proponente, não lhe assistindo o direito de pleitear, posteriormente, qualquer alteração sob alegação de erro, omissão ou qualquer outro pretexto.</w:t>
      </w:r>
    </w:p>
    <w:p w14:paraId="31BA613D" w14:textId="77777777" w:rsidR="00490497" w:rsidRPr="00490497" w:rsidRDefault="00490497" w:rsidP="00E523C1">
      <w:pPr>
        <w:spacing w:before="60" w:line="360" w:lineRule="auto"/>
        <w:ind w:firstLine="1701"/>
        <w:jc w:val="both"/>
      </w:pPr>
      <w:r>
        <w:t>4.1.3. A apresentação da proposta implica plena aceitação das condições estabelecidas neste Termo de Referência e compromisso de execução dos serviços de assessoria e consultoria especializada para o Processo Suplementar de Escolha do Conselho Tutelar, conforme as especificações exigidas.</w:t>
      </w:r>
    </w:p>
    <w:p w14:paraId="56314231" w14:textId="65FB48E3" w:rsidR="00490497" w:rsidRDefault="00490497" w:rsidP="00E523C1">
      <w:pPr>
        <w:spacing w:before="60" w:line="360" w:lineRule="auto"/>
        <w:ind w:firstLine="1701"/>
        <w:jc w:val="both"/>
      </w:pPr>
      <w:r>
        <w:t>4.1.4. A empresa ao apresentar proposta deverá de forma tácita que possui capacidade técnica, operacional e estrutural para atender integralmente às demandas da Administração, inclusive quanto ao cumprimento do cronograma de visitas presenciais e prazos de entrega dos produtos previstos no Estudo Técnico Preliminar – ETP (Anexo I).</w:t>
      </w:r>
    </w:p>
    <w:p w14:paraId="3A729561" w14:textId="77777777" w:rsidR="00490497" w:rsidRPr="00490497" w:rsidRDefault="00490497" w:rsidP="00E523C1">
      <w:pPr>
        <w:spacing w:before="60" w:line="360" w:lineRule="auto"/>
        <w:ind w:firstLine="1701"/>
        <w:jc w:val="both"/>
        <w:rPr>
          <w:b/>
          <w:bCs/>
        </w:rPr>
      </w:pPr>
      <w:r>
        <w:rPr>
          <w:b/>
          <w:bCs/>
        </w:rPr>
        <w:t>4.2. Quanto à Verificação de Impedimentos para Contratação</w:t>
      </w:r>
    </w:p>
    <w:p w14:paraId="58D97611" w14:textId="77777777" w:rsidR="00490497" w:rsidRPr="00490497" w:rsidRDefault="00490497" w:rsidP="00E523C1">
      <w:pPr>
        <w:spacing w:before="60" w:line="360" w:lineRule="auto"/>
        <w:ind w:firstLine="1701"/>
        <w:jc w:val="both"/>
      </w:pPr>
      <w:r>
        <w:t>4.2.1. Como condição prévia à contratação direta, a Administração realizará consultas em cadastros oficiais para verificação da existência de sanções ou impedimentos que inviabilizem a contratação, especialmente nos seguintes sistemas:</w:t>
      </w:r>
    </w:p>
    <w:p w14:paraId="7C944239" w14:textId="77777777" w:rsidR="00490497" w:rsidRDefault="00490497" w:rsidP="00E523C1">
      <w:pPr>
        <w:spacing w:before="60" w:line="360" w:lineRule="auto"/>
        <w:ind w:firstLine="1701"/>
        <w:jc w:val="both"/>
      </w:pPr>
      <w:r>
        <w:t>I – Sistema Eletrônico de Aplicação e Registro de Sanções Administrativas – e-Sanções;</w:t>
      </w:r>
    </w:p>
    <w:p w14:paraId="410B4BFA" w14:textId="77777777" w:rsidR="00490497" w:rsidRDefault="00490497" w:rsidP="00E523C1">
      <w:pPr>
        <w:spacing w:before="60" w:line="360" w:lineRule="auto"/>
        <w:ind w:firstLine="1701"/>
        <w:jc w:val="both"/>
      </w:pPr>
      <w:r>
        <w:t>II – Cadastro Nacional de Empresas Inidôneas e Suspensas – CEIS;</w:t>
      </w:r>
    </w:p>
    <w:p w14:paraId="1FD965AB" w14:textId="77777777" w:rsidR="00490497" w:rsidRDefault="00490497" w:rsidP="00E523C1">
      <w:pPr>
        <w:spacing w:before="60" w:line="360" w:lineRule="auto"/>
        <w:ind w:firstLine="1701"/>
        <w:jc w:val="both"/>
      </w:pPr>
      <w:r>
        <w:t>III – Cadastro Nacional de Condenações Cíveis por Ato de Improbidade Administrativa – CNIA/CNJ;</w:t>
      </w:r>
    </w:p>
    <w:p w14:paraId="30C8A183" w14:textId="77777777" w:rsidR="00490497" w:rsidRDefault="00490497" w:rsidP="00E523C1">
      <w:pPr>
        <w:spacing w:before="60" w:line="360" w:lineRule="auto"/>
        <w:ind w:firstLine="1701"/>
        <w:jc w:val="both"/>
      </w:pPr>
      <w:r>
        <w:t>IV – Cadastro Nacional de Empresas Punidas – CNEP;</w:t>
      </w:r>
    </w:p>
    <w:p w14:paraId="43E2651E" w14:textId="77777777" w:rsidR="00490497" w:rsidRDefault="00490497" w:rsidP="00E523C1">
      <w:pPr>
        <w:spacing w:before="60" w:line="360" w:lineRule="auto"/>
        <w:ind w:firstLine="1701"/>
        <w:jc w:val="both"/>
      </w:pPr>
      <w:r>
        <w:t>V – Cadastro Estadual de Empresas Punidas – CEEP;</w:t>
      </w:r>
    </w:p>
    <w:p w14:paraId="4240A1AD" w14:textId="77777777" w:rsidR="00490497" w:rsidRDefault="00490497" w:rsidP="00E523C1">
      <w:pPr>
        <w:spacing w:before="60" w:line="360" w:lineRule="auto"/>
        <w:ind w:firstLine="1701"/>
        <w:jc w:val="both"/>
      </w:pPr>
      <w:r>
        <w:t>VI – Relação de Apenados do Tribunal de Contas do Estado;</w:t>
      </w:r>
    </w:p>
    <w:p w14:paraId="29933D20" w14:textId="4F992C2D" w:rsidR="00490497" w:rsidRPr="00490497" w:rsidRDefault="00490497" w:rsidP="00E523C1">
      <w:pPr>
        <w:spacing w:before="60" w:line="360" w:lineRule="auto"/>
        <w:ind w:firstLine="1701"/>
        <w:jc w:val="both"/>
      </w:pPr>
      <w:r>
        <w:t>VII – Certidão de Licitantes Inidôneos do Tribunal de Contas da União.</w:t>
      </w:r>
    </w:p>
    <w:p w14:paraId="109CAB07" w14:textId="77777777" w:rsidR="00490497" w:rsidRPr="00490497" w:rsidRDefault="00490497" w:rsidP="00E523C1">
      <w:pPr>
        <w:spacing w:before="60" w:line="360" w:lineRule="auto"/>
        <w:ind w:firstLine="1701"/>
        <w:jc w:val="both"/>
      </w:pPr>
      <w:r>
        <w:t>4.2.1.1. A consulta ao Cadastro Nacional de Condenações Cíveis por Ato de Improbidade Administrativa – CNIA também será realizada em nome do sócio majoritário da empresa, nos termos da legislação vigente.</w:t>
      </w:r>
    </w:p>
    <w:p w14:paraId="6559DA12" w14:textId="338F8918" w:rsidR="00490497" w:rsidRPr="00490497" w:rsidRDefault="00490497" w:rsidP="00E523C1">
      <w:pPr>
        <w:spacing w:before="60" w:line="360" w:lineRule="auto"/>
        <w:ind w:firstLine="1701"/>
        <w:jc w:val="both"/>
      </w:pPr>
    </w:p>
    <w:p w14:paraId="430FDD06" w14:textId="77777777" w:rsidR="00490497" w:rsidRPr="00490497" w:rsidRDefault="00490497" w:rsidP="00E523C1">
      <w:pPr>
        <w:spacing w:before="60" w:line="360" w:lineRule="auto"/>
        <w:ind w:firstLine="1701"/>
        <w:jc w:val="both"/>
        <w:rPr>
          <w:b/>
          <w:bCs/>
        </w:rPr>
      </w:pPr>
      <w:r>
        <w:rPr>
          <w:b/>
          <w:bCs/>
        </w:rPr>
        <w:t>4.3. Quanto à Habilitação Jurídica, Fiscal, Trabalhista e Técnica</w:t>
      </w:r>
    </w:p>
    <w:p w14:paraId="529F0C04" w14:textId="77777777" w:rsidR="00490497" w:rsidRPr="00490497" w:rsidRDefault="00490497" w:rsidP="00E523C1">
      <w:pPr>
        <w:spacing w:before="60" w:line="360" w:lineRule="auto"/>
        <w:ind w:firstLine="1701"/>
        <w:jc w:val="both"/>
      </w:pPr>
      <w:r>
        <w:t>4.3.1. Para fins de comprovação das condições mínimas de habilitação necessárias à contratação direta, deverão ser apresentados os seguintes documentos:</w:t>
      </w:r>
    </w:p>
    <w:p w14:paraId="3A9CD151" w14:textId="77777777" w:rsidR="00490497" w:rsidRPr="00490497" w:rsidRDefault="00490497" w:rsidP="00E523C1">
      <w:pPr>
        <w:spacing w:before="60" w:line="360" w:lineRule="auto"/>
        <w:ind w:firstLine="1701"/>
        <w:jc w:val="both"/>
        <w:rPr>
          <w:b/>
          <w:bCs/>
        </w:rPr>
      </w:pPr>
      <w:r>
        <w:rPr>
          <w:b/>
          <w:bCs/>
        </w:rPr>
        <w:t>I – Habilitação Jurídica</w:t>
      </w:r>
    </w:p>
    <w:p w14:paraId="4A6E0509" w14:textId="77777777" w:rsidR="00490497" w:rsidRDefault="00490497" w:rsidP="00E523C1">
      <w:pPr>
        <w:spacing w:before="60" w:line="360" w:lineRule="auto"/>
        <w:ind w:firstLine="1701"/>
        <w:jc w:val="both"/>
      </w:pPr>
      <w:r>
        <w:t>a) registro empresarial na Junta Comercial, no caso de empresário individual;</w:t>
      </w:r>
    </w:p>
    <w:p w14:paraId="640F9CE2" w14:textId="77777777" w:rsidR="00490497" w:rsidRDefault="00490497" w:rsidP="00E523C1">
      <w:pPr>
        <w:spacing w:before="60" w:line="360" w:lineRule="auto"/>
        <w:ind w:firstLine="1701"/>
        <w:jc w:val="both"/>
      </w:pPr>
      <w:r>
        <w:lastRenderedPageBreak/>
        <w:t>b) ato constitutivo, estatuto ou contrato social em vigor, devidamente registrado;</w:t>
      </w:r>
      <w:r>
        <w:br/>
        <w:t>c) documentos de eleição dos administradores, quando aplicável;</w:t>
      </w:r>
    </w:p>
    <w:p w14:paraId="3D1DFFFC" w14:textId="77777777" w:rsidR="00490497" w:rsidRDefault="00490497" w:rsidP="00E523C1">
      <w:pPr>
        <w:spacing w:before="60" w:line="360" w:lineRule="auto"/>
        <w:ind w:firstLine="1701"/>
        <w:jc w:val="both"/>
      </w:pPr>
      <w:r>
        <w:t>d) inscrição do ato constitutivo no Registro Civil de Pessoas Jurídicas, no caso de sociedades simples;</w:t>
      </w:r>
    </w:p>
    <w:p w14:paraId="2D16DE6D" w14:textId="6841BDDF" w:rsidR="00490497" w:rsidRPr="00490497" w:rsidRDefault="00490497" w:rsidP="00E523C1">
      <w:pPr>
        <w:spacing w:before="60" w:line="360" w:lineRule="auto"/>
        <w:ind w:firstLine="1701"/>
        <w:jc w:val="both"/>
      </w:pPr>
      <w:r>
        <w:t>e) decreto de autorização, em se tratando de empresa ou sociedade estrangeira em funcionamento no País, quando aplicável.</w:t>
      </w:r>
    </w:p>
    <w:p w14:paraId="615FD8CF" w14:textId="77777777" w:rsidR="00490497" w:rsidRPr="00490497" w:rsidRDefault="00490497" w:rsidP="00E523C1">
      <w:pPr>
        <w:spacing w:before="60" w:line="360" w:lineRule="auto"/>
        <w:ind w:firstLine="1701"/>
        <w:jc w:val="both"/>
        <w:rPr>
          <w:b/>
          <w:bCs/>
        </w:rPr>
      </w:pPr>
      <w:r>
        <w:rPr>
          <w:b/>
          <w:bCs/>
        </w:rPr>
        <w:t>II – Regularidade Cadastral</w:t>
      </w:r>
    </w:p>
    <w:p w14:paraId="350D558A" w14:textId="77777777" w:rsidR="00490497" w:rsidRPr="00490497" w:rsidRDefault="00490497" w:rsidP="00E523C1">
      <w:pPr>
        <w:spacing w:before="60" w:line="360" w:lineRule="auto"/>
        <w:ind w:firstLine="1701"/>
        <w:jc w:val="both"/>
      </w:pPr>
      <w:r>
        <w:t>a) comprovante de inscrição e situação cadastral no Cadastro Nacional da Pessoa Jurídica – CNPJ.</w:t>
      </w:r>
    </w:p>
    <w:p w14:paraId="5B976EE4" w14:textId="77777777" w:rsidR="00490497" w:rsidRPr="00490497" w:rsidRDefault="00490497" w:rsidP="00E523C1">
      <w:pPr>
        <w:spacing w:before="60" w:line="360" w:lineRule="auto"/>
        <w:ind w:firstLine="1701"/>
        <w:jc w:val="both"/>
        <w:rPr>
          <w:b/>
          <w:bCs/>
        </w:rPr>
      </w:pPr>
      <w:r>
        <w:rPr>
          <w:b/>
          <w:bCs/>
        </w:rPr>
        <w:t>III – Qualificação Técnica</w:t>
      </w:r>
    </w:p>
    <w:p w14:paraId="4A6701ED" w14:textId="77777777" w:rsidR="00490497" w:rsidRDefault="00490497" w:rsidP="00E523C1">
      <w:pPr>
        <w:spacing w:before="60" w:line="360" w:lineRule="auto"/>
        <w:ind w:firstLine="1701"/>
        <w:jc w:val="both"/>
      </w:pPr>
      <w:r>
        <w:t>a) comprovação de formação e experiência do profissional responsável técnico na organização e condução de processos de escolha do Conselho Tutelar;</w:t>
      </w:r>
    </w:p>
    <w:p w14:paraId="5B85FFE9" w14:textId="61245894" w:rsidR="00490497" w:rsidRPr="00490497" w:rsidRDefault="00490497" w:rsidP="00E523C1">
      <w:pPr>
        <w:spacing w:before="60" w:line="360" w:lineRule="auto"/>
        <w:ind w:firstLine="1701"/>
        <w:jc w:val="both"/>
      </w:pPr>
      <w:r>
        <w:t>b) apresentação de atestado(s) de capacidade técnica emitido(s) por pessoa jurídica de direito público, comprovando a prestação de serviços compatíveis com o objeto da contratação, especialmente relacionados à assessoria ou condução de processos de escolha do Conselho Tutelar.</w:t>
      </w:r>
    </w:p>
    <w:p w14:paraId="3EB77ABE" w14:textId="77777777" w:rsidR="00490497" w:rsidRPr="00490497" w:rsidRDefault="00490497" w:rsidP="00E523C1">
      <w:pPr>
        <w:spacing w:before="60" w:line="360" w:lineRule="auto"/>
        <w:ind w:firstLine="1701"/>
        <w:jc w:val="both"/>
        <w:rPr>
          <w:b/>
          <w:bCs/>
        </w:rPr>
      </w:pPr>
      <w:r>
        <w:rPr>
          <w:b/>
          <w:bCs/>
        </w:rPr>
        <w:t>IV – Regularidade Fiscal</w:t>
      </w:r>
    </w:p>
    <w:p w14:paraId="18E007EA" w14:textId="77777777" w:rsidR="00490497" w:rsidRDefault="00490497" w:rsidP="00E523C1">
      <w:pPr>
        <w:spacing w:before="60" w:line="360" w:lineRule="auto"/>
        <w:ind w:firstLine="1701"/>
        <w:jc w:val="both"/>
      </w:pPr>
      <w:r>
        <w:t>a) certidão de regularidade perante a Fazenda Federal;</w:t>
      </w:r>
    </w:p>
    <w:p w14:paraId="569A332B" w14:textId="77777777" w:rsidR="00490497" w:rsidRDefault="00490497" w:rsidP="00E523C1">
      <w:pPr>
        <w:spacing w:before="60" w:line="360" w:lineRule="auto"/>
        <w:ind w:firstLine="1701"/>
        <w:jc w:val="both"/>
      </w:pPr>
      <w:r>
        <w:t>b) certidão de regularidade perante a Fazenda Estadual;</w:t>
      </w:r>
    </w:p>
    <w:p w14:paraId="1FEC907C" w14:textId="3D28859A" w:rsidR="00490497" w:rsidRPr="00490497" w:rsidRDefault="00490497" w:rsidP="00E523C1">
      <w:pPr>
        <w:spacing w:before="60" w:line="360" w:lineRule="auto"/>
        <w:ind w:firstLine="1701"/>
        <w:jc w:val="both"/>
      </w:pPr>
      <w:r>
        <w:t>c) certidão de regularidade perante a Fazenda Municipal.</w:t>
      </w:r>
    </w:p>
    <w:p w14:paraId="516FA722" w14:textId="77777777" w:rsidR="00490497" w:rsidRPr="00490497" w:rsidRDefault="00490497" w:rsidP="00E523C1">
      <w:pPr>
        <w:spacing w:before="60" w:line="360" w:lineRule="auto"/>
        <w:ind w:firstLine="1701"/>
        <w:jc w:val="both"/>
        <w:rPr>
          <w:b/>
          <w:bCs/>
        </w:rPr>
      </w:pPr>
      <w:r>
        <w:rPr>
          <w:b/>
          <w:bCs/>
        </w:rPr>
        <w:t>V – Regularidade Trabalhista e Social</w:t>
      </w:r>
    </w:p>
    <w:p w14:paraId="34B3EE3F" w14:textId="77777777" w:rsidR="00490497" w:rsidRDefault="00490497" w:rsidP="00E523C1">
      <w:pPr>
        <w:spacing w:before="60" w:line="360" w:lineRule="auto"/>
        <w:ind w:firstLine="1701"/>
        <w:jc w:val="both"/>
      </w:pPr>
      <w:r>
        <w:t>a) Certificado de Regularidade do FGTS – CRF;</w:t>
      </w:r>
    </w:p>
    <w:p w14:paraId="3F5BC26A" w14:textId="77777777" w:rsidR="00490497" w:rsidRDefault="00490497" w:rsidP="00E523C1">
      <w:pPr>
        <w:spacing w:before="60" w:line="360" w:lineRule="auto"/>
        <w:ind w:firstLine="1701"/>
        <w:jc w:val="both"/>
      </w:pPr>
      <w:r>
        <w:t>b) certidão de regularidade relativa à Seguridade Social;</w:t>
      </w:r>
    </w:p>
    <w:p w14:paraId="436BA522" w14:textId="0C840260" w:rsidR="00490497" w:rsidRPr="00490497" w:rsidRDefault="00490497" w:rsidP="00E523C1">
      <w:pPr>
        <w:spacing w:before="60" w:line="360" w:lineRule="auto"/>
        <w:ind w:firstLine="1701"/>
        <w:jc w:val="both"/>
      </w:pPr>
      <w:r>
        <w:t>c) Certidão Negativa de Débitos Trabalhistas – CNDT.</w:t>
      </w:r>
    </w:p>
    <w:p w14:paraId="13AAE4C4" w14:textId="76A503CB" w:rsidR="00490497" w:rsidRPr="00490497" w:rsidRDefault="00490497" w:rsidP="00E523C1">
      <w:pPr>
        <w:spacing w:before="60" w:line="360" w:lineRule="auto"/>
        <w:ind w:firstLine="1701"/>
        <w:jc w:val="both"/>
      </w:pPr>
    </w:p>
    <w:p w14:paraId="1E16FDC2" w14:textId="77777777" w:rsidR="00490497" w:rsidRPr="00490497" w:rsidRDefault="00490497" w:rsidP="00E523C1">
      <w:pPr>
        <w:spacing w:before="60" w:line="360" w:lineRule="auto"/>
        <w:ind w:firstLine="1701"/>
        <w:jc w:val="both"/>
        <w:rPr>
          <w:b/>
          <w:bCs/>
        </w:rPr>
      </w:pPr>
      <w:r>
        <w:rPr>
          <w:b/>
          <w:bCs/>
        </w:rPr>
        <w:t>4.4. Quanto às Condições de Execução Contratual</w:t>
      </w:r>
    </w:p>
    <w:p w14:paraId="7311CB0C" w14:textId="77777777" w:rsidR="00490497" w:rsidRPr="00490497" w:rsidRDefault="00490497" w:rsidP="00E523C1">
      <w:pPr>
        <w:spacing w:before="60" w:line="360" w:lineRule="auto"/>
        <w:ind w:firstLine="1701"/>
        <w:jc w:val="both"/>
      </w:pPr>
      <w:r>
        <w:t>4.4.1. A contratada deverá cumprir integralmente as exigências estabelecidas neste Termo de Referência e no Estudo Técnico Preliminar, especialmente quanto:</w:t>
      </w:r>
    </w:p>
    <w:p w14:paraId="5A7A57A4" w14:textId="77777777" w:rsidR="00490497" w:rsidRDefault="00490497" w:rsidP="00E523C1">
      <w:pPr>
        <w:spacing w:before="60" w:line="360" w:lineRule="auto"/>
        <w:ind w:firstLine="1701"/>
        <w:jc w:val="both"/>
      </w:pPr>
      <w:r>
        <w:t>I – à execução integral de todas as etapas do Processo Suplementar de Escolha no prazo de até 90 (noventa) dias corridos;</w:t>
      </w:r>
    </w:p>
    <w:p w14:paraId="5B4EB816" w14:textId="77777777" w:rsidR="00490497" w:rsidRDefault="00490497" w:rsidP="00E523C1">
      <w:pPr>
        <w:spacing w:before="60" w:line="360" w:lineRule="auto"/>
        <w:ind w:firstLine="1701"/>
        <w:jc w:val="both"/>
      </w:pPr>
      <w:r>
        <w:t>II – à realização das atividades presenciais necessárias em cada etapa do Processo Suplementar, conforme cronograma a ser apresentado;</w:t>
      </w:r>
    </w:p>
    <w:p w14:paraId="66207615" w14:textId="77777777" w:rsidR="00490497" w:rsidRDefault="00490497" w:rsidP="00E523C1">
      <w:pPr>
        <w:spacing w:before="60" w:line="360" w:lineRule="auto"/>
        <w:ind w:firstLine="1701"/>
        <w:jc w:val="both"/>
      </w:pPr>
      <w:r>
        <w:lastRenderedPageBreak/>
        <w:t>III – à qualidade técnica, fundamentação jurídica e consistência dos pareceres, relatórios, notas técnicas e demais produtos elaborados;</w:t>
      </w:r>
    </w:p>
    <w:p w14:paraId="7827D038" w14:textId="77777777" w:rsidR="00490497" w:rsidRDefault="00490497" w:rsidP="00E523C1">
      <w:pPr>
        <w:spacing w:before="60" w:line="360" w:lineRule="auto"/>
        <w:ind w:firstLine="1701"/>
        <w:jc w:val="both"/>
      </w:pPr>
      <w:r>
        <w:t>IV – ao cumprimento dos prazos estabelecidos para atendimento das demandas da Administração;</w:t>
      </w:r>
    </w:p>
    <w:p w14:paraId="326141F1" w14:textId="77777777" w:rsidR="00490497" w:rsidRDefault="00490497" w:rsidP="00E523C1">
      <w:pPr>
        <w:spacing w:before="60" w:line="360" w:lineRule="auto"/>
        <w:ind w:firstLine="1701"/>
        <w:jc w:val="both"/>
      </w:pPr>
      <w:r>
        <w:t>V – à manutenção da qualificação técnica do profissional responsável durante toda a vigência contratual;</w:t>
      </w:r>
    </w:p>
    <w:p w14:paraId="0CA787D2" w14:textId="0291E740" w:rsidR="00490497" w:rsidRPr="00490497" w:rsidRDefault="00490497" w:rsidP="00E523C1">
      <w:pPr>
        <w:spacing w:before="60" w:line="360" w:lineRule="auto"/>
        <w:ind w:firstLine="1701"/>
        <w:jc w:val="both"/>
      </w:pPr>
      <w:r>
        <w:t>VI – à execução direta dos serviços, sendo vedada a subcontratação.</w:t>
      </w:r>
    </w:p>
    <w:p w14:paraId="12122B87" w14:textId="77777777" w:rsidR="00490497" w:rsidRPr="00490497" w:rsidRDefault="00490497" w:rsidP="00E523C1">
      <w:pPr>
        <w:spacing w:before="60" w:line="360" w:lineRule="auto"/>
        <w:ind w:firstLine="1701"/>
        <w:jc w:val="both"/>
      </w:pPr>
      <w:r>
        <w:t>4.4.2. O descumprimento das condições estabelecidas poderá ensejar a aplicação das penalidades previstas na Lei nº 14.133/2021, assegurados o contraditório e a ampla defesa.</w:t>
      </w:r>
    </w:p>
    <w:p w14:paraId="2BC3FA85" w14:textId="77777777" w:rsidR="00490497" w:rsidRPr="00490497" w:rsidRDefault="00490497" w:rsidP="00E523C1">
      <w:pPr>
        <w:spacing w:before="60" w:line="360" w:lineRule="auto"/>
      </w:pPr>
    </w:p>
    <w:p w14:paraId="39C5F8CB" w14:textId="77777777" w:rsidR="00B4632E" w:rsidRDefault="00B4632E">
      <w:pPr>
        <w:spacing w:before="6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B4632E" w14:paraId="73254F36" w14:textId="77777777">
        <w:tc>
          <w:tcPr>
            <w:tcW w:w="97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AE66107" w14:textId="77777777" w:rsidR="00B4632E" w:rsidRDefault="00000000">
            <w:r>
              <w:rPr>
                <w:b/>
                <w:bCs/>
                <w:color w:val="FFFFFF"/>
                <w:sz w:val="24"/>
                <w:szCs w:val="24"/>
              </w:rPr>
              <w:t>5. EXECUÇÃO DO OBJETO</w:t>
            </w:r>
          </w:p>
        </w:tc>
      </w:tr>
    </w:tbl>
    <w:p w14:paraId="795CCC9D" w14:textId="77777777" w:rsidR="00B4632E" w:rsidRDefault="00B4632E">
      <w:pPr>
        <w:spacing w:before="60"/>
      </w:pPr>
    </w:p>
    <w:p w14:paraId="51AE83E5" w14:textId="77777777" w:rsidR="00490497" w:rsidRPr="00490497" w:rsidRDefault="00490497" w:rsidP="00E523C1">
      <w:pPr>
        <w:spacing w:before="60" w:line="360" w:lineRule="auto"/>
        <w:ind w:firstLine="1701"/>
        <w:jc w:val="both"/>
        <w:rPr>
          <w:b/>
          <w:bCs/>
        </w:rPr>
      </w:pPr>
      <w:r>
        <w:rPr>
          <w:b/>
          <w:bCs/>
        </w:rPr>
        <w:t>5.1. Condições Gerais de Prestação dos Serviços</w:t>
      </w:r>
    </w:p>
    <w:p w14:paraId="2F06D49D" w14:textId="77777777" w:rsidR="00490497" w:rsidRPr="00490497" w:rsidRDefault="00490497" w:rsidP="00E523C1">
      <w:pPr>
        <w:spacing w:before="60" w:line="360" w:lineRule="auto"/>
        <w:ind w:firstLine="1701"/>
        <w:jc w:val="both"/>
      </w:pPr>
      <w:r>
        <w:t>5.1.1. O objeto consiste na prestação de serviços técnicos especializados de assessoria e consultoria para a organização, execução e acompanhamento integral do Processo Suplementar de Escolha dos Membros Suplentes do Conselho Tutelar – Gestão 2024–2028, destinados ao suporte técnico à Secretaria Municipal de Assistência Social do Município de Taguaí.</w:t>
      </w:r>
    </w:p>
    <w:p w14:paraId="34175E82" w14:textId="2E4D1D8B" w:rsidR="00490497" w:rsidRPr="00490497" w:rsidRDefault="00490497" w:rsidP="00E523C1">
      <w:pPr>
        <w:spacing w:before="60" w:line="360" w:lineRule="auto"/>
        <w:ind w:firstLine="1701"/>
        <w:jc w:val="both"/>
      </w:pPr>
      <w:r>
        <w:t>5.1.2. Os serviços serão prestados de forma pontual, compreendendo todas as etapas do Processo Suplementar:</w:t>
      </w:r>
    </w:p>
    <w:p w14:paraId="217E423D" w14:textId="77777777" w:rsidR="00E523C1" w:rsidRDefault="00490497" w:rsidP="00E523C1">
      <w:pPr>
        <w:spacing w:before="60" w:line="360" w:lineRule="auto"/>
        <w:ind w:firstLine="1701"/>
        <w:jc w:val="both"/>
      </w:pPr>
      <w:r>
        <w:t>I – elaboração das Resoluções da Comissão Eleitoral e do Edital de Convocação;</w:t>
      </w:r>
    </w:p>
    <w:p w14:paraId="2A97A5D0" w14:textId="77777777" w:rsidR="00E523C1" w:rsidRDefault="00490497" w:rsidP="00E523C1">
      <w:pPr>
        <w:spacing w:before="60" w:line="360" w:lineRule="auto"/>
        <w:ind w:firstLine="1701"/>
        <w:jc w:val="both"/>
      </w:pPr>
      <w:r>
        <w:t>II – assessoria técnica à Comissão Eleitoral nas fases de inscrição, análise documental e impugnações;</w:t>
      </w:r>
    </w:p>
    <w:p w14:paraId="03D3BD64" w14:textId="77777777" w:rsidR="00E523C1" w:rsidRDefault="00490497" w:rsidP="00E523C1">
      <w:pPr>
        <w:spacing w:before="60" w:line="360" w:lineRule="auto"/>
        <w:ind w:firstLine="1701"/>
        <w:jc w:val="both"/>
      </w:pPr>
      <w:r>
        <w:t>III – elaboração, aplicação e correção da prova escrita e condução da Reunião de Vedações;</w:t>
      </w:r>
    </w:p>
    <w:p w14:paraId="667232E3" w14:textId="77777777" w:rsidR="00E523C1" w:rsidRDefault="00490497" w:rsidP="00E523C1">
      <w:pPr>
        <w:spacing w:before="60" w:line="360" w:lineRule="auto"/>
        <w:ind w:firstLine="1701"/>
        <w:jc w:val="both"/>
      </w:pPr>
      <w:r>
        <w:t>IV – apoio técnico no dia da eleição, apuração e homologação do resultado final;</w:t>
      </w:r>
    </w:p>
    <w:p w14:paraId="7F916209" w14:textId="665BAFBF" w:rsidR="00490497" w:rsidRPr="00490497" w:rsidRDefault="00490497" w:rsidP="00E523C1">
      <w:pPr>
        <w:spacing w:before="60" w:line="360" w:lineRule="auto"/>
        <w:ind w:firstLine="1701"/>
        <w:jc w:val="both"/>
      </w:pPr>
      <w:r>
        <w:t>V – realização da Capacitação Inicial dos Conselheiros Suplentes eleitos e elaboração de respostas a recursos administrativos.</w:t>
      </w:r>
    </w:p>
    <w:p w14:paraId="076AF80C" w14:textId="77777777" w:rsidR="00490497" w:rsidRPr="00490497" w:rsidRDefault="00490497" w:rsidP="00E523C1">
      <w:pPr>
        <w:spacing w:before="60" w:line="360" w:lineRule="auto"/>
        <w:ind w:firstLine="1701"/>
        <w:jc w:val="both"/>
      </w:pPr>
      <w:r>
        <w:t>5.1.3. Os serviços deverão ser executados com fundamentação técnica e jurídica adequada, observando o Estatuto da Criança e do Adolescente (ECA), as Resoluções do CONANDA e as orientações do Ministério Público do Estado de São Paulo.</w:t>
      </w:r>
    </w:p>
    <w:p w14:paraId="2DBA92BE" w14:textId="77777777" w:rsidR="00490497" w:rsidRPr="00490497" w:rsidRDefault="00490497" w:rsidP="00E523C1">
      <w:pPr>
        <w:spacing w:before="60" w:line="360" w:lineRule="auto"/>
        <w:ind w:firstLine="1701"/>
        <w:jc w:val="both"/>
      </w:pPr>
      <w:r>
        <w:lastRenderedPageBreak/>
        <w:t>5.1.4. Os produtos elaborados deverão apresentar linguagem clara, estrutura técnica adequada e conclusões fundamentadas, de modo a permitir sua utilização pela Administração Municipal.</w:t>
      </w:r>
    </w:p>
    <w:p w14:paraId="699C4735" w14:textId="366562F5" w:rsidR="00490497" w:rsidRPr="00490497" w:rsidRDefault="00490497" w:rsidP="00E523C1">
      <w:pPr>
        <w:spacing w:before="60" w:line="360" w:lineRule="auto"/>
        <w:ind w:firstLine="1701"/>
        <w:jc w:val="both"/>
      </w:pPr>
      <w:r>
        <w:t xml:space="preserve">5.1.5. O prazo de vigência do contrato será de </w:t>
      </w:r>
      <w:r w:rsidR="00167433">
        <w:t>2</w:t>
      </w:r>
      <w:r>
        <w:t xml:space="preserve"> (</w:t>
      </w:r>
      <w:r w:rsidR="00167433">
        <w:t>dois</w:t>
      </w:r>
      <w:r>
        <w:t>) m</w:t>
      </w:r>
      <w:r w:rsidR="00167433">
        <w:t>eses</w:t>
      </w:r>
      <w:r>
        <w:t>, contados da data de assinatura do instrumento contratual.</w:t>
      </w:r>
    </w:p>
    <w:p w14:paraId="2B64A155" w14:textId="77777777" w:rsidR="00490497" w:rsidRPr="00490497" w:rsidRDefault="00490497" w:rsidP="00E523C1">
      <w:pPr>
        <w:spacing w:before="60" w:line="360" w:lineRule="auto"/>
        <w:ind w:firstLine="1701"/>
        <w:jc w:val="both"/>
      </w:pPr>
      <w:r>
        <w:t>5.1.6. Não se aplica prorrogação de prazo, dado o caráter pontual e não contínuo dos serviços, salvo em caso de força maior ou atraso justificado, mediante autorização expressa da Administração.</w:t>
      </w:r>
    </w:p>
    <w:p w14:paraId="3BC82951" w14:textId="77777777" w:rsidR="00490497" w:rsidRPr="00490497" w:rsidRDefault="00490497" w:rsidP="00E523C1">
      <w:pPr>
        <w:spacing w:before="60" w:line="360" w:lineRule="auto"/>
        <w:ind w:firstLine="1701"/>
        <w:jc w:val="both"/>
        <w:rPr>
          <w:b/>
          <w:bCs/>
        </w:rPr>
      </w:pPr>
      <w:r>
        <w:rPr>
          <w:b/>
          <w:bCs/>
        </w:rPr>
        <w:t>5.2. Prazo para Início da Execução</w:t>
      </w:r>
    </w:p>
    <w:p w14:paraId="08E5E87D" w14:textId="77777777" w:rsidR="00490497" w:rsidRPr="00490497" w:rsidRDefault="00490497" w:rsidP="00E523C1">
      <w:pPr>
        <w:spacing w:before="60" w:line="360" w:lineRule="auto"/>
        <w:ind w:firstLine="1701"/>
        <w:jc w:val="both"/>
      </w:pPr>
      <w:r>
        <w:t xml:space="preserve">5.2.1. A execução dos serviços deverá iniciar-se no prazo máximo de </w:t>
      </w:r>
      <w:r>
        <w:rPr>
          <w:b/>
          <w:bCs/>
        </w:rPr>
        <w:t>5 (cinco) dias corridos</w:t>
      </w:r>
      <w:r>
        <w:t>, contados da assinatura do contrato ou do recebimento da Ordem de Serviço.</w:t>
      </w:r>
    </w:p>
    <w:p w14:paraId="7714B1A3" w14:textId="77777777" w:rsidR="00490497" w:rsidRPr="00490497" w:rsidRDefault="00490497" w:rsidP="00E523C1">
      <w:pPr>
        <w:spacing w:before="60" w:line="360" w:lineRule="auto"/>
        <w:ind w:firstLine="1701"/>
        <w:jc w:val="both"/>
      </w:pPr>
      <w:r>
        <w:t>5.2.2. Eventual prorrogação do prazo de início dependerá de justificativa formal da contratada e de autorização expressa da Administração.</w:t>
      </w:r>
    </w:p>
    <w:p w14:paraId="5B39C7C2" w14:textId="77777777" w:rsidR="00490497" w:rsidRPr="00490497" w:rsidRDefault="00490497" w:rsidP="00E523C1">
      <w:pPr>
        <w:spacing w:before="60" w:line="360" w:lineRule="auto"/>
        <w:ind w:firstLine="1701"/>
        <w:jc w:val="both"/>
        <w:rPr>
          <w:b/>
          <w:bCs/>
        </w:rPr>
      </w:pPr>
      <w:r>
        <w:rPr>
          <w:b/>
          <w:bCs/>
        </w:rPr>
        <w:t>5.3. Local de Execução dos Serviços</w:t>
      </w:r>
    </w:p>
    <w:p w14:paraId="52B137EA" w14:textId="77777777" w:rsidR="00490497" w:rsidRPr="00490497" w:rsidRDefault="00490497" w:rsidP="00E523C1">
      <w:pPr>
        <w:spacing w:before="60" w:line="360" w:lineRule="auto"/>
        <w:ind w:firstLine="1701"/>
        <w:jc w:val="both"/>
      </w:pPr>
      <w:r>
        <w:t>5.3.1. As atividades presenciais serão realizadas na sede da Prefeitura Municipal de Taguaí.</w:t>
      </w:r>
    </w:p>
    <w:p w14:paraId="73BAEF0F" w14:textId="60B7DE1D" w:rsidR="00490497" w:rsidRPr="00490497" w:rsidRDefault="00547951" w:rsidP="00E523C1">
      <w:pPr>
        <w:spacing w:before="60" w:line="360" w:lineRule="auto"/>
        <w:ind w:firstLine="1701"/>
        <w:jc w:val="both"/>
      </w:pPr>
      <w:r>
        <w:rPr>
          <w:b/>
          <w:bCs/>
        </w:rPr>
        <w:t xml:space="preserve">5.3.1.1. Endereço: </w:t>
      </w:r>
      <w:r>
        <w:t>Praça Exp. Antônio Romano de Oliveira, nº 44, Centro – Taguaí/SP.</w:t>
      </w:r>
    </w:p>
    <w:p w14:paraId="65721798" w14:textId="0D1DF9DE" w:rsidR="00490497" w:rsidRPr="00490497" w:rsidRDefault="00490497" w:rsidP="00E523C1">
      <w:pPr>
        <w:spacing w:before="60" w:line="360" w:lineRule="auto"/>
        <w:ind w:firstLine="1701"/>
        <w:jc w:val="both"/>
      </w:pPr>
      <w:r>
        <w:t>5.3.2. Os atendimentos presenciais ocorrerão em horário comercial, previamente agendados com o gestor do contrato, com duração adequada a cada etapa do Processo Suplementar.</w:t>
      </w:r>
    </w:p>
    <w:p w14:paraId="650019E1" w14:textId="77777777" w:rsidR="00490497" w:rsidRPr="00490497" w:rsidRDefault="00490497" w:rsidP="00E523C1">
      <w:pPr>
        <w:spacing w:before="60" w:line="360" w:lineRule="auto"/>
        <w:ind w:firstLine="1701"/>
        <w:jc w:val="both"/>
      </w:pPr>
      <w:r>
        <w:t>5.3.3. Os atendimentos também poderão ocorrer de forma remota, por meio de telefone, e-mail ou plataformas digitais, sempre que a natureza da demanda permitir.</w:t>
      </w:r>
    </w:p>
    <w:p w14:paraId="4FEDA9A6" w14:textId="77777777" w:rsidR="00490497" w:rsidRPr="00490497" w:rsidRDefault="00490497" w:rsidP="00E523C1">
      <w:pPr>
        <w:spacing w:before="60" w:line="360" w:lineRule="auto"/>
        <w:ind w:firstLine="1701"/>
        <w:jc w:val="both"/>
      </w:pPr>
      <w:r>
        <w:t>5.3.4. Em situações excepcionais e devidamente justificadas, a Administração poderá solicitar atendimento técnico emergencial.</w:t>
      </w:r>
    </w:p>
    <w:p w14:paraId="611A9098" w14:textId="77777777" w:rsidR="00490497" w:rsidRPr="00490497" w:rsidRDefault="00490497" w:rsidP="00E523C1">
      <w:pPr>
        <w:spacing w:before="60" w:line="360" w:lineRule="auto"/>
        <w:ind w:firstLine="1701"/>
        <w:jc w:val="both"/>
        <w:rPr>
          <w:b/>
          <w:bCs/>
        </w:rPr>
      </w:pPr>
      <w:r>
        <w:rPr>
          <w:b/>
          <w:bCs/>
        </w:rPr>
        <w:t>5.4. Custos Operacionais</w:t>
      </w:r>
    </w:p>
    <w:p w14:paraId="5329F4F4" w14:textId="77777777" w:rsidR="00490497" w:rsidRPr="00490497" w:rsidRDefault="00490497" w:rsidP="00E523C1">
      <w:pPr>
        <w:spacing w:before="60" w:line="360" w:lineRule="auto"/>
        <w:ind w:firstLine="1701"/>
        <w:jc w:val="both"/>
      </w:pPr>
      <w:r>
        <w:t>5.4.1. Todas as despesas necessárias à execução dos serviços, incluindo deslocamento, alimentação, hospedagem e demais custos operacionais, serão de responsabilidade exclusiva da contratada.</w:t>
      </w:r>
    </w:p>
    <w:p w14:paraId="0BA71766" w14:textId="77777777" w:rsidR="00490497" w:rsidRPr="00490497" w:rsidRDefault="00490497" w:rsidP="00E523C1">
      <w:pPr>
        <w:spacing w:before="60" w:line="360" w:lineRule="auto"/>
        <w:ind w:firstLine="1701"/>
        <w:jc w:val="both"/>
      </w:pPr>
      <w:r>
        <w:t>5.4.2. Os valores correspondentes deverão estar integralmente considerados no preço apresentado na proposta.</w:t>
      </w:r>
    </w:p>
    <w:p w14:paraId="492FF370" w14:textId="77777777" w:rsidR="00490497" w:rsidRPr="00490497" w:rsidRDefault="00490497" w:rsidP="00E523C1">
      <w:pPr>
        <w:spacing w:before="60" w:line="360" w:lineRule="auto"/>
        <w:ind w:firstLine="1701"/>
        <w:jc w:val="both"/>
        <w:rPr>
          <w:b/>
          <w:bCs/>
        </w:rPr>
      </w:pPr>
      <w:r>
        <w:rPr>
          <w:b/>
          <w:bCs/>
        </w:rPr>
        <w:t>5.5. Recebimento dos Serviços</w:t>
      </w:r>
    </w:p>
    <w:p w14:paraId="4F9AE422" w14:textId="338EB731" w:rsidR="00490497" w:rsidRPr="00490497" w:rsidRDefault="00490497" w:rsidP="00E523C1">
      <w:pPr>
        <w:spacing w:before="60" w:line="360" w:lineRule="auto"/>
        <w:ind w:firstLine="1701"/>
        <w:jc w:val="both"/>
      </w:pPr>
      <w:r>
        <w:t>5.5.1. O recebimento provisório ocorrerá no momento da execução das atividades contratadas, mediante verificação preliminar pelo fiscal do contrato.</w:t>
      </w:r>
    </w:p>
    <w:p w14:paraId="042EBB08" w14:textId="77777777" w:rsidR="00490497" w:rsidRPr="00490497" w:rsidRDefault="00490497" w:rsidP="00E523C1">
      <w:pPr>
        <w:spacing w:before="60" w:line="360" w:lineRule="auto"/>
        <w:ind w:firstLine="1701"/>
        <w:jc w:val="both"/>
      </w:pPr>
      <w:r>
        <w:lastRenderedPageBreak/>
        <w:t>5.5.2. O recebimento definitivo ocorrerá no prazo máximo de 5 (cinco) dias úteis, após verificação da conformidade técnica dos serviços prestados.</w:t>
      </w:r>
    </w:p>
    <w:p w14:paraId="0FC9CABF" w14:textId="77777777" w:rsidR="00490497" w:rsidRPr="00490497" w:rsidRDefault="00490497" w:rsidP="00E523C1">
      <w:pPr>
        <w:spacing w:before="60" w:line="360" w:lineRule="auto"/>
        <w:ind w:firstLine="1701"/>
        <w:jc w:val="both"/>
      </w:pPr>
      <w:r>
        <w:t>5.5.3. Constatada a conformidade com as especificações contratuais, será emitido o ateste de recebimento definitivo, autorizando o processamento do pagamento.</w:t>
      </w:r>
    </w:p>
    <w:p w14:paraId="4B73B4A3" w14:textId="77777777" w:rsidR="00490497" w:rsidRPr="00490497" w:rsidRDefault="00490497" w:rsidP="00E523C1">
      <w:pPr>
        <w:spacing w:before="60" w:line="360" w:lineRule="auto"/>
        <w:ind w:firstLine="1701"/>
        <w:jc w:val="both"/>
      </w:pPr>
      <w:r>
        <w:t>5.5.4. O recebimento provisório ou definitivo não exclui a responsabilidade da contratada pela qualidade técnica dos serviços prestados.</w:t>
      </w:r>
    </w:p>
    <w:p w14:paraId="30E5B459" w14:textId="77777777" w:rsidR="00490497" w:rsidRPr="00490497" w:rsidRDefault="00490497" w:rsidP="00E523C1">
      <w:pPr>
        <w:spacing w:before="60" w:line="360" w:lineRule="auto"/>
        <w:ind w:firstLine="1701"/>
        <w:jc w:val="both"/>
      </w:pPr>
      <w:r>
        <w:t>5.5.5. Verificada qualquer inconformidade, a contratada será notificada para realizar as correções necessárias no prazo máximo de 3 (três) dias úteis, sem ônus adicional para a Administração.</w:t>
      </w:r>
    </w:p>
    <w:p w14:paraId="18FE7B50" w14:textId="77777777" w:rsidR="00490497" w:rsidRPr="00490497" w:rsidRDefault="00490497" w:rsidP="00E523C1">
      <w:pPr>
        <w:spacing w:before="60" w:line="360" w:lineRule="auto"/>
        <w:ind w:firstLine="1701"/>
        <w:jc w:val="both"/>
        <w:rPr>
          <w:b/>
          <w:bCs/>
        </w:rPr>
      </w:pPr>
      <w:r>
        <w:rPr>
          <w:b/>
          <w:bCs/>
        </w:rPr>
        <w:t>5.6. Critérios de Aceitação dos Produtos</w:t>
      </w:r>
    </w:p>
    <w:p w14:paraId="75CD5C17" w14:textId="77777777" w:rsidR="00490497" w:rsidRPr="00490497" w:rsidRDefault="00490497" w:rsidP="00E523C1">
      <w:pPr>
        <w:spacing w:before="60" w:line="360" w:lineRule="auto"/>
        <w:ind w:firstLine="1701"/>
        <w:jc w:val="both"/>
      </w:pPr>
      <w:r>
        <w:t>5.6.1. Serão considerados inadequados os produtos que apresentarem:</w:t>
      </w:r>
    </w:p>
    <w:p w14:paraId="6390A7DD" w14:textId="77777777" w:rsidR="00547951" w:rsidRDefault="00490497" w:rsidP="00E523C1">
      <w:pPr>
        <w:spacing w:before="60" w:line="360" w:lineRule="auto"/>
        <w:ind w:firstLine="1701"/>
        <w:jc w:val="both"/>
      </w:pPr>
      <w:r>
        <w:t>I – fundamentação legal incompleta ou desatualizada;</w:t>
      </w:r>
    </w:p>
    <w:p w14:paraId="4CA13416" w14:textId="77777777" w:rsidR="00547951" w:rsidRDefault="00490497" w:rsidP="00E523C1">
      <w:pPr>
        <w:spacing w:before="60" w:line="360" w:lineRule="auto"/>
        <w:ind w:firstLine="1701"/>
        <w:jc w:val="both"/>
      </w:pPr>
      <w:r>
        <w:t>II – ausência de análise técnica dos elementos apresentados na consulta;</w:t>
      </w:r>
    </w:p>
    <w:p w14:paraId="454B8D07" w14:textId="77777777" w:rsidR="00547951" w:rsidRDefault="00490497" w:rsidP="00E523C1">
      <w:pPr>
        <w:spacing w:before="60" w:line="360" w:lineRule="auto"/>
        <w:ind w:firstLine="1701"/>
        <w:jc w:val="both"/>
      </w:pPr>
      <w:r>
        <w:t>III – conclusões incompatíveis com a legislação vigente;</w:t>
      </w:r>
    </w:p>
    <w:p w14:paraId="471D0062" w14:textId="77777777" w:rsidR="00547951" w:rsidRDefault="00490497" w:rsidP="00E523C1">
      <w:pPr>
        <w:spacing w:before="60" w:line="360" w:lineRule="auto"/>
        <w:ind w:firstLine="1701"/>
        <w:jc w:val="both"/>
      </w:pPr>
      <w:r>
        <w:t>IV – inconsistências ou contradições técnicas;</w:t>
      </w:r>
    </w:p>
    <w:p w14:paraId="6252C8C0" w14:textId="3EA49701" w:rsidR="00490497" w:rsidRPr="00490497" w:rsidRDefault="00490497" w:rsidP="00E523C1">
      <w:pPr>
        <w:spacing w:before="60" w:line="360" w:lineRule="auto"/>
        <w:ind w:firstLine="1701"/>
        <w:jc w:val="both"/>
      </w:pPr>
      <w:r>
        <w:t>V – ausência de identificação e assinatura do responsável técnico.</w:t>
      </w:r>
    </w:p>
    <w:p w14:paraId="1CEC6B42" w14:textId="77777777" w:rsidR="00490497" w:rsidRPr="00490497" w:rsidRDefault="00490497" w:rsidP="00E523C1">
      <w:pPr>
        <w:spacing w:before="60" w:line="360" w:lineRule="auto"/>
        <w:ind w:firstLine="1701"/>
        <w:jc w:val="both"/>
      </w:pPr>
      <w:r>
        <w:t>5.6.2. Produtos recusados deverão ser corrigidos e reapresentados no prazo estabelecido pela Administração.</w:t>
      </w:r>
    </w:p>
    <w:p w14:paraId="63C92163" w14:textId="77777777" w:rsidR="00490497" w:rsidRPr="00490497" w:rsidRDefault="00490497" w:rsidP="00E523C1">
      <w:pPr>
        <w:spacing w:before="60" w:line="360" w:lineRule="auto"/>
        <w:ind w:firstLine="1701"/>
        <w:jc w:val="both"/>
        <w:rPr>
          <w:b/>
          <w:bCs/>
        </w:rPr>
      </w:pPr>
      <w:r>
        <w:rPr>
          <w:b/>
          <w:bCs/>
        </w:rPr>
        <w:t>5.7. Responsabilidade Técnica</w:t>
      </w:r>
    </w:p>
    <w:p w14:paraId="3612BA11" w14:textId="77777777" w:rsidR="00490497" w:rsidRPr="00490497" w:rsidRDefault="00490497" w:rsidP="00E523C1">
      <w:pPr>
        <w:spacing w:before="60" w:line="360" w:lineRule="auto"/>
        <w:ind w:firstLine="1701"/>
        <w:jc w:val="both"/>
      </w:pPr>
      <w:r>
        <w:t>5.7.1. A contratada será responsável pela qualidade técnica dos pareceres, estudos e demais produtos elaborados durante toda a vigência contratual.</w:t>
      </w:r>
    </w:p>
    <w:p w14:paraId="0778F59F" w14:textId="77777777" w:rsidR="00490497" w:rsidRPr="00490497" w:rsidRDefault="00490497" w:rsidP="00E523C1">
      <w:pPr>
        <w:spacing w:before="60" w:line="360" w:lineRule="auto"/>
        <w:ind w:firstLine="1701"/>
        <w:jc w:val="both"/>
      </w:pPr>
      <w:r>
        <w:t>5.7.2. Sempre que solicitado pela Administração, a contratada deverá realizar revisões ou complementações técnicas necessárias, sem ônus adicional.</w:t>
      </w:r>
    </w:p>
    <w:p w14:paraId="46738743" w14:textId="316AB7F2" w:rsidR="00490497" w:rsidRPr="00490497" w:rsidRDefault="00490497" w:rsidP="00E523C1">
      <w:pPr>
        <w:spacing w:before="60" w:line="360" w:lineRule="auto"/>
        <w:ind w:firstLine="1701"/>
        <w:jc w:val="both"/>
      </w:pPr>
    </w:p>
    <w:p w14:paraId="5918FF83" w14:textId="77777777" w:rsidR="00490497" w:rsidRPr="00490497" w:rsidRDefault="00490497" w:rsidP="00E523C1">
      <w:pPr>
        <w:spacing w:before="60" w:line="360" w:lineRule="auto"/>
        <w:ind w:firstLine="1701"/>
        <w:jc w:val="both"/>
        <w:rPr>
          <w:b/>
          <w:bCs/>
        </w:rPr>
      </w:pPr>
      <w:r>
        <w:rPr>
          <w:b/>
          <w:bCs/>
        </w:rPr>
        <w:t>5.8. Fiscalização da Execução</w:t>
      </w:r>
    </w:p>
    <w:p w14:paraId="2F0F2D31" w14:textId="77777777" w:rsidR="00490497" w:rsidRPr="00490497" w:rsidRDefault="00490497" w:rsidP="00E523C1">
      <w:pPr>
        <w:spacing w:before="60" w:line="360" w:lineRule="auto"/>
        <w:ind w:firstLine="1701"/>
        <w:jc w:val="both"/>
      </w:pPr>
      <w:r>
        <w:t xml:space="preserve">5.8.1. A execução do contrato será acompanhada e fiscalizada por servidor designado pela Administração, na forma do art. 117 da </w:t>
      </w:r>
      <w:r>
        <w:rPr>
          <w:b/>
          <w:bCs/>
        </w:rPr>
        <w:t>Lei nº 14.133/2021</w:t>
      </w:r>
      <w:r>
        <w:t>.</w:t>
      </w:r>
    </w:p>
    <w:p w14:paraId="74457A27" w14:textId="77777777" w:rsidR="00490497" w:rsidRPr="00490497" w:rsidRDefault="00490497" w:rsidP="00E523C1">
      <w:pPr>
        <w:spacing w:before="60" w:line="360" w:lineRule="auto"/>
        <w:ind w:firstLine="1701"/>
        <w:jc w:val="both"/>
      </w:pPr>
      <w:r>
        <w:t>5.8.2. A fiscalização não exclui nem reduz a responsabilidade da contratada pela correta execução do objeto.</w:t>
      </w:r>
    </w:p>
    <w:p w14:paraId="57A27BD8" w14:textId="77777777" w:rsidR="00490497" w:rsidRPr="00490497" w:rsidRDefault="00490497" w:rsidP="00E523C1">
      <w:pPr>
        <w:spacing w:before="60" w:line="360" w:lineRule="auto"/>
        <w:ind w:firstLine="1701"/>
        <w:jc w:val="both"/>
        <w:rPr>
          <w:b/>
          <w:bCs/>
        </w:rPr>
      </w:pPr>
      <w:r>
        <w:rPr>
          <w:b/>
          <w:bCs/>
        </w:rPr>
        <w:t>5.9. Plano de Continuidade da Execução</w:t>
      </w:r>
    </w:p>
    <w:p w14:paraId="0F75E3F0" w14:textId="77777777" w:rsidR="00490497" w:rsidRPr="00490497" w:rsidRDefault="00490497" w:rsidP="00E523C1">
      <w:pPr>
        <w:spacing w:before="60" w:line="360" w:lineRule="auto"/>
        <w:ind w:firstLine="1701"/>
        <w:jc w:val="both"/>
      </w:pPr>
      <w:r>
        <w:t>5.9.1. Considerando o caráter pontual dos serviços, a contratada deverá garantir a execução integral de todas as etapas previstas dentro do prazo contratual estabelecido.</w:t>
      </w:r>
    </w:p>
    <w:p w14:paraId="38B63931" w14:textId="77777777" w:rsidR="00490497" w:rsidRPr="00490497" w:rsidRDefault="00490497" w:rsidP="00E523C1">
      <w:pPr>
        <w:spacing w:before="60" w:line="360" w:lineRule="auto"/>
        <w:ind w:firstLine="1701"/>
        <w:jc w:val="both"/>
      </w:pPr>
      <w:r>
        <w:t xml:space="preserve">5.9.2. Na hipótese de impedimento do profissional responsável, a contratada deverá apresentar substituto com qualificação técnica equivalente no menor prazo possível, </w:t>
      </w:r>
      <w:r>
        <w:lastRenderedPageBreak/>
        <w:t>não superior a 5 (cinco) dias úteis, sujeito à aprovação da Administração, de forma a não comprometer o cronograma do Processo Suplementar.</w:t>
      </w:r>
    </w:p>
    <w:p w14:paraId="41BCDFD2" w14:textId="77777777" w:rsidR="00490497" w:rsidRPr="00490497" w:rsidRDefault="00490497" w:rsidP="00E523C1">
      <w:pPr>
        <w:spacing w:before="60" w:line="360" w:lineRule="auto"/>
        <w:ind w:firstLine="1701"/>
        <w:jc w:val="both"/>
      </w:pPr>
      <w:r>
        <w:t>5.9.3. O descumprimento reiterado das condições de execução poderá ensejar a aplicação das penalidades previstas em contrato, inclusive rescisão contratual, nos termos da Lei nº 14.133/2021.</w:t>
      </w:r>
    </w:p>
    <w:p w14:paraId="264D40BE" w14:textId="77777777" w:rsidR="00547951" w:rsidRDefault="00547951">
      <w:pPr>
        <w:spacing w:before="6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B4632E" w14:paraId="6EFA042F" w14:textId="77777777">
        <w:tc>
          <w:tcPr>
            <w:tcW w:w="97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D0F4C97" w14:textId="77777777" w:rsidR="00B4632E" w:rsidRDefault="00000000">
            <w:r>
              <w:rPr>
                <w:b/>
                <w:bCs/>
                <w:color w:val="FFFFFF"/>
                <w:sz w:val="24"/>
                <w:szCs w:val="24"/>
              </w:rPr>
              <w:t>6. GESTÃO DO CONTRATO</w:t>
            </w:r>
          </w:p>
        </w:tc>
      </w:tr>
    </w:tbl>
    <w:p w14:paraId="087F7C48" w14:textId="77777777" w:rsidR="00B4632E" w:rsidRDefault="00B4632E">
      <w:pPr>
        <w:spacing w:before="60"/>
      </w:pPr>
    </w:p>
    <w:p w14:paraId="1DCF9DB7" w14:textId="77777777" w:rsidR="00B4632E" w:rsidRDefault="00000000" w:rsidP="00E523C1">
      <w:pPr>
        <w:spacing w:before="60" w:after="60" w:line="360" w:lineRule="auto"/>
        <w:ind w:firstLine="1701"/>
        <w:jc w:val="both"/>
      </w:pPr>
      <w:r>
        <w:t>6.1. A gestão e a fiscalização da contratação caberão à Administração e ao(s) servidor(es) designado(s) nas cláusulas 11 e 12 deste Termo de Referência, nos termos da Lei nº 14.133/2021, competindo-lhes acompanhar, fiscalizar e avaliar a execução do objeto.</w:t>
      </w:r>
    </w:p>
    <w:p w14:paraId="40E23ADD" w14:textId="77777777" w:rsidR="00B4632E" w:rsidRDefault="00000000" w:rsidP="00E523C1">
      <w:pPr>
        <w:spacing w:before="60" w:after="60" w:line="360" w:lineRule="auto"/>
        <w:ind w:firstLine="1701"/>
        <w:jc w:val="both"/>
      </w:pPr>
      <w:r>
        <w:t>6.2. O gestor do contrato será responsável pelo acompanhamento global da execução, atuando especialmente no:</w:t>
      </w:r>
    </w:p>
    <w:p w14:paraId="41F911C4" w14:textId="77777777" w:rsidR="00B4632E" w:rsidRDefault="00000000" w:rsidP="00E523C1">
      <w:pPr>
        <w:spacing w:before="50" w:after="50" w:line="360" w:lineRule="auto"/>
        <w:ind w:firstLine="1701"/>
        <w:jc w:val="both"/>
      </w:pPr>
      <w:r>
        <w:t>a)  Controle de prazos e vigência contratual;</w:t>
      </w:r>
    </w:p>
    <w:p w14:paraId="0B2B721C" w14:textId="77777777" w:rsidR="00B4632E" w:rsidRDefault="00000000" w:rsidP="00E523C1">
      <w:pPr>
        <w:spacing w:before="50" w:after="50" w:line="360" w:lineRule="auto"/>
        <w:ind w:firstLine="1701"/>
        <w:jc w:val="both"/>
      </w:pPr>
      <w:r>
        <w:t>b)  Acompanhamento da emissão de Nota de Empenho e ordens de serviço;</w:t>
      </w:r>
    </w:p>
    <w:p w14:paraId="1CC550D9" w14:textId="77777777" w:rsidR="00B4632E" w:rsidRDefault="00000000" w:rsidP="00E523C1">
      <w:pPr>
        <w:spacing w:before="50" w:after="50" w:line="360" w:lineRule="auto"/>
        <w:ind w:firstLine="1701"/>
        <w:jc w:val="both"/>
      </w:pPr>
      <w:r>
        <w:t>c)  Comunicação formal com a contratada;</w:t>
      </w:r>
    </w:p>
    <w:p w14:paraId="58BB62E8" w14:textId="77777777" w:rsidR="00B4632E" w:rsidRDefault="00000000" w:rsidP="00E523C1">
      <w:pPr>
        <w:spacing w:before="50" w:after="50" w:line="360" w:lineRule="auto"/>
        <w:ind w:firstLine="1701"/>
        <w:jc w:val="both"/>
      </w:pPr>
      <w:r>
        <w:t>d)  Registro de ocorrências;</w:t>
      </w:r>
    </w:p>
    <w:p w14:paraId="27CE4276" w14:textId="77777777" w:rsidR="00B4632E" w:rsidRDefault="00000000" w:rsidP="00E523C1">
      <w:pPr>
        <w:spacing w:before="50" w:after="50" w:line="360" w:lineRule="auto"/>
        <w:ind w:firstLine="1701"/>
        <w:jc w:val="both"/>
      </w:pPr>
      <w:r>
        <w:t>e)  Adoção das providências administrativas necessárias ao adequado cumprimento do contrato;</w:t>
      </w:r>
    </w:p>
    <w:p w14:paraId="2ED87D17" w14:textId="77777777" w:rsidR="00B4632E" w:rsidRDefault="00000000" w:rsidP="00E523C1">
      <w:pPr>
        <w:spacing w:before="50" w:after="50" w:line="360" w:lineRule="auto"/>
        <w:ind w:firstLine="1701"/>
        <w:jc w:val="both"/>
      </w:pPr>
      <w:r>
        <w:t>f)  Avaliação periódica da qualidade e tempestividade dos serviços prestados.</w:t>
      </w:r>
    </w:p>
    <w:p w14:paraId="42439520" w14:textId="16D50718" w:rsidR="00B4632E" w:rsidRDefault="00000000" w:rsidP="00E523C1">
      <w:pPr>
        <w:spacing w:before="60" w:after="60" w:line="360" w:lineRule="auto"/>
        <w:ind w:firstLine="1701"/>
        <w:jc w:val="both"/>
      </w:pPr>
      <w:r>
        <w:t>6.3. O fiscal do contrato será responsável pela verificação técnica dos serviços prestados, observando:</w:t>
      </w:r>
    </w:p>
    <w:p w14:paraId="35BCC830" w14:textId="77777777" w:rsidR="00B4632E" w:rsidRDefault="00000000" w:rsidP="00E523C1">
      <w:pPr>
        <w:spacing w:before="50" w:after="50" w:line="360" w:lineRule="auto"/>
        <w:ind w:firstLine="1701"/>
        <w:jc w:val="both"/>
      </w:pPr>
      <w:r>
        <w:t>a)  Conformidade técnica dos documentos elaborados (resoluções, editais, gabaritos, atas, relatórios) com as especificações previstas neste Termo de Referência e com as normas do ECA e CONANDA;</w:t>
      </w:r>
    </w:p>
    <w:p w14:paraId="2658B1EE" w14:textId="77777777" w:rsidR="00B4632E" w:rsidRDefault="00000000" w:rsidP="00E523C1">
      <w:pPr>
        <w:spacing w:before="50" w:after="50" w:line="360" w:lineRule="auto"/>
        <w:ind w:firstLine="1701"/>
        <w:jc w:val="both"/>
      </w:pPr>
      <w:r>
        <w:t>b)  Cumprimento do cronograma de etapas do Processo Suplementar;</w:t>
      </w:r>
    </w:p>
    <w:p w14:paraId="33AEBECB" w14:textId="77777777" w:rsidR="00B4632E" w:rsidRDefault="00000000" w:rsidP="00E523C1">
      <w:pPr>
        <w:spacing w:before="50" w:after="50" w:line="360" w:lineRule="auto"/>
        <w:ind w:firstLine="1701"/>
        <w:jc w:val="both"/>
      </w:pPr>
      <w:r>
        <w:t>c)  Qualificação e experiência do profissional responsável pela execução;</w:t>
      </w:r>
    </w:p>
    <w:p w14:paraId="51DA4896" w14:textId="77777777" w:rsidR="00B4632E" w:rsidRDefault="00000000" w:rsidP="00E523C1">
      <w:pPr>
        <w:spacing w:before="50" w:after="50" w:line="360" w:lineRule="auto"/>
        <w:ind w:firstLine="1701"/>
        <w:jc w:val="both"/>
      </w:pPr>
      <w:r>
        <w:t>d)  Qualidade técnica, completude e atualização normativa dos produtos entregues;</w:t>
      </w:r>
    </w:p>
    <w:p w14:paraId="3E1F9056" w14:textId="77777777" w:rsidR="00B4632E" w:rsidRDefault="00000000" w:rsidP="00E523C1">
      <w:pPr>
        <w:spacing w:before="50" w:after="50" w:line="360" w:lineRule="auto"/>
        <w:ind w:firstLine="1701"/>
        <w:jc w:val="both"/>
      </w:pPr>
      <w:r>
        <w:t>e)  Atendimento às demandas da Secretaria Municipal de Assistência Social, do CMDCA e demais órgãos municipais envolvidos no Processo Suplementar.</w:t>
      </w:r>
    </w:p>
    <w:p w14:paraId="5BF11805" w14:textId="77777777" w:rsidR="00B4632E" w:rsidRDefault="00000000" w:rsidP="005C533A">
      <w:pPr>
        <w:spacing w:before="60" w:after="60" w:line="360" w:lineRule="auto"/>
        <w:ind w:firstLine="1701"/>
        <w:jc w:val="both"/>
      </w:pPr>
      <w:r>
        <w:t>6.4. O fiscal registrará em relatório próprio todas as ocorrências relacionadas à execução contratual, determinando o que for necessário à regularização de falhas, vícios ou desconformidades identificadas.</w:t>
      </w:r>
    </w:p>
    <w:p w14:paraId="4B335D6B" w14:textId="77777777" w:rsidR="00B4632E" w:rsidRDefault="00000000" w:rsidP="005C533A">
      <w:pPr>
        <w:spacing w:before="60" w:after="60" w:line="360" w:lineRule="auto"/>
        <w:ind w:firstLine="1701"/>
        <w:jc w:val="both"/>
      </w:pPr>
      <w:r>
        <w:lastRenderedPageBreak/>
        <w:t>6.5. As comunicações entre o órgão ou entidade e a contratada devem ser realizadas por escrito sempre que o ato exigir tal formalidade, admitindo-se o uso de mensagem eletrônica para esse fim, desde que os envolvidos façam uso do endereço eletrônico indicado nos autos do processo.</w:t>
      </w:r>
    </w:p>
    <w:p w14:paraId="0C93B767" w14:textId="77777777" w:rsidR="00B4632E" w:rsidRDefault="00000000" w:rsidP="005C533A">
      <w:pPr>
        <w:spacing w:before="60" w:after="60" w:line="360" w:lineRule="auto"/>
        <w:ind w:firstLine="1701"/>
        <w:jc w:val="both"/>
      </w:pPr>
      <w:r>
        <w:t>6.6. Constatadas irregularidades na prestação dos serviços, o gestor notificará formalmente a contratada para que promova a correção no prazo estabelecido, sem prejuízo da aplicação das penalidades previstas no instrumento contratual e na legislação vigente.</w:t>
      </w:r>
    </w:p>
    <w:p w14:paraId="19EFA29E" w14:textId="77777777" w:rsidR="00B4632E" w:rsidRDefault="00000000" w:rsidP="005C533A">
      <w:pPr>
        <w:spacing w:before="60" w:after="60" w:line="360" w:lineRule="auto"/>
        <w:ind w:firstLine="1701"/>
        <w:jc w:val="both"/>
      </w:pPr>
      <w:r>
        <w:t>6.7. O recebimento definitivo dos produtos ficará condicionado à verificação do pleno atendimento às exigências contratuais, não excluindo a responsabilidade da contratada por deficiências técnicas posteriormente identificadas.</w:t>
      </w:r>
    </w:p>
    <w:p w14:paraId="193E43B8" w14:textId="77777777" w:rsidR="00B4632E" w:rsidRDefault="00000000" w:rsidP="005C533A">
      <w:pPr>
        <w:spacing w:before="60" w:after="60" w:line="360" w:lineRule="auto"/>
        <w:ind w:firstLine="1701"/>
        <w:jc w:val="both"/>
      </w:pPr>
      <w:r>
        <w:t>6.8. A gestão contratual observará os princípios da legalidade, eficiência, economicidade e supremacia do interesse público, assegurando que os serviços de assessoria para o Processo Suplementar de Escolha do Conselho Tutelar atendam às finalidades institucionais da Administração Municipal de Taguaí.</w:t>
      </w:r>
    </w:p>
    <w:p w14:paraId="04B8A5CA" w14:textId="77777777" w:rsidR="00B4632E" w:rsidRDefault="00B4632E" w:rsidP="005C533A">
      <w:pPr>
        <w:spacing w:before="60" w:line="360" w:lineRule="auto"/>
        <w:ind w:firstLine="1701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B4632E" w14:paraId="7E3059E6" w14:textId="77777777">
        <w:tc>
          <w:tcPr>
            <w:tcW w:w="97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ABCF5D9" w14:textId="77777777" w:rsidR="00B4632E" w:rsidRDefault="00000000">
            <w:r>
              <w:rPr>
                <w:b/>
                <w:bCs/>
                <w:color w:val="FFFFFF"/>
                <w:sz w:val="24"/>
                <w:szCs w:val="24"/>
              </w:rPr>
              <w:t>7. CRITÉRIOS DE MEDIÇÃO E PAGAMENTO</w:t>
            </w:r>
          </w:p>
        </w:tc>
      </w:tr>
    </w:tbl>
    <w:p w14:paraId="1FF5C51E" w14:textId="77777777" w:rsidR="00B4632E" w:rsidRDefault="00B4632E">
      <w:pPr>
        <w:spacing w:before="60"/>
      </w:pPr>
    </w:p>
    <w:p w14:paraId="15B1C94E" w14:textId="77777777" w:rsidR="005C533A" w:rsidRPr="005C533A" w:rsidRDefault="005C533A" w:rsidP="0082200C">
      <w:pPr>
        <w:spacing w:before="60" w:line="360" w:lineRule="auto"/>
        <w:ind w:firstLine="1701"/>
        <w:rPr>
          <w:b/>
          <w:bCs/>
        </w:rPr>
      </w:pPr>
      <w:r>
        <w:rPr>
          <w:b/>
          <w:bCs/>
        </w:rPr>
        <w:t>7.1. Medição dos Serviços</w:t>
      </w:r>
    </w:p>
    <w:p w14:paraId="60846151" w14:textId="77777777" w:rsidR="005C533A" w:rsidRPr="005C533A" w:rsidRDefault="005C533A" w:rsidP="0082200C">
      <w:pPr>
        <w:spacing w:before="60" w:line="360" w:lineRule="auto"/>
        <w:ind w:firstLine="1701"/>
      </w:pPr>
      <w:r>
        <w:t>7.1.1. A medição dos serviços será realizada ao final da execução contratual, ou por etapas conforme o cronograma acordado, considerando o cumprimento integral das atividades previstas.</w:t>
      </w:r>
    </w:p>
    <w:p w14:paraId="5196522B" w14:textId="77777777" w:rsidR="005C533A" w:rsidRPr="005C533A" w:rsidRDefault="005C533A" w:rsidP="0082200C">
      <w:pPr>
        <w:spacing w:before="60" w:line="360" w:lineRule="auto"/>
        <w:ind w:firstLine="1701"/>
      </w:pPr>
      <w:r>
        <w:t>7.1.2. Para fins de medição, a contratada deverá apresentar Relatório de Atividades ao final de cada etapa ou ao término do contrato, contendo, no mínimo:</w:t>
      </w:r>
    </w:p>
    <w:p w14:paraId="0C187AE6" w14:textId="77777777" w:rsidR="0082200C" w:rsidRDefault="005C533A" w:rsidP="0082200C">
      <w:pPr>
        <w:spacing w:before="60" w:line="360" w:lineRule="auto"/>
        <w:ind w:firstLine="1701"/>
      </w:pPr>
      <w:r>
        <w:t>a) descrição das atividades técnicas realizadas em cada etapa do Processo Suplementar;</w:t>
      </w:r>
    </w:p>
    <w:p w14:paraId="1F1B7ADB" w14:textId="77777777" w:rsidR="0082200C" w:rsidRDefault="005C533A" w:rsidP="0082200C">
      <w:pPr>
        <w:spacing w:before="60" w:line="360" w:lineRule="auto"/>
        <w:ind w:firstLine="1701"/>
      </w:pPr>
      <w:r>
        <w:t>b) registro dos atendimentos presenciais realizados, com indicação das datas e das atividades desenvolvidas;</w:t>
      </w:r>
    </w:p>
    <w:p w14:paraId="31A2A06A" w14:textId="77777777" w:rsidR="0082200C" w:rsidRDefault="005C533A" w:rsidP="0082200C">
      <w:pPr>
        <w:spacing w:before="60" w:line="360" w:lineRule="auto"/>
        <w:ind w:firstLine="1701"/>
      </w:pPr>
      <w:r>
        <w:t>c) relação dos documentos entregues (resoluções, editais, gabaritos, atas, relatórios e demais instrumentos do Processo Suplementar);</w:t>
      </w:r>
    </w:p>
    <w:p w14:paraId="6202725E" w14:textId="77777777" w:rsidR="0082200C" w:rsidRDefault="005C533A" w:rsidP="0082200C">
      <w:pPr>
        <w:spacing w:before="60" w:line="360" w:lineRule="auto"/>
        <w:ind w:firstLine="1701"/>
      </w:pPr>
      <w:r>
        <w:t>d) registro dos atendimentos e orientações prestados de forma remota ou presencial;</w:t>
      </w:r>
    </w:p>
    <w:p w14:paraId="0EDB0B20" w14:textId="1E1D3838" w:rsidR="005C533A" w:rsidRPr="005C533A" w:rsidRDefault="005C533A" w:rsidP="0082200C">
      <w:pPr>
        <w:spacing w:before="60" w:line="360" w:lineRule="auto"/>
        <w:ind w:firstLine="1701"/>
      </w:pPr>
      <w:r>
        <w:t>e) demais atividades técnicas realizadas em atendimento às demandas da Administração e do CMDCA.</w:t>
      </w:r>
    </w:p>
    <w:p w14:paraId="04467364" w14:textId="77777777" w:rsidR="005C533A" w:rsidRPr="005C533A" w:rsidRDefault="005C533A" w:rsidP="0082200C">
      <w:pPr>
        <w:spacing w:before="60" w:line="360" w:lineRule="auto"/>
        <w:ind w:firstLine="1701"/>
      </w:pPr>
      <w:r>
        <w:lastRenderedPageBreak/>
        <w:t>7.1.3. O relatório será analisado pelo fiscal do contrato, que verificará a conformidade da execução dos serviços com as condições estabelecidas neste Termo de Referência.</w:t>
      </w:r>
    </w:p>
    <w:p w14:paraId="1DC56F9D" w14:textId="77777777" w:rsidR="005C533A" w:rsidRPr="005C533A" w:rsidRDefault="005C533A" w:rsidP="0082200C">
      <w:pPr>
        <w:spacing w:before="60" w:line="360" w:lineRule="auto"/>
        <w:ind w:firstLine="1701"/>
      </w:pPr>
      <w:r>
        <w:t>7.1.4. Constatada a regularidade da execução, o fiscal emitirá o ateste de execução dos serviços, autorizando o processamento do pagamento.</w:t>
      </w:r>
    </w:p>
    <w:p w14:paraId="3A579AEC" w14:textId="12EA5891" w:rsidR="005C533A" w:rsidRPr="005C533A" w:rsidRDefault="005C533A" w:rsidP="0082200C">
      <w:pPr>
        <w:spacing w:before="60" w:line="360" w:lineRule="auto"/>
        <w:ind w:firstLine="1701"/>
      </w:pPr>
    </w:p>
    <w:p w14:paraId="4DDF351D" w14:textId="77777777" w:rsidR="005C533A" w:rsidRPr="005C533A" w:rsidRDefault="005C533A" w:rsidP="0082200C">
      <w:pPr>
        <w:spacing w:before="60" w:line="360" w:lineRule="auto"/>
        <w:ind w:firstLine="1701"/>
        <w:rPr>
          <w:b/>
          <w:bCs/>
        </w:rPr>
      </w:pPr>
      <w:r>
        <w:rPr>
          <w:b/>
          <w:bCs/>
        </w:rPr>
        <w:t>7.2. Condições de Pagamento</w:t>
      </w:r>
    </w:p>
    <w:p w14:paraId="07056A29" w14:textId="77777777" w:rsidR="005C533A" w:rsidRPr="005C533A" w:rsidRDefault="005C533A" w:rsidP="0082200C">
      <w:pPr>
        <w:spacing w:before="60" w:line="360" w:lineRule="auto"/>
        <w:ind w:firstLine="1701"/>
      </w:pPr>
      <w:r>
        <w:t>7.2.1. O pagamento será realizado após a conclusão dos serviços ou de etapas previamente definidas, mediante:</w:t>
      </w:r>
    </w:p>
    <w:p w14:paraId="13EBB1B1" w14:textId="77777777" w:rsidR="0082200C" w:rsidRDefault="005C533A" w:rsidP="0082200C">
      <w:pPr>
        <w:spacing w:before="60" w:line="360" w:lineRule="auto"/>
        <w:ind w:firstLine="1701"/>
      </w:pPr>
      <w:r>
        <w:t>I – a comprovação da execução dos serviços no período;</w:t>
      </w:r>
    </w:p>
    <w:p w14:paraId="2830F2A0" w14:textId="77777777" w:rsidR="0082200C" w:rsidRDefault="005C533A" w:rsidP="0082200C">
      <w:pPr>
        <w:spacing w:before="60" w:line="360" w:lineRule="auto"/>
        <w:ind w:firstLine="1701"/>
      </w:pPr>
      <w:r>
        <w:t>II – o ateste do fiscal do contrato quanto à regularidade dos serviços prestados;</w:t>
      </w:r>
    </w:p>
    <w:p w14:paraId="75C66B73" w14:textId="67BF1261" w:rsidR="005C533A" w:rsidRPr="005C533A" w:rsidRDefault="005C533A" w:rsidP="0082200C">
      <w:pPr>
        <w:spacing w:before="60" w:line="360" w:lineRule="auto"/>
        <w:ind w:firstLine="1701"/>
      </w:pPr>
      <w:r>
        <w:t>III – a apresentação da respectiva Nota Fiscal ou Fatura.</w:t>
      </w:r>
    </w:p>
    <w:p w14:paraId="581522B2" w14:textId="77777777" w:rsidR="005C533A" w:rsidRPr="005C533A" w:rsidRDefault="005C533A" w:rsidP="0082200C">
      <w:pPr>
        <w:spacing w:before="60" w:line="360" w:lineRule="auto"/>
        <w:ind w:firstLine="1701"/>
      </w:pPr>
      <w:r>
        <w:t>7.2.2. A Nota Fiscal deverá conter, no mínimo:</w:t>
      </w:r>
    </w:p>
    <w:p w14:paraId="23E4AC13" w14:textId="77777777" w:rsidR="0082200C" w:rsidRDefault="005C533A" w:rsidP="0082200C">
      <w:pPr>
        <w:spacing w:before="60" w:line="360" w:lineRule="auto"/>
        <w:ind w:firstLine="1701"/>
      </w:pPr>
      <w:r>
        <w:t>a) descrição dos serviços prestados;</w:t>
      </w:r>
    </w:p>
    <w:p w14:paraId="0BEA4AD6" w14:textId="77777777" w:rsidR="0082200C" w:rsidRDefault="005C533A" w:rsidP="0082200C">
      <w:pPr>
        <w:spacing w:before="60" w:line="360" w:lineRule="auto"/>
        <w:ind w:firstLine="1701"/>
      </w:pPr>
      <w:r>
        <w:t>b) período de referência da medição;</w:t>
      </w:r>
    </w:p>
    <w:p w14:paraId="263FD2C7" w14:textId="77777777" w:rsidR="0082200C" w:rsidRDefault="005C533A" w:rsidP="0082200C">
      <w:pPr>
        <w:spacing w:before="60" w:line="360" w:lineRule="auto"/>
        <w:ind w:firstLine="1701"/>
      </w:pPr>
      <w:r>
        <w:t>c) número do contrato ou da nota de empenho;</w:t>
      </w:r>
    </w:p>
    <w:p w14:paraId="3DE0F3AF" w14:textId="280D6DF3" w:rsidR="005C533A" w:rsidRPr="005C533A" w:rsidRDefault="005C533A" w:rsidP="0082200C">
      <w:pPr>
        <w:spacing w:before="60" w:line="360" w:lineRule="auto"/>
        <w:ind w:firstLine="1701"/>
      </w:pPr>
      <w:r>
        <w:t>d) dados bancários da contratada para pagamento.</w:t>
      </w:r>
    </w:p>
    <w:p w14:paraId="79F1656D" w14:textId="77777777" w:rsidR="005C533A" w:rsidRPr="005C533A" w:rsidRDefault="005C533A" w:rsidP="0082200C">
      <w:pPr>
        <w:spacing w:before="60" w:line="360" w:lineRule="auto"/>
        <w:ind w:firstLine="1701"/>
        <w:jc w:val="both"/>
      </w:pPr>
      <w:r>
        <w:t>7.2.3. O pagamento será efetuado no prazo de até 30 (trinta) dias, contados do ateste da Nota Fiscal pelo fiscal do contrato, observada a ordem cronológica de pagamentos da Administração.</w:t>
      </w:r>
    </w:p>
    <w:p w14:paraId="1D999A1B" w14:textId="77777777" w:rsidR="005C533A" w:rsidRPr="005C533A" w:rsidRDefault="005C533A" w:rsidP="0082200C">
      <w:pPr>
        <w:spacing w:before="60" w:line="360" w:lineRule="auto"/>
        <w:ind w:firstLine="1701"/>
        <w:jc w:val="both"/>
        <w:rPr>
          <w:b/>
          <w:bCs/>
        </w:rPr>
      </w:pPr>
      <w:r>
        <w:rPr>
          <w:b/>
          <w:bCs/>
        </w:rPr>
        <w:t>7.3. Hipóteses de Não Pagamento</w:t>
      </w:r>
    </w:p>
    <w:p w14:paraId="28B9BD59" w14:textId="77777777" w:rsidR="005C533A" w:rsidRPr="005C533A" w:rsidRDefault="005C533A" w:rsidP="0082200C">
      <w:pPr>
        <w:spacing w:before="60" w:line="360" w:lineRule="auto"/>
        <w:ind w:firstLine="1701"/>
        <w:jc w:val="both"/>
      </w:pPr>
      <w:r>
        <w:t>7.3.1. Não será efetuado pagamento nas seguintes hipóteses:</w:t>
      </w:r>
    </w:p>
    <w:p w14:paraId="468D8AAA" w14:textId="77777777" w:rsidR="0082200C" w:rsidRDefault="005C533A" w:rsidP="0082200C">
      <w:pPr>
        <w:spacing w:before="60" w:line="360" w:lineRule="auto"/>
        <w:ind w:firstLine="1701"/>
        <w:jc w:val="both"/>
      </w:pPr>
      <w:r>
        <w:t>a) ausência injustificada de etapas obrigatórias do Processo Suplementar;</w:t>
      </w:r>
    </w:p>
    <w:p w14:paraId="05C5DB33" w14:textId="77777777" w:rsidR="0082200C" w:rsidRDefault="0082200C" w:rsidP="0082200C">
      <w:pPr>
        <w:spacing w:before="60" w:line="360" w:lineRule="auto"/>
        <w:ind w:firstLine="1701"/>
        <w:jc w:val="both"/>
      </w:pPr>
      <w:r>
        <w:t>b) serviços não executados ou executados em desacordo com as especificações contratuais;</w:t>
      </w:r>
    </w:p>
    <w:p w14:paraId="78A1DA5E" w14:textId="656D1962" w:rsidR="005C533A" w:rsidRPr="005C533A" w:rsidRDefault="0082200C" w:rsidP="0082200C">
      <w:pPr>
        <w:spacing w:before="60" w:line="360" w:lineRule="auto"/>
        <w:ind w:firstLine="1701"/>
        <w:jc w:val="both"/>
      </w:pPr>
      <w:r>
        <w:t>c) existência de pendências relativas à correção de serviços recusados pela fiscalização.</w:t>
      </w:r>
    </w:p>
    <w:p w14:paraId="74433C96" w14:textId="1276D852" w:rsidR="005C533A" w:rsidRPr="005C533A" w:rsidRDefault="005C533A" w:rsidP="0082200C">
      <w:pPr>
        <w:spacing w:before="60" w:line="360" w:lineRule="auto"/>
        <w:ind w:firstLine="1701"/>
        <w:jc w:val="both"/>
      </w:pPr>
    </w:p>
    <w:p w14:paraId="52782AD2" w14:textId="77777777" w:rsidR="005C533A" w:rsidRPr="005C533A" w:rsidRDefault="005C533A" w:rsidP="0082200C">
      <w:pPr>
        <w:spacing w:before="60" w:line="360" w:lineRule="auto"/>
        <w:ind w:firstLine="1701"/>
        <w:jc w:val="both"/>
        <w:rPr>
          <w:b/>
          <w:bCs/>
        </w:rPr>
      </w:pPr>
      <w:r>
        <w:rPr>
          <w:b/>
          <w:bCs/>
        </w:rPr>
        <w:t>7.4. Manutenção das Condições de Habilitação</w:t>
      </w:r>
    </w:p>
    <w:p w14:paraId="670F9C85" w14:textId="77777777" w:rsidR="005C533A" w:rsidRPr="005C533A" w:rsidRDefault="005C533A" w:rsidP="0082200C">
      <w:pPr>
        <w:spacing w:before="60" w:line="360" w:lineRule="auto"/>
        <w:ind w:firstLine="1701"/>
        <w:jc w:val="both"/>
      </w:pPr>
      <w:r>
        <w:t>7.4.1. Para fins de pagamento, a Administração poderá verificar a manutenção das condições de habilitação da contratada, especialmente quanto à regularidade fiscal, trabalhista e previdenciária, bem como a regularidade da habilitação profissional do responsável técnico indicado para execução dos serviços.</w:t>
      </w:r>
    </w:p>
    <w:p w14:paraId="29D98B8A" w14:textId="77777777" w:rsidR="005C533A" w:rsidRPr="005C533A" w:rsidRDefault="005C533A" w:rsidP="0082200C">
      <w:pPr>
        <w:spacing w:before="60" w:line="360" w:lineRule="auto"/>
        <w:ind w:firstLine="1701"/>
        <w:jc w:val="both"/>
        <w:rPr>
          <w:b/>
          <w:bCs/>
        </w:rPr>
      </w:pPr>
      <w:r>
        <w:rPr>
          <w:b/>
          <w:bCs/>
        </w:rPr>
        <w:t>7.5. Glosas e Compensações</w:t>
      </w:r>
    </w:p>
    <w:p w14:paraId="19CAFEF5" w14:textId="77777777" w:rsidR="005C533A" w:rsidRPr="005C533A" w:rsidRDefault="005C533A" w:rsidP="0082200C">
      <w:pPr>
        <w:spacing w:before="60" w:line="360" w:lineRule="auto"/>
        <w:ind w:firstLine="1701"/>
        <w:jc w:val="both"/>
      </w:pPr>
      <w:r>
        <w:lastRenderedPageBreak/>
        <w:t>7.5.1. A Administração poderá realizar glosa proporcional nos pagamentos quando verificada a execução parcial dos serviços contratados.</w:t>
      </w:r>
    </w:p>
    <w:p w14:paraId="1BA3BDF8" w14:textId="77777777" w:rsidR="005C533A" w:rsidRPr="005C533A" w:rsidRDefault="005C533A" w:rsidP="0082200C">
      <w:pPr>
        <w:spacing w:before="60" w:line="360" w:lineRule="auto"/>
        <w:ind w:firstLine="1701"/>
        <w:jc w:val="both"/>
      </w:pPr>
      <w:r>
        <w:t>7.5.2. Eventuais valores pagos indevidamente poderão ser compensados em pagamentos futuros ou cobrados administrativamente ou judicialmente.</w:t>
      </w:r>
    </w:p>
    <w:p w14:paraId="7EEC60C4" w14:textId="77777777" w:rsidR="005C533A" w:rsidRPr="005C533A" w:rsidRDefault="005C533A" w:rsidP="0082200C">
      <w:pPr>
        <w:spacing w:before="60" w:line="360" w:lineRule="auto"/>
        <w:ind w:firstLine="1701"/>
        <w:jc w:val="both"/>
        <w:rPr>
          <w:b/>
          <w:bCs/>
        </w:rPr>
      </w:pPr>
      <w:r>
        <w:rPr>
          <w:b/>
          <w:bCs/>
        </w:rPr>
        <w:t>7.6. Tratamento Tributário – Simples Nacional</w:t>
      </w:r>
    </w:p>
    <w:p w14:paraId="4D492A93" w14:textId="77777777" w:rsidR="005C533A" w:rsidRPr="005C533A" w:rsidRDefault="005C533A" w:rsidP="0082200C">
      <w:pPr>
        <w:spacing w:before="60" w:line="360" w:lineRule="auto"/>
        <w:ind w:firstLine="1701"/>
        <w:jc w:val="both"/>
      </w:pPr>
      <w:r>
        <w:t>7.6.1. O contratado optante pelo Simples Nacional, nos termos da Lei Complementar nº 123, não sofrerá retenção dos tributos abrangidos por esse regime.</w:t>
      </w:r>
    </w:p>
    <w:p w14:paraId="0AF32E7C" w14:textId="77777777" w:rsidR="005C533A" w:rsidRPr="005C533A" w:rsidRDefault="005C533A" w:rsidP="0082200C">
      <w:pPr>
        <w:spacing w:before="60" w:line="360" w:lineRule="auto"/>
        <w:ind w:firstLine="1701"/>
        <w:jc w:val="both"/>
      </w:pPr>
      <w:r>
        <w:t>7.6.2. Para tanto, deverá apresentar documentação que comprove sua condição de optante pelo referido regime tributário.</w:t>
      </w:r>
    </w:p>
    <w:p w14:paraId="26E15A88" w14:textId="77777777" w:rsidR="005C533A" w:rsidRPr="0082200C" w:rsidRDefault="005C533A">
      <w:pPr>
        <w:spacing w:before="6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B4632E" w14:paraId="45CD12F4" w14:textId="77777777">
        <w:tc>
          <w:tcPr>
            <w:tcW w:w="97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9E809CF" w14:textId="77777777" w:rsidR="00B4632E" w:rsidRDefault="00000000">
            <w:r>
              <w:rPr>
                <w:b/>
                <w:bCs/>
                <w:color w:val="FFFFFF"/>
                <w:sz w:val="24"/>
                <w:szCs w:val="24"/>
              </w:rPr>
              <w:t>8. FORMA E CRITÉRIOS DE SELEÇÃO DO FORNECEDOR</w:t>
            </w:r>
          </w:p>
        </w:tc>
      </w:tr>
    </w:tbl>
    <w:p w14:paraId="675D02CA" w14:textId="77777777" w:rsidR="00B4632E" w:rsidRDefault="00B4632E">
      <w:pPr>
        <w:spacing w:before="60"/>
      </w:pPr>
    </w:p>
    <w:p w14:paraId="7640EBA7" w14:textId="77777777" w:rsidR="00B4632E" w:rsidRDefault="00000000" w:rsidP="0082200C">
      <w:pPr>
        <w:spacing w:before="120" w:after="60" w:line="360" w:lineRule="auto"/>
        <w:ind w:firstLine="1701"/>
        <w:jc w:val="both"/>
      </w:pPr>
      <w:r>
        <w:rPr>
          <w:b/>
          <w:bCs/>
        </w:rPr>
        <w:t>8.1. Modalidade de Contratação:</w:t>
      </w:r>
    </w:p>
    <w:p w14:paraId="339D5191" w14:textId="77777777" w:rsidR="00B4632E" w:rsidRDefault="00000000" w:rsidP="0082200C">
      <w:pPr>
        <w:spacing w:before="60" w:after="60" w:line="360" w:lineRule="auto"/>
        <w:ind w:firstLine="1701"/>
        <w:jc w:val="both"/>
      </w:pPr>
      <w:r>
        <w:t>8.1.1. A contratação será realizada por dispensa de licitação, com fundamento no art. 75, inciso II, da Lei nº 14.133/2021, por se tratar de contratação de serviço cujo valor estimado se encontra dentro do limite legal para contratação direta.</w:t>
      </w:r>
    </w:p>
    <w:p w14:paraId="354EF0BB" w14:textId="77777777" w:rsidR="00B4632E" w:rsidRDefault="00000000" w:rsidP="0082200C">
      <w:pPr>
        <w:spacing w:before="60" w:after="60" w:line="360" w:lineRule="auto"/>
        <w:ind w:firstLine="1701"/>
        <w:jc w:val="both"/>
      </w:pPr>
      <w:r>
        <w:t>8.1.2. A escolha da empresa prestadora observará os princípios da legalidade, impessoalidade, moralidade, publicidade, eficiência e economicidade.</w:t>
      </w:r>
    </w:p>
    <w:p w14:paraId="3CDA8A02" w14:textId="77777777" w:rsidR="00B4632E" w:rsidRDefault="00000000" w:rsidP="0082200C">
      <w:pPr>
        <w:spacing w:before="120" w:after="60" w:line="360" w:lineRule="auto"/>
        <w:ind w:firstLine="1701"/>
        <w:jc w:val="both"/>
      </w:pPr>
      <w:r>
        <w:rPr>
          <w:b/>
          <w:bCs/>
        </w:rPr>
        <w:t>8.2. Critério de Seleção da Proposta:</w:t>
      </w:r>
    </w:p>
    <w:p w14:paraId="26ED35C3" w14:textId="77777777" w:rsidR="00B4632E" w:rsidRDefault="00000000" w:rsidP="0082200C">
      <w:pPr>
        <w:spacing w:before="60" w:after="60" w:line="360" w:lineRule="auto"/>
        <w:ind w:firstLine="1701"/>
        <w:jc w:val="both"/>
      </w:pPr>
      <w:r>
        <w:t>8.2.1. A empresa será selecionada com base no critério de menor preço global (serviço pontual), desde que a proposta:</w:t>
      </w:r>
    </w:p>
    <w:p w14:paraId="753434CE" w14:textId="77777777" w:rsidR="00B4632E" w:rsidRDefault="00000000" w:rsidP="0082200C">
      <w:pPr>
        <w:spacing w:before="50" w:after="50" w:line="360" w:lineRule="auto"/>
        <w:ind w:firstLine="1701"/>
        <w:jc w:val="both"/>
      </w:pPr>
      <w:r>
        <w:t>a)  Atenda integralmente às especificações técnicas previstas neste Termo de Referência;</w:t>
      </w:r>
    </w:p>
    <w:p w14:paraId="6EDAC12A" w14:textId="77777777" w:rsidR="00B4632E" w:rsidRDefault="00000000" w:rsidP="0082200C">
      <w:pPr>
        <w:spacing w:before="50" w:after="50" w:line="360" w:lineRule="auto"/>
        <w:ind w:firstLine="1701"/>
        <w:jc w:val="both"/>
      </w:pPr>
      <w:r>
        <w:t>b)  Seja compatível com os preços praticados no mercado de assessoria para processos de escolha do Conselho Tutelar;</w:t>
      </w:r>
    </w:p>
    <w:p w14:paraId="59314BB0" w14:textId="77777777" w:rsidR="00B4632E" w:rsidRDefault="00000000" w:rsidP="0082200C">
      <w:pPr>
        <w:spacing w:before="50" w:after="50" w:line="360" w:lineRule="auto"/>
        <w:ind w:firstLine="1701"/>
        <w:jc w:val="both"/>
      </w:pPr>
      <w:r>
        <w:t>c)  Demonstre viabilidade de execução, com identificação do profissional responsável e comprovação de sua experiência em processos de escolha do Conselho Tutelar.</w:t>
      </w:r>
    </w:p>
    <w:p w14:paraId="53317A46" w14:textId="77777777" w:rsidR="00B4632E" w:rsidRDefault="00000000" w:rsidP="0082200C">
      <w:pPr>
        <w:spacing w:before="60" w:after="60" w:line="360" w:lineRule="auto"/>
        <w:ind w:firstLine="1701"/>
        <w:jc w:val="both"/>
      </w:pPr>
      <w:r>
        <w:t>8.2.2. Para fins de comprovação da conformidade técnica da proposta ofertada, a Administração poderá solicitar:</w:t>
      </w:r>
    </w:p>
    <w:p w14:paraId="2C2CB961" w14:textId="77777777" w:rsidR="00B4632E" w:rsidRDefault="00000000" w:rsidP="0082200C">
      <w:pPr>
        <w:spacing w:before="50" w:after="50" w:line="360" w:lineRule="auto"/>
        <w:ind w:firstLine="1701"/>
        <w:jc w:val="both"/>
      </w:pPr>
      <w:r>
        <w:t>a)  Currículo do profissional responsável pela execução, com destaque para experiências em processos de escolha do Conselho Tutelar;</w:t>
      </w:r>
    </w:p>
    <w:p w14:paraId="4AD091EF" w14:textId="77777777" w:rsidR="00B4632E" w:rsidRDefault="00000000" w:rsidP="0082200C">
      <w:pPr>
        <w:spacing w:before="50" w:after="50" w:line="360" w:lineRule="auto"/>
        <w:ind w:firstLine="1701"/>
        <w:jc w:val="both"/>
      </w:pPr>
      <w:r>
        <w:t>b)  Atestado(s) de capacidade técnica em assessoria ou condução de processos de escolha do Conselho Tutelar.</w:t>
      </w:r>
    </w:p>
    <w:p w14:paraId="3E7B538B" w14:textId="77777777" w:rsidR="00B4632E" w:rsidRDefault="00000000" w:rsidP="0082200C">
      <w:pPr>
        <w:spacing w:before="60" w:after="60" w:line="360" w:lineRule="auto"/>
        <w:ind w:firstLine="1701"/>
        <w:jc w:val="both"/>
      </w:pPr>
      <w:r>
        <w:lastRenderedPageBreak/>
        <w:t>8.2.3. A exigência de documentos técnicos adicionais observará o princípio da proporcionalidade, vedada qualquer restrição indevida à competitividade.</w:t>
      </w:r>
    </w:p>
    <w:p w14:paraId="1C40CD8C" w14:textId="77777777" w:rsidR="00B4632E" w:rsidRDefault="00B4632E" w:rsidP="0082200C">
      <w:pPr>
        <w:spacing w:before="60" w:line="360" w:lineRule="auto"/>
        <w:ind w:firstLine="1701"/>
        <w:jc w:val="both"/>
      </w:pPr>
    </w:p>
    <w:p w14:paraId="7D1A235C" w14:textId="77777777" w:rsidR="00B4632E" w:rsidRDefault="00000000" w:rsidP="0082200C">
      <w:pPr>
        <w:spacing w:before="120" w:after="60" w:line="360" w:lineRule="auto"/>
        <w:ind w:firstLine="1701"/>
        <w:jc w:val="both"/>
      </w:pPr>
      <w:r>
        <w:rPr>
          <w:b/>
          <w:bCs/>
        </w:rPr>
        <w:t>8.3. Pesquisa de Preços e Justificativa da Escolha:</w:t>
      </w:r>
    </w:p>
    <w:p w14:paraId="6ECB86C4" w14:textId="77777777" w:rsidR="00B4632E" w:rsidRDefault="00000000" w:rsidP="0082200C">
      <w:pPr>
        <w:spacing w:before="60" w:after="60" w:line="360" w:lineRule="auto"/>
        <w:ind w:firstLine="1701"/>
        <w:jc w:val="both"/>
      </w:pPr>
      <w:r>
        <w:t>8.3.1. A Administração realizará pesquisa de preços prévia, por meio de consulta a empresas especializadas, contratações similares em outros municípios ou outras fontes idôneas, a fim de comprovar a compatibilidade do valor contratado com o mercado.</w:t>
      </w:r>
    </w:p>
    <w:p w14:paraId="10FE0145" w14:textId="77777777" w:rsidR="00B4632E" w:rsidRDefault="00000000" w:rsidP="0082200C">
      <w:pPr>
        <w:spacing w:before="60" w:after="60" w:line="360" w:lineRule="auto"/>
        <w:ind w:firstLine="1701"/>
        <w:jc w:val="both"/>
      </w:pPr>
      <w:r>
        <w:t>8.3.2. A escolha da empresa será devidamente justificada no processo administrativo, demonstrando:</w:t>
      </w:r>
    </w:p>
    <w:p w14:paraId="7B83757A" w14:textId="77777777" w:rsidR="00B4632E" w:rsidRDefault="00000000" w:rsidP="0082200C">
      <w:pPr>
        <w:spacing w:before="50" w:after="50" w:line="360" w:lineRule="auto"/>
        <w:ind w:firstLine="1701"/>
        <w:jc w:val="both"/>
      </w:pPr>
      <w:r>
        <w:t>a)  A compatibilidade do preço com o mercado;</w:t>
      </w:r>
    </w:p>
    <w:p w14:paraId="7D3EB91C" w14:textId="77777777" w:rsidR="00B4632E" w:rsidRDefault="00000000" w:rsidP="0082200C">
      <w:pPr>
        <w:spacing w:before="50" w:after="50" w:line="360" w:lineRule="auto"/>
        <w:ind w:firstLine="1701"/>
        <w:jc w:val="both"/>
      </w:pPr>
      <w:r>
        <w:t>b)  O atendimento integral às especificações técnicas;</w:t>
      </w:r>
    </w:p>
    <w:p w14:paraId="6A5067AC" w14:textId="77777777" w:rsidR="00B4632E" w:rsidRDefault="00000000" w:rsidP="0082200C">
      <w:pPr>
        <w:spacing w:before="50" w:after="50" w:line="360" w:lineRule="auto"/>
        <w:ind w:firstLine="1701"/>
        <w:jc w:val="both"/>
      </w:pPr>
      <w:r>
        <w:t>c)  A regularidade fiscal e a habilitação técnica do profissional indicado;</w:t>
      </w:r>
    </w:p>
    <w:p w14:paraId="29A61F1B" w14:textId="77777777" w:rsidR="00B4632E" w:rsidRDefault="00000000" w:rsidP="0082200C">
      <w:pPr>
        <w:spacing w:before="50" w:after="50" w:line="360" w:lineRule="auto"/>
        <w:ind w:firstLine="1701"/>
        <w:jc w:val="both"/>
      </w:pPr>
      <w:r>
        <w:t>d)  A vantajosidade para a Administração.</w:t>
      </w:r>
    </w:p>
    <w:p w14:paraId="65041EAE" w14:textId="77777777" w:rsidR="00B4632E" w:rsidRDefault="00B4632E" w:rsidP="0082200C">
      <w:pPr>
        <w:spacing w:before="60" w:line="360" w:lineRule="auto"/>
        <w:ind w:firstLine="1701"/>
        <w:jc w:val="both"/>
      </w:pPr>
    </w:p>
    <w:p w14:paraId="6A19EB2D" w14:textId="77777777" w:rsidR="00B4632E" w:rsidRDefault="00000000" w:rsidP="0082200C">
      <w:pPr>
        <w:spacing w:before="120" w:after="60" w:line="360" w:lineRule="auto"/>
        <w:ind w:firstLine="1701"/>
        <w:jc w:val="both"/>
      </w:pPr>
      <w:r>
        <w:rPr>
          <w:b/>
          <w:bCs/>
        </w:rPr>
        <w:t>8.4. Exequibilidade da Proposta:</w:t>
      </w:r>
    </w:p>
    <w:p w14:paraId="7F6001BF" w14:textId="77777777" w:rsidR="00B4632E" w:rsidRDefault="00000000" w:rsidP="0082200C">
      <w:pPr>
        <w:spacing w:before="60" w:after="60" w:line="360" w:lineRule="auto"/>
        <w:ind w:firstLine="1701"/>
        <w:jc w:val="both"/>
      </w:pPr>
      <w:r>
        <w:t>8.4.1. A Administração poderá promover diligências para aferir a exequibilidade da proposta apresentada, especialmente quando o valor ofertado se mostrar significativamente inferior ao preço estimado.</w:t>
      </w:r>
    </w:p>
    <w:p w14:paraId="21300BE0" w14:textId="77777777" w:rsidR="00B4632E" w:rsidRDefault="00000000" w:rsidP="0082200C">
      <w:pPr>
        <w:spacing w:before="60" w:after="60" w:line="360" w:lineRule="auto"/>
        <w:ind w:firstLine="1701"/>
        <w:jc w:val="both"/>
      </w:pPr>
      <w:r>
        <w:t>8.4.2. Constatada a inexequibilidade, a proposta será desconsiderada mediante decisão motivada.</w:t>
      </w:r>
    </w:p>
    <w:p w14:paraId="4B446438" w14:textId="77777777" w:rsidR="00B4632E" w:rsidRDefault="00B4632E" w:rsidP="0082200C">
      <w:pPr>
        <w:spacing w:before="60" w:line="360" w:lineRule="auto"/>
        <w:ind w:firstLine="1701"/>
        <w:jc w:val="both"/>
      </w:pPr>
    </w:p>
    <w:p w14:paraId="19C59C00" w14:textId="77777777" w:rsidR="00B4632E" w:rsidRDefault="00000000" w:rsidP="0082200C">
      <w:pPr>
        <w:spacing w:before="120" w:after="60" w:line="360" w:lineRule="auto"/>
        <w:ind w:firstLine="1701"/>
        <w:jc w:val="both"/>
      </w:pPr>
      <w:r>
        <w:rPr>
          <w:b/>
          <w:bCs/>
        </w:rPr>
        <w:t>8.5. Habilitação da Empresa:</w:t>
      </w:r>
    </w:p>
    <w:p w14:paraId="4CFE75CE" w14:textId="77777777" w:rsidR="00B4632E" w:rsidRDefault="00000000" w:rsidP="0082200C">
      <w:pPr>
        <w:spacing w:before="60" w:after="60" w:line="360" w:lineRule="auto"/>
        <w:ind w:firstLine="1701"/>
        <w:jc w:val="both"/>
      </w:pPr>
      <w:r>
        <w:t>8.5.1. Para fins de contratação direta, será verificada a regularidade mínima da empresa, compreendendo:</w:t>
      </w:r>
    </w:p>
    <w:p w14:paraId="58FA3674" w14:textId="77777777" w:rsidR="00B4632E" w:rsidRDefault="00000000" w:rsidP="0082200C">
      <w:pPr>
        <w:spacing w:before="50" w:after="50" w:line="360" w:lineRule="auto"/>
        <w:ind w:firstLine="1701"/>
        <w:jc w:val="both"/>
      </w:pPr>
      <w:r>
        <w:t>a)  Habilitação jurídica;</w:t>
      </w:r>
    </w:p>
    <w:p w14:paraId="1207D915" w14:textId="77777777" w:rsidR="00B4632E" w:rsidRDefault="00000000" w:rsidP="0082200C">
      <w:pPr>
        <w:spacing w:before="50" w:after="50" w:line="360" w:lineRule="auto"/>
        <w:ind w:firstLine="1701"/>
        <w:jc w:val="both"/>
      </w:pPr>
      <w:r>
        <w:t>b)  Regularidade fiscal e trabalhista;</w:t>
      </w:r>
    </w:p>
    <w:p w14:paraId="521FC568" w14:textId="77777777" w:rsidR="00B4632E" w:rsidRDefault="00000000" w:rsidP="0082200C">
      <w:pPr>
        <w:spacing w:before="50" w:after="50" w:line="360" w:lineRule="auto"/>
        <w:ind w:firstLine="1701"/>
        <w:jc w:val="both"/>
      </w:pPr>
      <w:r>
        <w:t>c)  Atividade econômica compatível com a prestação de serviços de consultoria e assessoria técnica especializada;</w:t>
      </w:r>
    </w:p>
    <w:p w14:paraId="27E50B43" w14:textId="77777777" w:rsidR="00B4632E" w:rsidRDefault="00000000" w:rsidP="0082200C">
      <w:pPr>
        <w:spacing w:before="50" w:after="50" w:line="360" w:lineRule="auto"/>
        <w:ind w:firstLine="1701"/>
        <w:jc w:val="both"/>
      </w:pPr>
      <w:r>
        <w:t>d)  Comprovação da qualificação e experiência do profissional responsável na condução de processos de escolha do Conselho Tutelar;</w:t>
      </w:r>
    </w:p>
    <w:p w14:paraId="18EDD312" w14:textId="77777777" w:rsidR="00B4632E" w:rsidRDefault="00000000" w:rsidP="0082200C">
      <w:pPr>
        <w:spacing w:before="50" w:after="50" w:line="360" w:lineRule="auto"/>
        <w:ind w:firstLine="1701"/>
        <w:jc w:val="both"/>
      </w:pPr>
      <w:r>
        <w:t>e)  Atestado de capacidade técnica em assessoria ou condução de processos de escolha do Conselho Tutelar.</w:t>
      </w:r>
    </w:p>
    <w:p w14:paraId="5183F37F" w14:textId="77777777" w:rsidR="00B4632E" w:rsidRDefault="00000000" w:rsidP="0082200C">
      <w:pPr>
        <w:spacing w:before="120" w:after="60" w:line="360" w:lineRule="auto"/>
        <w:ind w:firstLine="1701"/>
        <w:jc w:val="both"/>
      </w:pPr>
      <w:r>
        <w:rPr>
          <w:b/>
          <w:bCs/>
        </w:rPr>
        <w:t>8.6. Microempresas e Empresas de Pequeno Porte:</w:t>
      </w:r>
    </w:p>
    <w:p w14:paraId="4E21400E" w14:textId="77777777" w:rsidR="00B4632E" w:rsidRDefault="00000000" w:rsidP="0082200C">
      <w:pPr>
        <w:spacing w:before="60" w:after="60" w:line="360" w:lineRule="auto"/>
        <w:ind w:firstLine="1701"/>
        <w:jc w:val="both"/>
      </w:pPr>
      <w:r>
        <w:lastRenderedPageBreak/>
        <w:t>8.6.1. Serão assegurados às Microempresas (ME) e Empresas de Pequeno Porte (EPP) os benefícios previstos nos artigos 42 ao 45 da Lei Complementar nº 123/2006, especialmente quanto à regularização fiscal após a declaração de vencedora e ao direito de preferência em caso de empate ficto, nos moldes previstos no § 2º do art. 44 e do art. 45, ambos da Lei Complementar nº 123/2006.</w:t>
      </w:r>
    </w:p>
    <w:p w14:paraId="6CA328A8" w14:textId="77777777" w:rsidR="00B4632E" w:rsidRDefault="00B4632E" w:rsidP="0082200C">
      <w:pPr>
        <w:spacing w:before="60" w:line="360" w:lineRule="auto"/>
        <w:ind w:firstLine="1701"/>
        <w:jc w:val="both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B4632E" w14:paraId="3AB4D703" w14:textId="77777777">
        <w:tc>
          <w:tcPr>
            <w:tcW w:w="97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A5BB17D" w14:textId="77777777" w:rsidR="00B4632E" w:rsidRDefault="00000000">
            <w:r>
              <w:rPr>
                <w:b/>
                <w:bCs/>
                <w:color w:val="FFFFFF"/>
                <w:sz w:val="24"/>
                <w:szCs w:val="24"/>
              </w:rPr>
              <w:t>9. ESTIMATIVA DO VALOR DA CONTRATAÇÃO</w:t>
            </w:r>
          </w:p>
        </w:tc>
      </w:tr>
    </w:tbl>
    <w:p w14:paraId="46A95652" w14:textId="77777777" w:rsidR="00B4632E" w:rsidRDefault="00B4632E">
      <w:pPr>
        <w:spacing w:before="60"/>
      </w:pPr>
    </w:p>
    <w:p w14:paraId="1C534219" w14:textId="34AC2191" w:rsidR="0082200C" w:rsidRPr="0082200C" w:rsidRDefault="0082200C" w:rsidP="0082200C">
      <w:pPr>
        <w:spacing w:before="60" w:line="360" w:lineRule="auto"/>
        <w:ind w:firstLine="1701"/>
        <w:jc w:val="both"/>
      </w:pPr>
      <w:r>
        <w:rPr>
          <w:b/>
          <w:bCs/>
        </w:rPr>
        <w:t>9.1. Estimativa de Valor:</w:t>
      </w:r>
    </w:p>
    <w:p w14:paraId="411B7613" w14:textId="77777777" w:rsidR="0082200C" w:rsidRPr="0082200C" w:rsidRDefault="0082200C" w:rsidP="0082200C">
      <w:pPr>
        <w:spacing w:before="60" w:line="360" w:lineRule="auto"/>
        <w:ind w:firstLine="1701"/>
        <w:jc w:val="both"/>
      </w:pPr>
      <w:r>
        <w:t>9.1.1. A estimativa do valor da contratação para prestação de serviços de assessoria e consultoria técnica especializada para o Processo Suplementar de Escolha do Conselho Tutelar foi elaborada com base em pesquisa de preços realizada junto a empresas especializadas, bem como em outras fontes idôneas de mercado, em conformidade com o art. 23 da Lei nº 14.133/2021.</w:t>
      </w:r>
    </w:p>
    <w:p w14:paraId="558D8B32" w14:textId="77777777" w:rsidR="0082200C" w:rsidRPr="0082200C" w:rsidRDefault="0082200C" w:rsidP="0082200C">
      <w:pPr>
        <w:spacing w:before="60" w:line="360" w:lineRule="auto"/>
        <w:ind w:firstLine="1701"/>
        <w:jc w:val="both"/>
      </w:pPr>
      <w:r>
        <w:t>9.1.2. O detalhamento da metodologia utilizada, das fontes consultadas, dos documentos comprobatórios e da composição do preço estimado consta em documento próprio de pesquisa de preços, integrante do processo administrativo e anexo ao Estudo Técnico Preliminar.</w:t>
      </w:r>
    </w:p>
    <w:p w14:paraId="3221E444" w14:textId="77777777" w:rsidR="0082200C" w:rsidRPr="0082200C" w:rsidRDefault="0082200C" w:rsidP="0082200C">
      <w:pPr>
        <w:spacing w:before="60" w:line="360" w:lineRule="auto"/>
        <w:ind w:firstLine="1701"/>
        <w:jc w:val="both"/>
      </w:pPr>
      <w:r>
        <w:t>9.1.3. Os valores apurados servirão como referencial interno da Administração para:</w:t>
      </w:r>
    </w:p>
    <w:p w14:paraId="2F80B932" w14:textId="77777777" w:rsidR="0082200C" w:rsidRDefault="0082200C" w:rsidP="0082200C">
      <w:pPr>
        <w:spacing w:before="60" w:line="360" w:lineRule="auto"/>
        <w:ind w:firstLine="1701"/>
        <w:jc w:val="both"/>
      </w:pPr>
      <w:r>
        <w:t>a) verificação da compatibilidade do preço ofertado com os valores praticados no mercado;</w:t>
      </w:r>
    </w:p>
    <w:p w14:paraId="21D8823C" w14:textId="77777777" w:rsidR="0082200C" w:rsidRDefault="0082200C" w:rsidP="0082200C">
      <w:pPr>
        <w:spacing w:before="60" w:line="360" w:lineRule="auto"/>
        <w:ind w:firstLine="1701"/>
        <w:jc w:val="both"/>
      </w:pPr>
      <w:r>
        <w:t>b) análise da vantajosidade da contratação;</w:t>
      </w:r>
    </w:p>
    <w:p w14:paraId="593EDC25" w14:textId="4DCBE337" w:rsidR="0082200C" w:rsidRPr="0082200C" w:rsidRDefault="0082200C" w:rsidP="0082200C">
      <w:pPr>
        <w:spacing w:before="60" w:line="360" w:lineRule="auto"/>
        <w:ind w:firstLine="1701"/>
        <w:jc w:val="both"/>
      </w:pPr>
      <w:r>
        <w:t>c) aferição da exequibilidade da proposta apresentada pela empresa selecionada.</w:t>
      </w:r>
    </w:p>
    <w:p w14:paraId="4A65AA82" w14:textId="34B591EE" w:rsidR="0082200C" w:rsidRPr="0082200C" w:rsidRDefault="0082200C" w:rsidP="0082200C">
      <w:pPr>
        <w:spacing w:before="60" w:line="360" w:lineRule="auto"/>
        <w:ind w:firstLine="1701"/>
        <w:jc w:val="both"/>
      </w:pPr>
      <w:r>
        <w:rPr>
          <w:b/>
          <w:bCs/>
        </w:rPr>
        <w:t>9.2.</w:t>
      </w:r>
      <w:r>
        <w:t xml:space="preserve"> </w:t>
      </w:r>
      <w:r>
        <w:rPr>
          <w:b/>
          <w:bCs/>
        </w:rPr>
        <w:t>Revisão e Reequilíbrio Econômico-Financeiro:</w:t>
      </w:r>
    </w:p>
    <w:p w14:paraId="394B25D4" w14:textId="77777777" w:rsidR="0082200C" w:rsidRPr="0082200C" w:rsidRDefault="0082200C" w:rsidP="0082200C">
      <w:pPr>
        <w:spacing w:before="60" w:line="360" w:lineRule="auto"/>
        <w:ind w:firstLine="1701"/>
        <w:jc w:val="both"/>
      </w:pPr>
      <w:r>
        <w:t>9.2.1. Os preços contratados poderão ser revistos nas hipóteses de ocorrência de fatos supervenientes que alterem o equilíbrio econômico-financeiro do contrato, nos termos da Lei nº 14.133/2021.</w:t>
      </w:r>
    </w:p>
    <w:p w14:paraId="12F6FF60" w14:textId="77777777" w:rsidR="0082200C" w:rsidRPr="0082200C" w:rsidRDefault="0082200C" w:rsidP="0082200C">
      <w:pPr>
        <w:spacing w:before="60" w:line="360" w:lineRule="auto"/>
        <w:ind w:firstLine="1701"/>
        <w:jc w:val="both"/>
      </w:pPr>
      <w:r>
        <w:t>9.2.2. O reequilíbrio econômico-financeiro poderá ser concedido mediante comprovação formal da ocorrência de eventos que impactem diretamente os custos da contratação, especialmente:</w:t>
      </w:r>
    </w:p>
    <w:p w14:paraId="28AFB2AF" w14:textId="77777777" w:rsidR="0082200C" w:rsidRPr="0082200C" w:rsidRDefault="0082200C" w:rsidP="0082200C">
      <w:pPr>
        <w:spacing w:before="60" w:line="360" w:lineRule="auto"/>
        <w:ind w:firstLine="1701"/>
        <w:jc w:val="both"/>
      </w:pPr>
      <w:r>
        <w:t>a) em caso de força maior, caso fortuito, fato do príncipe ou fatos imprevisíveis ou previsíveis de consequências incalculáveis que inviabilizem a execução nas condições pactuadas, conforme art. 124, inciso II, alínea “d”, da Lei nº 14.133/2021;</w:t>
      </w:r>
    </w:p>
    <w:p w14:paraId="7766AEE0" w14:textId="77777777" w:rsidR="0082200C" w:rsidRPr="0082200C" w:rsidRDefault="0082200C" w:rsidP="0082200C">
      <w:pPr>
        <w:spacing w:before="60" w:line="360" w:lineRule="auto"/>
        <w:ind w:firstLine="1701"/>
        <w:jc w:val="both"/>
      </w:pPr>
      <w:r>
        <w:lastRenderedPageBreak/>
        <w:t>b) em caso de criação, alteração ou extinção de tributos ou encargos legais que repercutam diretamente nos preços contratados.</w:t>
      </w:r>
    </w:p>
    <w:p w14:paraId="394FB645" w14:textId="77777777" w:rsidR="0082200C" w:rsidRPr="0082200C" w:rsidRDefault="0082200C" w:rsidP="0082200C">
      <w:pPr>
        <w:spacing w:before="60" w:line="360" w:lineRule="auto"/>
        <w:ind w:firstLine="1701"/>
        <w:jc w:val="both"/>
      </w:pPr>
      <w:r>
        <w:t>9.2.3. O pedido de reequilíbrio deverá ser formalmente apresentado pela contratada, devidamente instruído com documentação comprobatória, e será analisado pela Administração mediante decisão motivada.</w:t>
      </w:r>
    </w:p>
    <w:p w14:paraId="05B2F756" w14:textId="73E509CA" w:rsidR="0082200C" w:rsidRPr="0082200C" w:rsidRDefault="0082200C" w:rsidP="0082200C">
      <w:pPr>
        <w:spacing w:before="60" w:line="360" w:lineRule="auto"/>
        <w:ind w:firstLine="1701"/>
        <w:jc w:val="both"/>
      </w:pPr>
      <w:r>
        <w:rPr>
          <w:b/>
          <w:bCs/>
        </w:rPr>
        <w:t>9.3. Reajuste de Preços:</w:t>
      </w:r>
    </w:p>
    <w:p w14:paraId="3DC762A7" w14:textId="77777777" w:rsidR="0082200C" w:rsidRPr="0082200C" w:rsidRDefault="0082200C" w:rsidP="0082200C">
      <w:pPr>
        <w:spacing w:before="60" w:line="360" w:lineRule="auto"/>
        <w:ind w:firstLine="1701"/>
        <w:jc w:val="both"/>
      </w:pPr>
      <w:r>
        <w:t>9.3.1. Considerando o caráter pontual do serviço, com prazo de execução de até 90 (noventa) dias corridos, não se aplica reajuste de preços durante a vigência contratual.</w:t>
      </w:r>
    </w:p>
    <w:p w14:paraId="2520744A" w14:textId="77777777" w:rsidR="0082200C" w:rsidRPr="0082200C" w:rsidRDefault="0082200C" w:rsidP="0082200C">
      <w:pPr>
        <w:spacing w:before="60" w:line="360" w:lineRule="auto"/>
        <w:ind w:firstLine="1701"/>
        <w:jc w:val="both"/>
      </w:pPr>
      <w:r>
        <w:t>9.3.2. Na hipótese excepcional de prorrogação motivada do prazo de execução, por caso fortuito, força maior ou fato imputável à Administração, os preços poderão ser revistos mediante comprovação formal do impacto nos custos da contratação.</w:t>
      </w:r>
    </w:p>
    <w:p w14:paraId="691A09A1" w14:textId="77777777" w:rsidR="0082200C" w:rsidRPr="0082200C" w:rsidRDefault="0082200C" w:rsidP="0082200C">
      <w:pPr>
        <w:spacing w:before="60" w:line="360" w:lineRule="auto"/>
        <w:ind w:firstLine="1701"/>
        <w:jc w:val="both"/>
      </w:pPr>
      <w:r>
        <w:t>9.3.3. O reajuste deverá ser formalizado por meio de termo aditivo ou apostilamento, conforme o caso.</w:t>
      </w:r>
    </w:p>
    <w:p w14:paraId="7BD1D2A2" w14:textId="77777777" w:rsidR="00B4632E" w:rsidRPr="0082200C" w:rsidRDefault="00B4632E" w:rsidP="0082200C">
      <w:pPr>
        <w:spacing w:before="60"/>
        <w:ind w:firstLine="1701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B4632E" w14:paraId="4C170CD6" w14:textId="77777777">
        <w:tc>
          <w:tcPr>
            <w:tcW w:w="97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B8A84D7" w14:textId="77777777" w:rsidR="00B4632E" w:rsidRDefault="00000000">
            <w:r>
              <w:rPr>
                <w:b/>
                <w:bCs/>
                <w:color w:val="FFFFFF"/>
                <w:sz w:val="24"/>
                <w:szCs w:val="24"/>
              </w:rPr>
              <w:t>10. ADEQUAÇÃO ORÇAMENTÁRIA</w:t>
            </w:r>
          </w:p>
        </w:tc>
      </w:tr>
    </w:tbl>
    <w:p w14:paraId="2B545AB1" w14:textId="77777777" w:rsidR="00B4632E" w:rsidRDefault="00B4632E" w:rsidP="0082200C">
      <w:pPr>
        <w:spacing w:before="60" w:line="360" w:lineRule="auto"/>
        <w:ind w:firstLine="1701"/>
      </w:pPr>
    </w:p>
    <w:p w14:paraId="3D283BFB" w14:textId="175A4B7A" w:rsidR="00B4632E" w:rsidRDefault="00000000" w:rsidP="0082200C">
      <w:pPr>
        <w:spacing w:before="60" w:after="60" w:line="360" w:lineRule="auto"/>
        <w:ind w:firstLine="1701"/>
        <w:jc w:val="both"/>
      </w:pPr>
      <w:r>
        <w:t xml:space="preserve">10.1. As despesas decorrentes da contratação correrão por conta das dotações orçamentárias especificadas a seguir: </w:t>
      </w:r>
    </w:p>
    <w:p w14:paraId="63BA0B64" w14:textId="3076B401" w:rsidR="0082200C" w:rsidRDefault="00653836" w:rsidP="00742C68">
      <w:pPr>
        <w:spacing w:before="60" w:after="60" w:line="360" w:lineRule="auto"/>
        <w:jc w:val="both"/>
      </w:pPr>
      <w:r w:rsidRPr="00653836">
        <w:rPr>
          <w:noProof/>
        </w:rPr>
        <w:drawing>
          <wp:inline distT="0" distB="0" distL="0" distR="0" wp14:anchorId="54E45584" wp14:editId="0F6FAF90">
            <wp:extent cx="5794375" cy="1693545"/>
            <wp:effectExtent l="0" t="0" r="0" b="1905"/>
            <wp:docPr id="15537839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78393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94375" cy="169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B4632E" w14:paraId="38463970" w14:textId="77777777">
        <w:tc>
          <w:tcPr>
            <w:tcW w:w="97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B91ED37" w14:textId="77777777" w:rsidR="00B4632E" w:rsidRDefault="00000000">
            <w:r>
              <w:rPr>
                <w:b/>
                <w:bCs/>
                <w:color w:val="FFFFFF"/>
                <w:sz w:val="24"/>
                <w:szCs w:val="24"/>
              </w:rPr>
              <w:t>11. FISCALIZAÇÃO DO CONTRATO</w:t>
            </w:r>
          </w:p>
        </w:tc>
      </w:tr>
    </w:tbl>
    <w:p w14:paraId="79164B16" w14:textId="77777777" w:rsidR="00B4632E" w:rsidRDefault="00B4632E">
      <w:pPr>
        <w:spacing w:before="60"/>
      </w:pPr>
    </w:p>
    <w:p w14:paraId="560E4705" w14:textId="26DB9977" w:rsidR="00B4632E" w:rsidRDefault="00000000" w:rsidP="00E523C1">
      <w:pPr>
        <w:spacing w:before="60" w:after="60"/>
        <w:ind w:firstLine="1701"/>
        <w:jc w:val="both"/>
      </w:pPr>
      <w:r>
        <w:t>11.1. A fiscalização do contrato ficará a cargo d</w:t>
      </w:r>
      <w:r w:rsidR="00513026">
        <w:t>a</w:t>
      </w:r>
      <w:r>
        <w:t xml:space="preserve"> servidor</w:t>
      </w:r>
      <w:r w:rsidR="00513026">
        <w:t>a: Priscila Romano Alcantara de Azevedo.</w:t>
      </w:r>
      <w:r>
        <w:t xml:space="preserve"> </w:t>
      </w:r>
    </w:p>
    <w:p w14:paraId="0212636E" w14:textId="77777777" w:rsidR="00742C68" w:rsidRDefault="00742C68">
      <w:pPr>
        <w:spacing w:before="6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B4632E" w14:paraId="08DD6DAA" w14:textId="77777777">
        <w:tc>
          <w:tcPr>
            <w:tcW w:w="97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CC76793" w14:textId="77777777" w:rsidR="00B4632E" w:rsidRDefault="00000000">
            <w:r>
              <w:rPr>
                <w:b/>
                <w:bCs/>
                <w:color w:val="FFFFFF"/>
                <w:sz w:val="24"/>
                <w:szCs w:val="24"/>
              </w:rPr>
              <w:t>12. GESTÃO DO CONTRATO</w:t>
            </w:r>
          </w:p>
        </w:tc>
      </w:tr>
    </w:tbl>
    <w:p w14:paraId="31C4BE98" w14:textId="77777777" w:rsidR="00B4632E" w:rsidRDefault="00B4632E">
      <w:pPr>
        <w:spacing w:before="60"/>
      </w:pPr>
    </w:p>
    <w:p w14:paraId="63D08AA8" w14:textId="4BD777AB" w:rsidR="00B4632E" w:rsidRDefault="00000000" w:rsidP="00E523C1">
      <w:pPr>
        <w:spacing w:before="60" w:after="60"/>
        <w:ind w:firstLine="1701"/>
        <w:jc w:val="both"/>
      </w:pPr>
      <w:r>
        <w:t>12.1. A gestão do contrato ficará a cargo d</w:t>
      </w:r>
      <w:r w:rsidR="00513026">
        <w:t>o</w:t>
      </w:r>
      <w:r>
        <w:t xml:space="preserve"> servidor</w:t>
      </w:r>
      <w:r w:rsidR="00513026">
        <w:t>: Diego José Soldera Benatto.</w:t>
      </w:r>
    </w:p>
    <w:p w14:paraId="3CCD6C87" w14:textId="77777777" w:rsidR="00547951" w:rsidRDefault="00547951">
      <w:pPr>
        <w:spacing w:before="60" w:after="60"/>
        <w:jc w:val="both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547951" w14:paraId="7F622479" w14:textId="77777777" w:rsidTr="00C92A31">
        <w:tc>
          <w:tcPr>
            <w:tcW w:w="97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0307E18" w14:textId="2DBE2E07" w:rsidR="00547951" w:rsidRDefault="00547951" w:rsidP="00C92A31">
            <w:r>
              <w:rPr>
                <w:b/>
                <w:bCs/>
                <w:color w:val="FFFFFF"/>
                <w:sz w:val="24"/>
                <w:szCs w:val="24"/>
              </w:rPr>
              <w:t>13. INFRAÇÕES E SANÇÕES ADMINISTRATIVAS</w:t>
            </w:r>
          </w:p>
        </w:tc>
      </w:tr>
    </w:tbl>
    <w:p w14:paraId="52644D22" w14:textId="77777777" w:rsidR="00B4632E" w:rsidRDefault="00B4632E">
      <w:pPr>
        <w:spacing w:before="200"/>
      </w:pPr>
    </w:p>
    <w:p w14:paraId="22809461" w14:textId="77777777" w:rsidR="00E523C1" w:rsidRPr="00E523C1" w:rsidRDefault="00E523C1" w:rsidP="00E523C1">
      <w:pPr>
        <w:spacing w:before="200"/>
        <w:ind w:firstLine="1701"/>
        <w:jc w:val="both"/>
      </w:pPr>
      <w:r>
        <w:rPr>
          <w:b/>
          <w:bCs/>
        </w:rPr>
        <w:t>13.1.</w:t>
      </w:r>
      <w:r>
        <w:t xml:space="preserve"> Comete infração administrativa, nos termos da Lei nº 14.133/2021, a contratada que:</w:t>
      </w:r>
    </w:p>
    <w:p w14:paraId="3C33C88B" w14:textId="77777777" w:rsidR="00E523C1" w:rsidRDefault="00E523C1" w:rsidP="00E523C1">
      <w:pPr>
        <w:spacing w:before="200"/>
        <w:ind w:firstLine="1701"/>
        <w:jc w:val="both"/>
      </w:pPr>
      <w:r>
        <w:t>a) der causa à inexecução parcial do ajuste;</w:t>
      </w:r>
    </w:p>
    <w:p w14:paraId="154CFE55" w14:textId="77777777" w:rsidR="00E523C1" w:rsidRDefault="00E523C1" w:rsidP="00E523C1">
      <w:pPr>
        <w:spacing w:before="200"/>
        <w:ind w:firstLine="1701"/>
        <w:jc w:val="both"/>
      </w:pPr>
      <w:r>
        <w:t>b) der causa à inexecução parcial do ajuste que cause grave dano à Administração ou ao interesse coletivo;</w:t>
      </w:r>
    </w:p>
    <w:p w14:paraId="06112DF8" w14:textId="77777777" w:rsidR="00E523C1" w:rsidRDefault="00E523C1" w:rsidP="00E523C1">
      <w:pPr>
        <w:spacing w:before="200"/>
        <w:ind w:firstLine="1701"/>
        <w:jc w:val="both"/>
      </w:pPr>
      <w:r>
        <w:t>c) der causa à inexecução total do ajuste;</w:t>
      </w:r>
    </w:p>
    <w:p w14:paraId="0FBD69AB" w14:textId="77777777" w:rsidR="00E523C1" w:rsidRDefault="00E523C1" w:rsidP="00E523C1">
      <w:pPr>
        <w:spacing w:before="200"/>
        <w:ind w:firstLine="1701"/>
        <w:jc w:val="both"/>
      </w:pPr>
      <w:r>
        <w:t>d) ensejar o retardamento da entrega do objeto sem motivo justificado;</w:t>
      </w:r>
    </w:p>
    <w:p w14:paraId="35AA37D3" w14:textId="77777777" w:rsidR="00E523C1" w:rsidRDefault="00E523C1" w:rsidP="00E523C1">
      <w:pPr>
        <w:spacing w:before="200"/>
        <w:ind w:firstLine="1701"/>
        <w:jc w:val="both"/>
      </w:pPr>
      <w:r>
        <w:t>e) apresentar documentação falsa ou prestar declaração falsa durante a execução do ajuste;</w:t>
      </w:r>
    </w:p>
    <w:p w14:paraId="3D2C6041" w14:textId="77777777" w:rsidR="00E523C1" w:rsidRDefault="00E523C1" w:rsidP="00E523C1">
      <w:pPr>
        <w:spacing w:before="200"/>
        <w:ind w:firstLine="1701"/>
        <w:jc w:val="both"/>
      </w:pPr>
      <w:r>
        <w:t>f) praticar ato fraudulento na execução do ajuste;</w:t>
      </w:r>
    </w:p>
    <w:p w14:paraId="65D54329" w14:textId="77777777" w:rsidR="00E523C1" w:rsidRDefault="00E523C1" w:rsidP="00E523C1">
      <w:pPr>
        <w:spacing w:before="200"/>
        <w:ind w:firstLine="1701"/>
        <w:jc w:val="both"/>
      </w:pPr>
      <w:r>
        <w:t>g) comportar-se de modo inidôneo ou cometer fraude de qualquer natureza;</w:t>
      </w:r>
    </w:p>
    <w:p w14:paraId="39C90895" w14:textId="348ED02E" w:rsidR="00E523C1" w:rsidRPr="00E523C1" w:rsidRDefault="00E523C1" w:rsidP="00E523C1">
      <w:pPr>
        <w:spacing w:before="200"/>
        <w:ind w:firstLine="1701"/>
        <w:jc w:val="both"/>
      </w:pPr>
      <w:r>
        <w:t>h) praticar ato lesivo previsto no art. 5º da Lei nº 12.846/2013.</w:t>
      </w:r>
    </w:p>
    <w:p w14:paraId="705B1092" w14:textId="77777777" w:rsidR="00E523C1" w:rsidRPr="00E523C1" w:rsidRDefault="00E523C1" w:rsidP="00E523C1">
      <w:pPr>
        <w:spacing w:before="200"/>
        <w:ind w:firstLine="1701"/>
        <w:jc w:val="both"/>
      </w:pPr>
      <w:r>
        <w:rPr>
          <w:b/>
          <w:bCs/>
        </w:rPr>
        <w:t>13.2.</w:t>
      </w:r>
      <w:r>
        <w:t xml:space="preserve"> Serão aplicadas à contratada que incorrer nas infrações descritas no item 13.1 as seguintes sanções:</w:t>
      </w:r>
    </w:p>
    <w:p w14:paraId="7097A613" w14:textId="77777777" w:rsidR="00E523C1" w:rsidRPr="00E523C1" w:rsidRDefault="00E523C1" w:rsidP="00E523C1">
      <w:pPr>
        <w:spacing w:before="200"/>
        <w:ind w:firstLine="1701"/>
        <w:jc w:val="both"/>
      </w:pPr>
      <w:r>
        <w:rPr>
          <w:b/>
          <w:bCs/>
        </w:rPr>
        <w:t>I – Advertência</w:t>
      </w:r>
      <w:r>
        <w:t>, quando a contratada der causa à inexecução parcial do ajuste, sempre que não se justificar a imposição de penalidade mais grave (art. 156, §2º, da Lei nº 14.133/2021);</w:t>
      </w:r>
    </w:p>
    <w:p w14:paraId="04CB1C9E" w14:textId="77777777" w:rsidR="00E523C1" w:rsidRPr="00E523C1" w:rsidRDefault="00E523C1" w:rsidP="00E523C1">
      <w:pPr>
        <w:spacing w:before="200"/>
        <w:ind w:firstLine="1701"/>
        <w:jc w:val="both"/>
      </w:pPr>
      <w:r>
        <w:rPr>
          <w:b/>
          <w:bCs/>
        </w:rPr>
        <w:t>II – Impedimento de licitar e contratar</w:t>
      </w:r>
      <w:r>
        <w:t>, quando praticadas as condutas descritas nas alíneas “b”, “c” e “d” do item 13.1, sempre que não se justificar a imposição de penalidade mais grave (art. 156, §4º, da Lei nº 14.133/2021);</w:t>
      </w:r>
    </w:p>
    <w:p w14:paraId="7F159AA8" w14:textId="77777777" w:rsidR="00E523C1" w:rsidRPr="00E523C1" w:rsidRDefault="00E523C1" w:rsidP="00E523C1">
      <w:pPr>
        <w:spacing w:before="200"/>
        <w:ind w:firstLine="1701"/>
        <w:jc w:val="both"/>
      </w:pPr>
      <w:r>
        <w:rPr>
          <w:b/>
          <w:bCs/>
        </w:rPr>
        <w:t>III – Declaração de inidoneidade para licitar e contratar</w:t>
      </w:r>
      <w:r>
        <w:t>, quando praticadas as condutas descritas nas alíneas “e”, “f”, “g” e “h” do item 13.1, bem como as condutas das alíneas “b”, “c” e “d” que justifiquem a imposição de penalidade mais grave (art. 156, §5º, da Lei nº 14.133/2021);</w:t>
      </w:r>
    </w:p>
    <w:p w14:paraId="7ADB273F" w14:textId="77777777" w:rsidR="00E523C1" w:rsidRPr="00E523C1" w:rsidRDefault="00E523C1" w:rsidP="00E523C1">
      <w:pPr>
        <w:spacing w:before="200"/>
        <w:ind w:firstLine="1701"/>
        <w:jc w:val="both"/>
      </w:pPr>
      <w:r>
        <w:rPr>
          <w:b/>
          <w:bCs/>
        </w:rPr>
        <w:t>IV – Multa:</w:t>
      </w:r>
    </w:p>
    <w:p w14:paraId="447DA4C8" w14:textId="77777777" w:rsidR="00E523C1" w:rsidRPr="00E523C1" w:rsidRDefault="00E523C1" w:rsidP="00E523C1">
      <w:pPr>
        <w:spacing w:before="200"/>
        <w:ind w:firstLine="1701"/>
        <w:jc w:val="both"/>
      </w:pPr>
      <w:r>
        <w:t xml:space="preserve">a) moratória de </w:t>
      </w:r>
      <w:r>
        <w:rPr>
          <w:b/>
          <w:bCs/>
        </w:rPr>
        <w:t>1% (um por cento) por dia de atraso injustificado</w:t>
      </w:r>
      <w:r>
        <w:t xml:space="preserve"> sobre o valor total da solicitação, pela inobservância do prazo fixado para entrega do objeto, até o limite de </w:t>
      </w:r>
      <w:r>
        <w:rPr>
          <w:b/>
          <w:bCs/>
        </w:rPr>
        <w:t>15 (quinze) dias</w:t>
      </w:r>
      <w:r>
        <w:t>;</w:t>
      </w:r>
    </w:p>
    <w:p w14:paraId="2327611A" w14:textId="77777777" w:rsidR="00E523C1" w:rsidRPr="00E523C1" w:rsidRDefault="00E523C1" w:rsidP="00E523C1">
      <w:pPr>
        <w:spacing w:before="200"/>
        <w:ind w:firstLine="1701"/>
        <w:jc w:val="both"/>
      </w:pPr>
      <w:r>
        <w:t xml:space="preserve">b) compensatória de </w:t>
      </w:r>
      <w:r>
        <w:rPr>
          <w:b/>
          <w:bCs/>
        </w:rPr>
        <w:t>15% (quinze por cento)</w:t>
      </w:r>
      <w:r>
        <w:t xml:space="preserve"> sobre o valor total do pedido de compra, no caso de inexecução total do objeto;</w:t>
      </w:r>
    </w:p>
    <w:p w14:paraId="38C4F11F" w14:textId="77777777" w:rsidR="00E523C1" w:rsidRPr="00E523C1" w:rsidRDefault="00E523C1" w:rsidP="00E523C1">
      <w:pPr>
        <w:spacing w:before="200"/>
        <w:ind w:firstLine="1701"/>
        <w:jc w:val="both"/>
      </w:pPr>
      <w:r>
        <w:t xml:space="preserve">c) o atraso superior a </w:t>
      </w:r>
      <w:r>
        <w:rPr>
          <w:b/>
          <w:bCs/>
        </w:rPr>
        <w:t>15 (quinze) dias</w:t>
      </w:r>
      <w:r>
        <w:t xml:space="preserve"> autoriza a Administração a promover a extinção do ajuste por descumprimento ou cumprimento irregular de suas condições, conforme dispõe o inciso I do art. 137 da Lei nº 14.133/2021.</w:t>
      </w:r>
    </w:p>
    <w:p w14:paraId="76630175" w14:textId="77777777" w:rsidR="00E523C1" w:rsidRPr="00E523C1" w:rsidRDefault="00E523C1" w:rsidP="00E523C1">
      <w:pPr>
        <w:spacing w:before="200"/>
        <w:ind w:firstLine="1701"/>
        <w:jc w:val="both"/>
      </w:pPr>
      <w:r>
        <w:rPr>
          <w:b/>
          <w:bCs/>
        </w:rPr>
        <w:t>13.3.</w:t>
      </w:r>
      <w:r>
        <w:t xml:space="preserve"> A aplicação das sanções previstas neste Termo de Referência não exclui a obrigação de reparação integral do dano causado à Contratante (art. 156, §9º, da Lei nº 14.133/2021).</w:t>
      </w:r>
    </w:p>
    <w:p w14:paraId="4F3BE57B" w14:textId="77777777" w:rsidR="00E523C1" w:rsidRPr="00E523C1" w:rsidRDefault="00E523C1" w:rsidP="00E523C1">
      <w:pPr>
        <w:spacing w:before="200"/>
        <w:ind w:firstLine="1701"/>
        <w:jc w:val="both"/>
      </w:pPr>
      <w:r>
        <w:rPr>
          <w:b/>
          <w:bCs/>
        </w:rPr>
        <w:t>13.4.</w:t>
      </w:r>
      <w:r>
        <w:t xml:space="preserve"> As sanções previstas neste Termo de Referência poderão ser aplicadas cumulativamente com a multa (art. 156, §7º, da Lei nº 14.133/2021).</w:t>
      </w:r>
    </w:p>
    <w:p w14:paraId="47DF82D0" w14:textId="77777777" w:rsidR="00E523C1" w:rsidRPr="00E523C1" w:rsidRDefault="00E523C1" w:rsidP="00E523C1">
      <w:pPr>
        <w:spacing w:before="200"/>
        <w:ind w:firstLine="1701"/>
        <w:jc w:val="both"/>
      </w:pPr>
      <w:r>
        <w:rPr>
          <w:b/>
          <w:bCs/>
        </w:rPr>
        <w:lastRenderedPageBreak/>
        <w:t>13.4.1.</w:t>
      </w:r>
      <w:r>
        <w:t xml:space="preserve"> Antes da aplicação da multa será facultada a defesa da contratada no prazo de </w:t>
      </w:r>
      <w:r>
        <w:rPr>
          <w:b/>
          <w:bCs/>
        </w:rPr>
        <w:t>15 (quinze) dias úteis</w:t>
      </w:r>
      <w:r>
        <w:t>, contado da data de sua intimação (art. 157 da Lei nº 14.133/2021).</w:t>
      </w:r>
    </w:p>
    <w:p w14:paraId="64AA4B50" w14:textId="77777777" w:rsidR="00E523C1" w:rsidRPr="00E523C1" w:rsidRDefault="00E523C1" w:rsidP="00E523C1">
      <w:pPr>
        <w:spacing w:before="200"/>
        <w:ind w:firstLine="1701"/>
        <w:jc w:val="both"/>
      </w:pPr>
      <w:r>
        <w:rPr>
          <w:b/>
          <w:bCs/>
        </w:rPr>
        <w:t>13.4.2.</w:t>
      </w:r>
      <w:r>
        <w:t xml:space="preserve"> Se a multa aplicada for superior ao valor do pagamento eventualmente devido pela Contratante, além da perda desse valor, a diferença será cobrada administrativamente ou judicialmente (art. 156, §8º, da Lei nº 14.133/2021).</w:t>
      </w:r>
    </w:p>
    <w:p w14:paraId="74182F86" w14:textId="77777777" w:rsidR="00E523C1" w:rsidRPr="00E523C1" w:rsidRDefault="00E523C1" w:rsidP="00E523C1">
      <w:pPr>
        <w:spacing w:before="200"/>
        <w:ind w:firstLine="1701"/>
        <w:jc w:val="both"/>
      </w:pPr>
      <w:r>
        <w:rPr>
          <w:b/>
          <w:bCs/>
        </w:rPr>
        <w:t>13.4.3.</w:t>
      </w:r>
      <w:r>
        <w:t xml:space="preserve"> Previamente ao encaminhamento à cobrança judicial, a multa poderá ser recolhida administrativamente no prazo máximo de </w:t>
      </w:r>
      <w:r>
        <w:rPr>
          <w:b/>
          <w:bCs/>
        </w:rPr>
        <w:t>15 (quinze) dias</w:t>
      </w:r>
      <w:r>
        <w:t>, a contar da data do recebimento da comunicação enviada pela autoridade competente.</w:t>
      </w:r>
    </w:p>
    <w:p w14:paraId="5EE4245C" w14:textId="77777777" w:rsidR="00E523C1" w:rsidRPr="00E523C1" w:rsidRDefault="00E523C1" w:rsidP="00E523C1">
      <w:pPr>
        <w:spacing w:before="200"/>
        <w:ind w:firstLine="1701"/>
        <w:jc w:val="both"/>
      </w:pPr>
      <w:r>
        <w:rPr>
          <w:b/>
          <w:bCs/>
        </w:rPr>
        <w:t>13.5.</w:t>
      </w:r>
      <w:r>
        <w:t xml:space="preserve"> A aplicação das sanções realizar-se-á em processo administrativo que assegure o contraditório e a ampla defesa à contratada, observando-se o procedimento previsto no art. 158 da Lei nº 14.133/2021.</w:t>
      </w:r>
    </w:p>
    <w:p w14:paraId="7153C0D9" w14:textId="77777777" w:rsidR="00E523C1" w:rsidRPr="00E523C1" w:rsidRDefault="00E523C1" w:rsidP="00E523C1">
      <w:pPr>
        <w:spacing w:before="200"/>
        <w:ind w:firstLine="1701"/>
        <w:jc w:val="both"/>
      </w:pPr>
      <w:r>
        <w:rPr>
          <w:b/>
          <w:bCs/>
        </w:rPr>
        <w:t>13.6.</w:t>
      </w:r>
      <w:r>
        <w:t xml:space="preserve"> Na aplicação das sanções serão considerados (art. 156, §1º, da Lei nº 14.133/2021):</w:t>
      </w:r>
    </w:p>
    <w:p w14:paraId="5D9D4D88" w14:textId="77777777" w:rsidR="00E523C1" w:rsidRDefault="00E523C1" w:rsidP="00E523C1">
      <w:pPr>
        <w:spacing w:before="200"/>
        <w:ind w:firstLine="1701"/>
        <w:jc w:val="both"/>
      </w:pPr>
      <w:r>
        <w:t>a) a natureza e a gravidade da infração cometida;</w:t>
      </w:r>
    </w:p>
    <w:p w14:paraId="04692CB1" w14:textId="77777777" w:rsidR="00E523C1" w:rsidRDefault="00E523C1" w:rsidP="00E523C1">
      <w:pPr>
        <w:spacing w:before="200"/>
        <w:ind w:firstLine="1701"/>
        <w:jc w:val="both"/>
      </w:pPr>
      <w:r>
        <w:t>b) as peculiaridades do caso concreto;</w:t>
      </w:r>
    </w:p>
    <w:p w14:paraId="6716098E" w14:textId="77777777" w:rsidR="00E523C1" w:rsidRDefault="00E523C1" w:rsidP="00E523C1">
      <w:pPr>
        <w:spacing w:before="200"/>
        <w:ind w:firstLine="1701"/>
        <w:jc w:val="both"/>
      </w:pPr>
      <w:r>
        <w:t>c) as circunstâncias agravantes ou atenuantes;</w:t>
      </w:r>
    </w:p>
    <w:p w14:paraId="37C8D69C" w14:textId="77777777" w:rsidR="00E523C1" w:rsidRDefault="00E523C1" w:rsidP="00E523C1">
      <w:pPr>
        <w:spacing w:before="200"/>
        <w:ind w:firstLine="1701"/>
        <w:jc w:val="both"/>
      </w:pPr>
      <w:r>
        <w:t>d) os danos que dela provierem para a Contratante;</w:t>
      </w:r>
    </w:p>
    <w:p w14:paraId="351A4675" w14:textId="7723E9AF" w:rsidR="00E523C1" w:rsidRPr="00E523C1" w:rsidRDefault="00E523C1" w:rsidP="00E523C1">
      <w:pPr>
        <w:spacing w:before="200"/>
        <w:ind w:firstLine="1701"/>
        <w:jc w:val="both"/>
      </w:pPr>
      <w:r>
        <w:t>e) a implantação ou o aperfeiçoamento de programa de integridade, conforme normas e orientações dos órgãos de controle.</w:t>
      </w:r>
    </w:p>
    <w:p w14:paraId="4C0DD9A2" w14:textId="77777777" w:rsidR="00E523C1" w:rsidRPr="00E523C1" w:rsidRDefault="00E523C1" w:rsidP="00E523C1">
      <w:pPr>
        <w:spacing w:before="200"/>
        <w:ind w:firstLine="1701"/>
        <w:jc w:val="both"/>
      </w:pPr>
      <w:r>
        <w:rPr>
          <w:b/>
          <w:bCs/>
        </w:rPr>
        <w:t>13.7.</w:t>
      </w:r>
      <w:r>
        <w:t xml:space="preserve"> A personalidade jurídica da contratada poderá ser desconsiderada sempre que utilizada com abuso do direito para facilitar, encobrir ou dissimular a prática dos atos ilícitos previstos neste Termo de Referência ou para provocar confusão patrimonial, observados o contraditório, a ampla defesa e a obrigatoriedade de análise jurídica prévia (art. 160 da Lei nº 14.133/2021).</w:t>
      </w:r>
    </w:p>
    <w:p w14:paraId="4A63019B" w14:textId="77777777" w:rsidR="00E523C1" w:rsidRPr="00E523C1" w:rsidRDefault="00E523C1" w:rsidP="00E523C1">
      <w:pPr>
        <w:spacing w:before="200"/>
        <w:ind w:firstLine="1701"/>
        <w:jc w:val="both"/>
      </w:pPr>
      <w:r>
        <w:rPr>
          <w:b/>
          <w:bCs/>
        </w:rPr>
        <w:t>13.8.</w:t>
      </w:r>
      <w:r>
        <w:t xml:space="preserve"> A Contratante deverá, no prazo máximo de 15 (quinze) dias úteis contado da data de aplicação da sanção, informar e manter atualizados os dados relativos às sanções aplicadas, para fins de publicidade no Cadastro Nacional de Empresas Inidôneas e Suspensas (CEIS) e no Cadastro Nacional de Empresas Punidas (CNEP), conforme art. 161 da Lei nº 14.133/2021.</w:t>
      </w:r>
    </w:p>
    <w:p w14:paraId="53416469" w14:textId="77777777" w:rsidR="00E523C1" w:rsidRPr="00E523C1" w:rsidRDefault="00E523C1" w:rsidP="00E523C1">
      <w:pPr>
        <w:spacing w:before="200"/>
        <w:ind w:firstLine="1701"/>
        <w:jc w:val="both"/>
      </w:pPr>
      <w:r>
        <w:rPr>
          <w:b/>
          <w:bCs/>
        </w:rPr>
        <w:t>13.9.</w:t>
      </w:r>
      <w:r>
        <w:t xml:space="preserve"> As sanções de impedimento de licitar e contratar e de declaração de inidoneidade são passíveis de reabilitação na forma do art. 163 da Lei nº 14.133/2021.</w:t>
      </w:r>
    </w:p>
    <w:p w14:paraId="1B14AE27" w14:textId="77777777" w:rsidR="00547951" w:rsidRDefault="00547951" w:rsidP="00E523C1">
      <w:pPr>
        <w:spacing w:before="200"/>
        <w:ind w:firstLine="1701"/>
        <w:jc w:val="both"/>
      </w:pPr>
    </w:p>
    <w:p w14:paraId="6CF00616" w14:textId="1712F183" w:rsidR="00B4632E" w:rsidRDefault="00000000" w:rsidP="00742C68">
      <w:pPr>
        <w:spacing w:before="60"/>
        <w:jc w:val="right"/>
      </w:pPr>
      <w:r>
        <w:t>Taguaí, 1º de abril de 2026.</w:t>
      </w:r>
    </w:p>
    <w:p w14:paraId="4F267A0B" w14:textId="77777777" w:rsidR="00B4632E" w:rsidRDefault="00B4632E">
      <w:pPr>
        <w:spacing w:before="280"/>
      </w:pPr>
    </w:p>
    <w:tbl>
      <w:tblPr>
        <w:tblW w:w="92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9"/>
      </w:tblGrid>
      <w:tr w:rsidR="00B4632E" w14:paraId="6848780F" w14:textId="77777777" w:rsidTr="00742C68">
        <w:tc>
          <w:tcPr>
            <w:tcW w:w="9209" w:type="dxa"/>
            <w:tcMar>
              <w:top w:w="80" w:type="dxa"/>
              <w:left w:w="0" w:type="dxa"/>
              <w:bottom w:w="20" w:type="dxa"/>
              <w:right w:w="0" w:type="dxa"/>
            </w:tcMar>
          </w:tcPr>
          <w:p w14:paraId="6DB574E4" w14:textId="77777777" w:rsidR="00742C68" w:rsidRDefault="00742C68" w:rsidP="00742C68">
            <w:pPr>
              <w:jc w:val="center"/>
            </w:pPr>
            <w:r>
              <w:rPr>
                <w:b/>
                <w:bCs/>
              </w:rPr>
              <w:t>_____________________________________</w:t>
            </w:r>
          </w:p>
          <w:p w14:paraId="2FDE76A3" w14:textId="7986DFED" w:rsidR="00653836" w:rsidRDefault="00513026" w:rsidP="00742C68">
            <w:pPr>
              <w:jc w:val="center"/>
            </w:pPr>
            <w:r>
              <w:t>Priscila Romano Alcantara de Azevedo</w:t>
            </w:r>
          </w:p>
          <w:p w14:paraId="14583496" w14:textId="27140ECD" w:rsidR="00742C68" w:rsidRDefault="00513026">
            <w:pPr>
              <w:jc w:val="center"/>
            </w:pPr>
            <w:r>
              <w:t>Assistente Social</w:t>
            </w:r>
          </w:p>
          <w:p w14:paraId="7FCCE530" w14:textId="77777777" w:rsidR="00513026" w:rsidRDefault="00513026">
            <w:pPr>
              <w:jc w:val="center"/>
            </w:pPr>
          </w:p>
          <w:p w14:paraId="3D0F088D" w14:textId="77777777" w:rsidR="00513026" w:rsidRDefault="00513026" w:rsidP="00513026">
            <w:pPr>
              <w:jc w:val="center"/>
            </w:pPr>
            <w:r>
              <w:rPr>
                <w:b/>
                <w:bCs/>
              </w:rPr>
              <w:t>_____________________________________</w:t>
            </w:r>
          </w:p>
          <w:p w14:paraId="04C7E1F1" w14:textId="77777777" w:rsidR="00513026" w:rsidRDefault="00513026" w:rsidP="00513026">
            <w:pPr>
              <w:jc w:val="center"/>
            </w:pPr>
            <w:r>
              <w:t xml:space="preserve">Diego José Soldera </w:t>
            </w:r>
            <w:proofErr w:type="spellStart"/>
            <w:r>
              <w:t>Benatto</w:t>
            </w:r>
            <w:proofErr w:type="spellEnd"/>
          </w:p>
          <w:p w14:paraId="0333906E" w14:textId="77777777" w:rsidR="00513026" w:rsidRDefault="00513026" w:rsidP="00513026">
            <w:pPr>
              <w:jc w:val="center"/>
            </w:pPr>
            <w:r>
              <w:t>Secretário Municipal de Assistência Social</w:t>
            </w:r>
          </w:p>
          <w:p w14:paraId="6C387013" w14:textId="77777777" w:rsidR="00513026" w:rsidRDefault="00513026" w:rsidP="00513026">
            <w:pPr>
              <w:jc w:val="center"/>
            </w:pPr>
          </w:p>
          <w:p w14:paraId="4C3077E0" w14:textId="77777777" w:rsidR="00513026" w:rsidRDefault="00513026" w:rsidP="00513026">
            <w:pPr>
              <w:jc w:val="center"/>
            </w:pPr>
          </w:p>
          <w:p w14:paraId="67C649ED" w14:textId="77777777" w:rsidR="00513026" w:rsidRDefault="00513026">
            <w:pPr>
              <w:jc w:val="center"/>
            </w:pPr>
          </w:p>
          <w:p w14:paraId="2C057439" w14:textId="743EF25B" w:rsidR="00742C68" w:rsidRDefault="00742C68">
            <w:pPr>
              <w:jc w:val="center"/>
            </w:pPr>
          </w:p>
        </w:tc>
      </w:tr>
    </w:tbl>
    <w:p w14:paraId="3F32D0FC" w14:textId="77777777" w:rsidR="00B4632E" w:rsidRDefault="00B4632E">
      <w:pPr>
        <w:spacing w:before="200"/>
      </w:pPr>
    </w:p>
    <w:p w14:paraId="1B881EDA" w14:textId="77777777" w:rsidR="00B4632E" w:rsidRDefault="00000000">
      <w:pPr>
        <w:spacing w:before="60" w:after="60"/>
      </w:pPr>
      <w:r>
        <w:t>Após análise minuciosa do termo de referência, decido:</w:t>
      </w:r>
    </w:p>
    <w:p w14:paraId="501459BA" w14:textId="77777777" w:rsidR="00B4632E" w:rsidRDefault="00000000">
      <w:pPr>
        <w:spacing w:before="60" w:after="40"/>
      </w:pPr>
      <w:r>
        <w:t>(   )  aprová-lo.</w:t>
      </w:r>
    </w:p>
    <w:p w14:paraId="37C307D1" w14:textId="77777777" w:rsidR="00B4632E" w:rsidRDefault="00000000">
      <w:pPr>
        <w:spacing w:before="40" w:after="40"/>
      </w:pPr>
      <w:r>
        <w:t>(   )  rejeitá-lo.</w:t>
      </w:r>
    </w:p>
    <w:p w14:paraId="500FAF32" w14:textId="77777777" w:rsidR="00B4632E" w:rsidRDefault="00000000">
      <w:pPr>
        <w:spacing w:before="40" w:after="80"/>
      </w:pPr>
      <w:r>
        <w:t>(   )  aceitá-lo com ressalvas.</w:t>
      </w:r>
    </w:p>
    <w:p w14:paraId="04C0FBF1" w14:textId="77777777" w:rsidR="00B4632E" w:rsidRDefault="00B4632E">
      <w:pPr>
        <w:spacing w:before="240"/>
      </w:pPr>
    </w:p>
    <w:tbl>
      <w:tblPr>
        <w:tblW w:w="6000" w:type="dxa"/>
        <w:jc w:val="center"/>
        <w:tblBorders>
          <w:top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0"/>
      </w:tblGrid>
      <w:tr w:rsidR="00B4632E" w14:paraId="4CBC6885" w14:textId="77777777" w:rsidTr="00742C68">
        <w:trPr>
          <w:jc w:val="center"/>
        </w:trPr>
        <w:tc>
          <w:tcPr>
            <w:tcW w:w="6000" w:type="dxa"/>
            <w:tcMar>
              <w:top w:w="80" w:type="dxa"/>
              <w:left w:w="0" w:type="dxa"/>
              <w:bottom w:w="20" w:type="dxa"/>
              <w:right w:w="0" w:type="dxa"/>
            </w:tcMar>
          </w:tcPr>
          <w:p w14:paraId="7A8DF9CE" w14:textId="77777777" w:rsidR="00B4632E" w:rsidRDefault="00000000">
            <w:pPr>
              <w:jc w:val="center"/>
            </w:pPr>
            <w:r>
              <w:rPr>
                <w:b/>
                <w:bCs/>
              </w:rPr>
              <w:t>Eder Carlos Fogaça da Cruz</w:t>
            </w:r>
          </w:p>
          <w:p w14:paraId="33B548F3" w14:textId="77777777" w:rsidR="00B4632E" w:rsidRDefault="00000000">
            <w:pPr>
              <w:jc w:val="center"/>
            </w:pPr>
            <w:r>
              <w:t>Prefeito Municipal de Taguaí</w:t>
            </w:r>
          </w:p>
        </w:tc>
      </w:tr>
    </w:tbl>
    <w:p w14:paraId="730292C6" w14:textId="77777777" w:rsidR="005C4A9B" w:rsidRDefault="005C4A9B"/>
    <w:sectPr w:rsidR="005C4A9B" w:rsidSect="005C533A">
      <w:headerReference w:type="default" r:id="rId8"/>
      <w:footerReference w:type="default" r:id="rId9"/>
      <w:pgSz w:w="11906" w:h="16838"/>
      <w:pgMar w:top="1080" w:right="1080" w:bottom="1080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3327B" w14:textId="77777777" w:rsidR="00C17A24" w:rsidRDefault="00C17A24">
      <w:r>
        <w:separator/>
      </w:r>
    </w:p>
  </w:endnote>
  <w:endnote w:type="continuationSeparator" w:id="0">
    <w:p w14:paraId="0ED6120D" w14:textId="77777777" w:rsidR="00C17A24" w:rsidRDefault="00C17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F8103" w14:textId="32E29ED2" w:rsidR="00B4632E" w:rsidRDefault="00000000">
    <w:pPr>
      <w:pBdr>
        <w:top w:val="single" w:sz="4" w:space="4" w:color="2E75B6"/>
      </w:pBdr>
      <w:jc w:val="center"/>
    </w:pPr>
    <w:r>
      <w:rPr>
        <w:color w:val="777777"/>
        <w:sz w:val="16"/>
        <w:szCs w:val="16"/>
      </w:rPr>
      <w:t xml:space="preserve">Taguaí/SP | Página </w:t>
    </w:r>
    <w:r>
      <w:rPr>
        <w:color w:val="777777"/>
        <w:sz w:val="16"/>
        <w:szCs w:val="16"/>
      </w:rPr>
      <w:fldChar w:fldCharType="begin"/>
    </w:r>
    <w:r>
      <w:rPr>
        <w:color w:val="777777"/>
        <w:sz w:val="16"/>
        <w:szCs w:val="16"/>
      </w:rPr>
      <w:instrText>PAGE</w:instrText>
    </w:r>
    <w:r>
      <w:rPr>
        <w:color w:val="777777"/>
        <w:sz w:val="16"/>
        <w:szCs w:val="16"/>
      </w:rPr>
      <w:fldChar w:fldCharType="separate"/>
    </w:r>
    <w:r w:rsidR="002F1F94">
      <w:rPr>
        <w:noProof/>
        <w:color w:val="777777"/>
        <w:sz w:val="16"/>
        <w:szCs w:val="16"/>
      </w:rPr>
      <w:t>1</w:t>
    </w:r>
    <w:r>
      <w:rPr>
        <w:color w:val="777777"/>
        <w:sz w:val="16"/>
        <w:szCs w:val="16"/>
      </w:rPr>
      <w:fldChar w:fldCharType="end"/>
    </w:r>
    <w:r>
      <w:rPr>
        <w:color w:val="777777"/>
        <w:sz w:val="16"/>
        <w:szCs w:val="16"/>
      </w:rPr>
      <w:t xml:space="preserve"> de </w:t>
    </w:r>
    <w:r>
      <w:rPr>
        <w:color w:val="777777"/>
        <w:sz w:val="16"/>
        <w:szCs w:val="16"/>
      </w:rPr>
      <w:fldChar w:fldCharType="begin"/>
    </w:r>
    <w:r>
      <w:rPr>
        <w:color w:val="777777"/>
        <w:sz w:val="16"/>
        <w:szCs w:val="16"/>
      </w:rPr>
      <w:instrText>NUMPAGES</w:instrText>
    </w:r>
    <w:r>
      <w:rPr>
        <w:color w:val="777777"/>
        <w:sz w:val="16"/>
        <w:szCs w:val="16"/>
      </w:rPr>
      <w:fldChar w:fldCharType="separate"/>
    </w:r>
    <w:r w:rsidR="002F1F94">
      <w:rPr>
        <w:noProof/>
        <w:color w:val="777777"/>
        <w:sz w:val="16"/>
        <w:szCs w:val="16"/>
      </w:rPr>
      <w:t>2</w:t>
    </w:r>
    <w:r>
      <w:rPr>
        <w:color w:val="777777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F463F" w14:textId="77777777" w:rsidR="00C17A24" w:rsidRDefault="00C17A24">
      <w:r>
        <w:separator/>
      </w:r>
    </w:p>
  </w:footnote>
  <w:footnote w:type="continuationSeparator" w:id="0">
    <w:p w14:paraId="4857FF4D" w14:textId="77777777" w:rsidR="00C17A24" w:rsidRDefault="00C17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476"/>
    </w:tblGrid>
    <w:tr w:rsidR="00B4632E" w14:paraId="7013E6BF" w14:textId="77777777">
      <w:tc>
        <w:tcPr>
          <w:tcW w:w="9476" w:type="dxa"/>
          <w:tcBorders>
            <w:bottom w:val="single" w:sz="6" w:space="0" w:color="2E75B6"/>
          </w:tcBorders>
          <w:tcMar>
            <w:top w:w="40" w:type="dxa"/>
            <w:left w:w="0" w:type="dxa"/>
            <w:bottom w:w="80" w:type="dxa"/>
            <w:right w:w="0" w:type="dxa"/>
          </w:tcMar>
        </w:tcPr>
        <w:p w14:paraId="1BA87442" w14:textId="77777777" w:rsidR="00B4632E" w:rsidRDefault="00000000">
          <w:pPr>
            <w:jc w:val="center"/>
          </w:pPr>
          <w:r>
            <w:rPr>
              <w:b/>
              <w:bCs/>
              <w:color w:val="1F3864"/>
              <w:sz w:val="18"/>
              <w:szCs w:val="18"/>
            </w:rPr>
            <w:t>PREFEITURA MUNICIPAL DE TAGUAÍ – ESTADO DE SÃO PAULO</w:t>
          </w:r>
        </w:p>
        <w:p w14:paraId="2880CBB7" w14:textId="77777777" w:rsidR="00B4632E" w:rsidRDefault="00000000">
          <w:pPr>
            <w:jc w:val="center"/>
          </w:pPr>
          <w:r>
            <w:rPr>
              <w:color w:val="555555"/>
              <w:sz w:val="16"/>
              <w:szCs w:val="16"/>
            </w:rPr>
            <w:t>TERMO DE REFERÊNCIA – DISPENSA DE LICITAÇÃO – ART. 75, II, LEI Nº 14.133/2021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4360E"/>
    <w:multiLevelType w:val="multilevel"/>
    <w:tmpl w:val="D9AC4A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C82883"/>
    <w:multiLevelType w:val="hybridMultilevel"/>
    <w:tmpl w:val="0D141018"/>
    <w:lvl w:ilvl="0" w:tplc="C2CA3362">
      <w:start w:val="1"/>
      <w:numFmt w:val="bullet"/>
      <w:lvlText w:val="●"/>
      <w:lvlJc w:val="left"/>
      <w:pPr>
        <w:ind w:left="720" w:hanging="360"/>
      </w:pPr>
    </w:lvl>
    <w:lvl w:ilvl="1" w:tplc="B87E2744">
      <w:start w:val="1"/>
      <w:numFmt w:val="bullet"/>
      <w:lvlText w:val="○"/>
      <w:lvlJc w:val="left"/>
      <w:pPr>
        <w:ind w:left="1440" w:hanging="360"/>
      </w:pPr>
    </w:lvl>
    <w:lvl w:ilvl="2" w:tplc="B71AEA50">
      <w:start w:val="1"/>
      <w:numFmt w:val="bullet"/>
      <w:lvlText w:val="■"/>
      <w:lvlJc w:val="left"/>
      <w:pPr>
        <w:ind w:left="2160" w:hanging="360"/>
      </w:pPr>
    </w:lvl>
    <w:lvl w:ilvl="3" w:tplc="AE208F8E">
      <w:start w:val="1"/>
      <w:numFmt w:val="bullet"/>
      <w:lvlText w:val="●"/>
      <w:lvlJc w:val="left"/>
      <w:pPr>
        <w:ind w:left="2880" w:hanging="360"/>
      </w:pPr>
    </w:lvl>
    <w:lvl w:ilvl="4" w:tplc="E7BCB0C6">
      <w:start w:val="1"/>
      <w:numFmt w:val="bullet"/>
      <w:lvlText w:val="○"/>
      <w:lvlJc w:val="left"/>
      <w:pPr>
        <w:ind w:left="3600" w:hanging="360"/>
      </w:pPr>
    </w:lvl>
    <w:lvl w:ilvl="5" w:tplc="34AAB8FA">
      <w:start w:val="1"/>
      <w:numFmt w:val="bullet"/>
      <w:lvlText w:val="■"/>
      <w:lvlJc w:val="left"/>
      <w:pPr>
        <w:ind w:left="4320" w:hanging="360"/>
      </w:pPr>
    </w:lvl>
    <w:lvl w:ilvl="6" w:tplc="EB7C7516">
      <w:start w:val="1"/>
      <w:numFmt w:val="bullet"/>
      <w:lvlText w:val="●"/>
      <w:lvlJc w:val="left"/>
      <w:pPr>
        <w:ind w:left="5040" w:hanging="360"/>
      </w:pPr>
    </w:lvl>
    <w:lvl w:ilvl="7" w:tplc="54744EF6">
      <w:start w:val="1"/>
      <w:numFmt w:val="bullet"/>
      <w:lvlText w:val="●"/>
      <w:lvlJc w:val="left"/>
      <w:pPr>
        <w:ind w:left="5760" w:hanging="360"/>
      </w:pPr>
    </w:lvl>
    <w:lvl w:ilvl="8" w:tplc="8C807D10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423A63B8"/>
    <w:multiLevelType w:val="hybridMultilevel"/>
    <w:tmpl w:val="A72234A4"/>
    <w:lvl w:ilvl="0" w:tplc="C7B401A8">
      <w:start w:val="1"/>
      <w:numFmt w:val="bullet"/>
      <w:lvlText w:val="–"/>
      <w:lvlJc w:val="left"/>
      <w:pPr>
        <w:ind w:left="1080" w:hanging="360"/>
      </w:pPr>
    </w:lvl>
    <w:lvl w:ilvl="1" w:tplc="D5C0C114">
      <w:numFmt w:val="decimal"/>
      <w:lvlText w:val=""/>
      <w:lvlJc w:val="left"/>
    </w:lvl>
    <w:lvl w:ilvl="2" w:tplc="B47ECB02">
      <w:numFmt w:val="decimal"/>
      <w:lvlText w:val=""/>
      <w:lvlJc w:val="left"/>
    </w:lvl>
    <w:lvl w:ilvl="3" w:tplc="BB262F4A">
      <w:numFmt w:val="decimal"/>
      <w:lvlText w:val=""/>
      <w:lvlJc w:val="left"/>
    </w:lvl>
    <w:lvl w:ilvl="4" w:tplc="91560EA8">
      <w:numFmt w:val="decimal"/>
      <w:lvlText w:val=""/>
      <w:lvlJc w:val="left"/>
    </w:lvl>
    <w:lvl w:ilvl="5" w:tplc="A8FA093A">
      <w:numFmt w:val="decimal"/>
      <w:lvlText w:val=""/>
      <w:lvlJc w:val="left"/>
    </w:lvl>
    <w:lvl w:ilvl="6" w:tplc="3D208240">
      <w:numFmt w:val="decimal"/>
      <w:lvlText w:val=""/>
      <w:lvlJc w:val="left"/>
    </w:lvl>
    <w:lvl w:ilvl="7" w:tplc="7934241C">
      <w:numFmt w:val="decimal"/>
      <w:lvlText w:val=""/>
      <w:lvlJc w:val="left"/>
    </w:lvl>
    <w:lvl w:ilvl="8" w:tplc="ADCC19EA">
      <w:numFmt w:val="decimal"/>
      <w:lvlText w:val=""/>
      <w:lvlJc w:val="left"/>
    </w:lvl>
  </w:abstractNum>
  <w:abstractNum w:abstractNumId="3" w15:restartNumberingAfterBreak="0">
    <w:nsid w:val="570C1CCA"/>
    <w:multiLevelType w:val="multilevel"/>
    <w:tmpl w:val="4852F1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51411D"/>
    <w:multiLevelType w:val="multilevel"/>
    <w:tmpl w:val="0A081E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26551E"/>
    <w:multiLevelType w:val="multilevel"/>
    <w:tmpl w:val="36A47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C21EAE"/>
    <w:multiLevelType w:val="hybridMultilevel"/>
    <w:tmpl w:val="7C7C0FCC"/>
    <w:lvl w:ilvl="0" w:tplc="66B21C4E">
      <w:start w:val="1"/>
      <w:numFmt w:val="bullet"/>
      <w:lvlText w:val="•"/>
      <w:lvlJc w:val="left"/>
      <w:pPr>
        <w:ind w:left="720" w:hanging="360"/>
      </w:pPr>
    </w:lvl>
    <w:lvl w:ilvl="1" w:tplc="5EA679E4">
      <w:numFmt w:val="decimal"/>
      <w:lvlText w:val=""/>
      <w:lvlJc w:val="left"/>
    </w:lvl>
    <w:lvl w:ilvl="2" w:tplc="ADCAD53A">
      <w:numFmt w:val="decimal"/>
      <w:lvlText w:val=""/>
      <w:lvlJc w:val="left"/>
    </w:lvl>
    <w:lvl w:ilvl="3" w:tplc="8F02ACDE">
      <w:numFmt w:val="decimal"/>
      <w:lvlText w:val=""/>
      <w:lvlJc w:val="left"/>
    </w:lvl>
    <w:lvl w:ilvl="4" w:tplc="58925434">
      <w:numFmt w:val="decimal"/>
      <w:lvlText w:val=""/>
      <w:lvlJc w:val="left"/>
    </w:lvl>
    <w:lvl w:ilvl="5" w:tplc="DB0C17F8">
      <w:numFmt w:val="decimal"/>
      <w:lvlText w:val=""/>
      <w:lvlJc w:val="left"/>
    </w:lvl>
    <w:lvl w:ilvl="6" w:tplc="F49EF970">
      <w:numFmt w:val="decimal"/>
      <w:lvlText w:val=""/>
      <w:lvlJc w:val="left"/>
    </w:lvl>
    <w:lvl w:ilvl="7" w:tplc="E5A45B76">
      <w:numFmt w:val="decimal"/>
      <w:lvlText w:val=""/>
      <w:lvlJc w:val="left"/>
    </w:lvl>
    <w:lvl w:ilvl="8" w:tplc="1ACEB5B0">
      <w:numFmt w:val="decimal"/>
      <w:lvlText w:val=""/>
      <w:lvlJc w:val="left"/>
    </w:lvl>
  </w:abstractNum>
  <w:abstractNum w:abstractNumId="7" w15:restartNumberingAfterBreak="0">
    <w:nsid w:val="68F30663"/>
    <w:multiLevelType w:val="multilevel"/>
    <w:tmpl w:val="B35C72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403AEA"/>
    <w:multiLevelType w:val="multilevel"/>
    <w:tmpl w:val="B7329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76513">
    <w:abstractNumId w:val="1"/>
    <w:lvlOverride w:ilvl="0">
      <w:startOverride w:val="1"/>
    </w:lvlOverride>
  </w:num>
  <w:num w:numId="2" w16cid:durableId="1340545982">
    <w:abstractNumId w:val="6"/>
    <w:lvlOverride w:ilvl="0">
      <w:startOverride w:val="1"/>
    </w:lvlOverride>
  </w:num>
  <w:num w:numId="3" w16cid:durableId="95372116">
    <w:abstractNumId w:val="8"/>
  </w:num>
  <w:num w:numId="4" w16cid:durableId="1504054474">
    <w:abstractNumId w:val="3"/>
  </w:num>
  <w:num w:numId="5" w16cid:durableId="1709334940">
    <w:abstractNumId w:val="4"/>
  </w:num>
  <w:num w:numId="6" w16cid:durableId="30422842">
    <w:abstractNumId w:val="7"/>
  </w:num>
  <w:num w:numId="7" w16cid:durableId="768935532">
    <w:abstractNumId w:val="5"/>
  </w:num>
  <w:num w:numId="8" w16cid:durableId="113327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32E"/>
    <w:rsid w:val="00053E1B"/>
    <w:rsid w:val="000E4FC6"/>
    <w:rsid w:val="000F1160"/>
    <w:rsid w:val="00167433"/>
    <w:rsid w:val="001C4697"/>
    <w:rsid w:val="001F70E2"/>
    <w:rsid w:val="002F1F94"/>
    <w:rsid w:val="00355845"/>
    <w:rsid w:val="00490497"/>
    <w:rsid w:val="00513026"/>
    <w:rsid w:val="00547951"/>
    <w:rsid w:val="005C4A9B"/>
    <w:rsid w:val="005C533A"/>
    <w:rsid w:val="005C64A2"/>
    <w:rsid w:val="00653836"/>
    <w:rsid w:val="00742C68"/>
    <w:rsid w:val="0082200C"/>
    <w:rsid w:val="0089283A"/>
    <w:rsid w:val="00B4632E"/>
    <w:rsid w:val="00BF366E"/>
    <w:rsid w:val="00C17A24"/>
    <w:rsid w:val="00CF7BE3"/>
    <w:rsid w:val="00D42711"/>
    <w:rsid w:val="00E5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070E8"/>
  <w15:docId w15:val="{93C26B8C-7C9D-434A-86FE-037146708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951"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742C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2C68"/>
  </w:style>
  <w:style w:type="paragraph" w:styleId="Rodap">
    <w:name w:val="footer"/>
    <w:basedOn w:val="Normal"/>
    <w:link w:val="RodapChar"/>
    <w:uiPriority w:val="99"/>
    <w:unhideWhenUsed/>
    <w:rsid w:val="00742C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2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20</Pages>
  <Words>5935</Words>
  <Characters>32051</Characters>
  <Application>Microsoft Office Word</Application>
  <DocSecurity>0</DocSecurity>
  <Lines>267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Usuario</cp:lastModifiedBy>
  <cp:revision>3</cp:revision>
  <cp:lastPrinted>2026-04-08T13:45:00Z</cp:lastPrinted>
  <dcterms:created xsi:type="dcterms:W3CDTF">2026-04-01T19:25:00Z</dcterms:created>
  <dcterms:modified xsi:type="dcterms:W3CDTF">2026-04-08T15:58:00Z</dcterms:modified>
</cp:coreProperties>
</file>