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EB067" w14:textId="77777777" w:rsidR="00B92E00" w:rsidRDefault="00F23F23">
      <w:pPr>
        <w:widowControl/>
        <w:spacing w:line="312" w:lineRule="auto"/>
        <w:jc w:val="center"/>
        <w:rPr>
          <w:b/>
          <w:sz w:val="24"/>
        </w:rPr>
      </w:pPr>
      <w:r>
        <w:rPr>
          <w:b/>
          <w:sz w:val="24"/>
        </w:rPr>
        <w:t>EDITAL</w:t>
      </w:r>
    </w:p>
    <w:p w14:paraId="567257D4" w14:textId="77777777" w:rsidR="00B92E00" w:rsidRDefault="00B92E00">
      <w:pPr>
        <w:widowControl/>
        <w:spacing w:line="312" w:lineRule="auto"/>
        <w:jc w:val="both"/>
        <w:rPr>
          <w:rFonts w:ascii="Times New Roman" w:eastAsia="Times New Roman" w:hAnsi="Times New Roman" w:cs="Times New Roman"/>
          <w:sz w:val="24"/>
        </w:rPr>
      </w:pPr>
    </w:p>
    <w:p w14:paraId="7BA035E1" w14:textId="77777777" w:rsidR="00B92E00" w:rsidRDefault="00B92E00">
      <w:pPr>
        <w:widowControl/>
        <w:spacing w:line="312" w:lineRule="auto"/>
        <w:jc w:val="both"/>
        <w:rPr>
          <w:rFonts w:ascii="Times New Roman" w:eastAsia="Times New Roman" w:hAnsi="Times New Roman" w:cs="Times New Roman"/>
          <w:sz w:val="24"/>
        </w:rPr>
      </w:pPr>
    </w:p>
    <w:p w14:paraId="4C3FFF16" w14:textId="77777777" w:rsidR="00B92E00" w:rsidRDefault="00F23F2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4E29BCB1" w14:textId="77777777" w:rsidR="00B92E00" w:rsidRDefault="00B92E00">
      <w:pPr>
        <w:widowControl/>
        <w:spacing w:line="312" w:lineRule="auto"/>
        <w:jc w:val="both"/>
        <w:rPr>
          <w:sz w:val="24"/>
        </w:rPr>
      </w:pPr>
    </w:p>
    <w:p w14:paraId="3238BA01" w14:textId="77777777" w:rsidR="00B92E00" w:rsidRDefault="00B92E00">
      <w:pPr>
        <w:widowControl/>
        <w:spacing w:line="312" w:lineRule="auto"/>
        <w:jc w:val="both"/>
        <w:rPr>
          <w:sz w:val="24"/>
        </w:rPr>
      </w:pPr>
    </w:p>
    <w:p w14:paraId="45447AD3" w14:textId="77777777" w:rsidR="00B92E00" w:rsidRDefault="00F23F23">
      <w:pPr>
        <w:widowControl/>
        <w:spacing w:line="312" w:lineRule="auto"/>
        <w:jc w:val="both"/>
        <w:rPr>
          <w:b/>
          <w:sz w:val="24"/>
        </w:rPr>
      </w:pPr>
      <w:r>
        <w:rPr>
          <w:b/>
          <w:sz w:val="24"/>
        </w:rPr>
        <w:t>1 – PREÂMBULO</w:t>
      </w:r>
    </w:p>
    <w:p w14:paraId="6F28CEE9" w14:textId="77777777" w:rsidR="00B92E00" w:rsidRDefault="00B92E00">
      <w:pPr>
        <w:widowControl/>
        <w:spacing w:line="312" w:lineRule="auto"/>
        <w:jc w:val="both"/>
        <w:rPr>
          <w:rFonts w:ascii="Times New Roman" w:eastAsia="Times New Roman" w:hAnsi="Times New Roman" w:cs="Times New Roman"/>
          <w:sz w:val="24"/>
        </w:rPr>
      </w:pPr>
    </w:p>
    <w:p w14:paraId="0B96ADD2" w14:textId="77777777" w:rsidR="00B92E00" w:rsidRDefault="00F23F23">
      <w:pPr>
        <w:widowControl/>
        <w:spacing w:line="312" w:lineRule="auto"/>
        <w:jc w:val="both"/>
        <w:rPr>
          <w:b/>
          <w:sz w:val="24"/>
        </w:rPr>
      </w:pPr>
      <w:r>
        <w:rPr>
          <w:sz w:val="24"/>
        </w:rPr>
        <w:t xml:space="preserve">ÓRGÃO: </w:t>
      </w:r>
      <w:r>
        <w:rPr>
          <w:b/>
          <w:sz w:val="24"/>
        </w:rPr>
        <w:t>MUNICÍPIO DE TAGUAÍ</w:t>
      </w:r>
    </w:p>
    <w:p w14:paraId="2E96F76E" w14:textId="77777777" w:rsidR="00B92E00" w:rsidRDefault="00F23F23">
      <w:pPr>
        <w:widowControl/>
        <w:spacing w:line="312" w:lineRule="auto"/>
        <w:jc w:val="both"/>
        <w:rPr>
          <w:b/>
          <w:sz w:val="24"/>
        </w:rPr>
      </w:pPr>
      <w:r>
        <w:rPr>
          <w:sz w:val="24"/>
        </w:rPr>
        <w:t xml:space="preserve">PROCEDIMENTO LICITATÓRIO REGIDO PELA </w:t>
      </w:r>
      <w:r>
        <w:rPr>
          <w:b/>
          <w:sz w:val="24"/>
        </w:rPr>
        <w:t>LEI FEDERAL Nº 14.133/2021</w:t>
      </w:r>
    </w:p>
    <w:p w14:paraId="709EFBE4" w14:textId="77777777" w:rsidR="00B92E00" w:rsidRDefault="00F23F23">
      <w:pPr>
        <w:widowControl/>
        <w:spacing w:line="312" w:lineRule="auto"/>
        <w:jc w:val="both"/>
        <w:rPr>
          <w:b/>
          <w:sz w:val="24"/>
        </w:rPr>
      </w:pPr>
      <w:r>
        <w:rPr>
          <w:sz w:val="24"/>
        </w:rPr>
        <w:t xml:space="preserve">PROCESSO ADMINISTRATIVO Nº: </w:t>
      </w:r>
      <w:r>
        <w:rPr>
          <w:b/>
          <w:sz w:val="24"/>
        </w:rPr>
        <w:t>5133/2025</w:t>
      </w:r>
    </w:p>
    <w:p w14:paraId="1E325E3B" w14:textId="77777777" w:rsidR="00B92E00" w:rsidRDefault="00F23F23">
      <w:pPr>
        <w:widowControl/>
        <w:spacing w:line="312" w:lineRule="auto"/>
        <w:jc w:val="both"/>
        <w:rPr>
          <w:b/>
          <w:sz w:val="24"/>
        </w:rPr>
      </w:pPr>
      <w:r>
        <w:rPr>
          <w:sz w:val="24"/>
        </w:rPr>
        <w:t xml:space="preserve">PROCESSO LICITATÓRIO Nº: </w:t>
      </w:r>
      <w:r>
        <w:rPr>
          <w:b/>
          <w:sz w:val="24"/>
        </w:rPr>
        <w:t xml:space="preserve">000367/25 </w:t>
      </w:r>
    </w:p>
    <w:p w14:paraId="0D55AF6A" w14:textId="77777777" w:rsidR="00B92E00" w:rsidRDefault="00F23F23">
      <w:pPr>
        <w:widowControl/>
        <w:spacing w:line="312" w:lineRule="auto"/>
        <w:jc w:val="both"/>
        <w:rPr>
          <w:b/>
          <w:sz w:val="24"/>
        </w:rPr>
      </w:pPr>
      <w:r>
        <w:rPr>
          <w:sz w:val="24"/>
        </w:rPr>
        <w:t>ANO DO PROCESSO LICITATÓRIO:</w:t>
      </w:r>
      <w:r>
        <w:rPr>
          <w:b/>
          <w:sz w:val="24"/>
        </w:rPr>
        <w:t xml:space="preserve"> 2025</w:t>
      </w:r>
    </w:p>
    <w:p w14:paraId="2B372EE8" w14:textId="77777777" w:rsidR="00B92E00" w:rsidRDefault="00F23F23">
      <w:pPr>
        <w:widowControl/>
        <w:spacing w:line="312" w:lineRule="auto"/>
        <w:jc w:val="both"/>
        <w:rPr>
          <w:b/>
          <w:sz w:val="24"/>
        </w:rPr>
      </w:pPr>
      <w:r>
        <w:rPr>
          <w:sz w:val="24"/>
        </w:rPr>
        <w:t xml:space="preserve">MODALIDADE Nº: </w:t>
      </w:r>
      <w:r>
        <w:rPr>
          <w:b/>
          <w:sz w:val="24"/>
        </w:rPr>
        <w:t>30/2025</w:t>
      </w:r>
    </w:p>
    <w:p w14:paraId="7F0F3300" w14:textId="77777777" w:rsidR="00B92E00" w:rsidRDefault="00F23F23">
      <w:pPr>
        <w:widowControl/>
        <w:spacing w:line="312" w:lineRule="auto"/>
        <w:jc w:val="both"/>
        <w:rPr>
          <w:b/>
          <w:sz w:val="24"/>
        </w:rPr>
      </w:pPr>
      <w:r>
        <w:rPr>
          <w:sz w:val="24"/>
        </w:rPr>
        <w:t xml:space="preserve">MODALIDADE DE LICITAÇÃO: </w:t>
      </w:r>
      <w:r>
        <w:rPr>
          <w:b/>
          <w:sz w:val="24"/>
        </w:rPr>
        <w:t>PREGÃO ELETRÔNICO.</w:t>
      </w:r>
    </w:p>
    <w:p w14:paraId="05247419" w14:textId="77777777" w:rsidR="00B92E00" w:rsidRDefault="00F23F2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6286A88A" w14:textId="77777777" w:rsidR="00B92E00" w:rsidRDefault="00F23F23">
      <w:pPr>
        <w:widowControl/>
        <w:spacing w:line="312" w:lineRule="auto"/>
        <w:jc w:val="both"/>
        <w:rPr>
          <w:b/>
          <w:sz w:val="24"/>
        </w:rPr>
      </w:pPr>
      <w:r>
        <w:rPr>
          <w:sz w:val="24"/>
        </w:rPr>
        <w:t xml:space="preserve">CRITÉRIOS DE JULGAMENTO DAS PROPOSTAS: </w:t>
      </w:r>
      <w:r>
        <w:rPr>
          <w:b/>
          <w:sz w:val="24"/>
        </w:rPr>
        <w:t xml:space="preserve">Menor </w:t>
      </w:r>
      <w:r w:rsidR="007760AD">
        <w:rPr>
          <w:b/>
          <w:sz w:val="24"/>
        </w:rPr>
        <w:t>Preço</w:t>
      </w:r>
      <w:r>
        <w:rPr>
          <w:b/>
          <w:sz w:val="24"/>
        </w:rPr>
        <w:t xml:space="preserve"> </w:t>
      </w:r>
      <w:r w:rsidR="007760AD">
        <w:rPr>
          <w:b/>
          <w:sz w:val="24"/>
        </w:rPr>
        <w:t>Unitário</w:t>
      </w:r>
    </w:p>
    <w:p w14:paraId="62FC9E95" w14:textId="77777777" w:rsidR="00B92E00" w:rsidRDefault="00F23F23">
      <w:pPr>
        <w:widowControl/>
        <w:spacing w:line="312" w:lineRule="auto"/>
        <w:jc w:val="both"/>
        <w:rPr>
          <w:b/>
          <w:sz w:val="24"/>
        </w:rPr>
      </w:pPr>
      <w:r>
        <w:rPr>
          <w:sz w:val="24"/>
        </w:rPr>
        <w:t xml:space="preserve">REGIME DE EXECUÇÃO: </w:t>
      </w:r>
      <w:r>
        <w:rPr>
          <w:b/>
          <w:sz w:val="24"/>
        </w:rPr>
        <w:t>CONTRATO</w:t>
      </w:r>
    </w:p>
    <w:p w14:paraId="105C9BEA" w14:textId="77777777" w:rsidR="00B92E00" w:rsidRDefault="00F23F23">
      <w:pPr>
        <w:widowControl/>
        <w:spacing w:line="312" w:lineRule="auto"/>
        <w:jc w:val="both"/>
        <w:rPr>
          <w:b/>
          <w:sz w:val="24"/>
          <w:shd w:val="clear" w:color="auto" w:fill="FFFF00"/>
        </w:rPr>
      </w:pPr>
      <w:r>
        <w:rPr>
          <w:sz w:val="24"/>
        </w:rPr>
        <w:t xml:space="preserve">FORMA DE FORNECIMENTO: </w:t>
      </w:r>
      <w:r w:rsidRPr="008426CB">
        <w:rPr>
          <w:b/>
          <w:sz w:val="24"/>
          <w:shd w:val="clear" w:color="auto" w:fill="FFFF00"/>
        </w:rPr>
        <w:t>ENTREGA PARCELADA</w:t>
      </w:r>
    </w:p>
    <w:p w14:paraId="4BD6150F" w14:textId="5BAEE06A" w:rsidR="00B92E00" w:rsidRDefault="00F23F23">
      <w:pPr>
        <w:widowControl/>
        <w:spacing w:line="312" w:lineRule="auto"/>
        <w:jc w:val="both"/>
        <w:rPr>
          <w:b/>
          <w:sz w:val="24"/>
        </w:rPr>
      </w:pPr>
      <w:r>
        <w:rPr>
          <w:sz w:val="24"/>
        </w:rPr>
        <w:t>DATA DA SESSÃO PÚBLICA:</w:t>
      </w:r>
      <w:r>
        <w:rPr>
          <w:b/>
          <w:sz w:val="24"/>
        </w:rPr>
        <w:t xml:space="preserve"> </w:t>
      </w:r>
      <w:r w:rsidR="008426CB" w:rsidRPr="008426CB">
        <w:rPr>
          <w:b/>
          <w:sz w:val="24"/>
          <w:highlight w:val="yellow"/>
        </w:rPr>
        <w:t>15/01/20</w:t>
      </w:r>
      <w:r w:rsidR="008426CB" w:rsidRPr="00252CDF">
        <w:rPr>
          <w:b/>
          <w:sz w:val="24"/>
          <w:highlight w:val="yellow"/>
        </w:rPr>
        <w:t>2</w:t>
      </w:r>
      <w:r w:rsidR="00252CDF" w:rsidRPr="00252CDF">
        <w:rPr>
          <w:b/>
          <w:sz w:val="24"/>
          <w:highlight w:val="yellow"/>
        </w:rPr>
        <w:t>6</w:t>
      </w:r>
    </w:p>
    <w:p w14:paraId="6EF2AB00" w14:textId="77777777" w:rsidR="00B92E00" w:rsidRDefault="00F23F23">
      <w:pPr>
        <w:widowControl/>
        <w:spacing w:line="312" w:lineRule="auto"/>
        <w:jc w:val="both"/>
        <w:rPr>
          <w:sz w:val="24"/>
        </w:rPr>
      </w:pPr>
      <w:r>
        <w:rPr>
          <w:sz w:val="24"/>
        </w:rPr>
        <w:t xml:space="preserve">HORÁRIO DA SESSÃO PÚBLICA: </w:t>
      </w:r>
      <w:r w:rsidR="008426CB" w:rsidRPr="008426CB">
        <w:rPr>
          <w:b/>
          <w:bCs/>
          <w:sz w:val="24"/>
          <w:highlight w:val="yellow"/>
        </w:rPr>
        <w:t>08h01min.</w:t>
      </w:r>
    </w:p>
    <w:p w14:paraId="6E9714EF" w14:textId="77777777" w:rsidR="00B92E00" w:rsidRDefault="00F23F23">
      <w:pPr>
        <w:widowControl/>
        <w:spacing w:line="312" w:lineRule="auto"/>
        <w:jc w:val="both"/>
        <w:rPr>
          <w:sz w:val="24"/>
          <w:shd w:val="clear" w:color="auto" w:fill="FFFF00"/>
        </w:rPr>
      </w:pPr>
      <w:r>
        <w:rPr>
          <w:sz w:val="24"/>
        </w:rPr>
        <w:t xml:space="preserve">PERÍODO PARA RECEBIMENTO DAS PROPOSTAS: </w:t>
      </w:r>
      <w:r w:rsidRPr="00231D79">
        <w:rPr>
          <w:b/>
          <w:bCs/>
          <w:sz w:val="24"/>
          <w:highlight w:val="yellow"/>
        </w:rPr>
        <w:t xml:space="preserve">DO DIA </w:t>
      </w:r>
      <w:r w:rsidR="00231D79" w:rsidRPr="00231D79">
        <w:rPr>
          <w:b/>
          <w:bCs/>
          <w:sz w:val="24"/>
          <w:highlight w:val="yellow"/>
        </w:rPr>
        <w:t>30/12/2025</w:t>
      </w:r>
      <w:r w:rsidRPr="00231D79">
        <w:rPr>
          <w:b/>
          <w:bCs/>
          <w:sz w:val="24"/>
          <w:highlight w:val="yellow"/>
          <w:shd w:val="clear" w:color="auto" w:fill="FFFF00"/>
        </w:rPr>
        <w:t xml:space="preserve"> A PARTIR DAS </w:t>
      </w:r>
      <w:r w:rsidR="00231D79" w:rsidRPr="00231D79">
        <w:rPr>
          <w:b/>
          <w:bCs/>
          <w:sz w:val="24"/>
          <w:highlight w:val="yellow"/>
          <w:shd w:val="clear" w:color="auto" w:fill="FFFF00"/>
        </w:rPr>
        <w:t>8</w:t>
      </w:r>
      <w:r w:rsidRPr="00231D79">
        <w:rPr>
          <w:b/>
          <w:bCs/>
          <w:sz w:val="24"/>
          <w:highlight w:val="yellow"/>
          <w:shd w:val="clear" w:color="auto" w:fill="FFFF00"/>
        </w:rPr>
        <w:t xml:space="preserve"> H ATÉ O DIA </w:t>
      </w:r>
      <w:r w:rsidR="00231D79" w:rsidRPr="00231D79">
        <w:rPr>
          <w:b/>
          <w:bCs/>
          <w:sz w:val="24"/>
          <w:highlight w:val="yellow"/>
          <w:shd w:val="clear" w:color="auto" w:fill="FFFF00"/>
        </w:rPr>
        <w:t>15/01/2026</w:t>
      </w:r>
      <w:r w:rsidRPr="00231D79">
        <w:rPr>
          <w:b/>
          <w:bCs/>
          <w:sz w:val="24"/>
          <w:highlight w:val="yellow"/>
          <w:shd w:val="clear" w:color="auto" w:fill="FFFF00"/>
        </w:rPr>
        <w:t xml:space="preserve"> ATÉ ÀS </w:t>
      </w:r>
      <w:r w:rsidR="00231D79" w:rsidRPr="00231D79">
        <w:rPr>
          <w:b/>
          <w:bCs/>
          <w:sz w:val="24"/>
          <w:highlight w:val="yellow"/>
          <w:shd w:val="clear" w:color="auto" w:fill="FFFF00"/>
        </w:rPr>
        <w:t>8</w:t>
      </w:r>
      <w:r w:rsidRPr="00231D79">
        <w:rPr>
          <w:b/>
          <w:bCs/>
          <w:sz w:val="24"/>
          <w:highlight w:val="yellow"/>
          <w:shd w:val="clear" w:color="auto" w:fill="FFFF00"/>
        </w:rPr>
        <w:t xml:space="preserve"> H</w:t>
      </w:r>
      <w:r w:rsidR="00231D79" w:rsidRPr="00231D79">
        <w:rPr>
          <w:b/>
          <w:bCs/>
          <w:sz w:val="24"/>
          <w:highlight w:val="yellow"/>
          <w:shd w:val="clear" w:color="auto" w:fill="FFFF00"/>
        </w:rPr>
        <w:t>.</w:t>
      </w:r>
    </w:p>
    <w:p w14:paraId="350B116E" w14:textId="77777777" w:rsidR="00B92E00" w:rsidRDefault="00F23F23">
      <w:pPr>
        <w:widowControl/>
        <w:spacing w:line="312" w:lineRule="auto"/>
        <w:rPr>
          <w:b/>
          <w:sz w:val="24"/>
          <w:u w:val="single"/>
        </w:rPr>
      </w:pPr>
      <w:r>
        <w:rPr>
          <w:sz w:val="24"/>
        </w:rPr>
        <w:t xml:space="preserve">LOCAL: PORTAL DE COMPRAS PÚBLICAS </w:t>
      </w:r>
      <w:r>
        <w:rPr>
          <w:b/>
          <w:sz w:val="24"/>
        </w:rPr>
        <w:t>(</w:t>
      </w:r>
      <w:hyperlink r:id="rId7">
        <w:r>
          <w:rPr>
            <w:b/>
            <w:sz w:val="24"/>
            <w:u w:val="single"/>
          </w:rPr>
          <w:t>www.portaldecompraspublicas.com.br</w:t>
        </w:r>
      </w:hyperlink>
      <w:r>
        <w:rPr>
          <w:b/>
          <w:sz w:val="24"/>
          <w:u w:val="single"/>
        </w:rPr>
        <w:t>)</w:t>
      </w:r>
    </w:p>
    <w:p w14:paraId="04A88580" w14:textId="77777777" w:rsidR="00B92E00" w:rsidRDefault="00B92E00">
      <w:pPr>
        <w:widowControl/>
        <w:spacing w:line="312" w:lineRule="auto"/>
        <w:rPr>
          <w:b/>
          <w:sz w:val="24"/>
          <w:u w:val="single"/>
        </w:rPr>
      </w:pPr>
    </w:p>
    <w:p w14:paraId="50163F7D" w14:textId="77777777" w:rsidR="00B92E00" w:rsidRDefault="00B92E00">
      <w:pPr>
        <w:widowControl/>
        <w:spacing w:line="312" w:lineRule="auto"/>
        <w:jc w:val="both"/>
        <w:rPr>
          <w:b/>
          <w:sz w:val="24"/>
        </w:rPr>
      </w:pPr>
    </w:p>
    <w:p w14:paraId="008E7CE6" w14:textId="77777777" w:rsidR="00B92E00" w:rsidRDefault="00B92E00">
      <w:pPr>
        <w:widowControl/>
        <w:spacing w:line="312" w:lineRule="auto"/>
        <w:jc w:val="both"/>
        <w:rPr>
          <w:sz w:val="24"/>
        </w:rPr>
      </w:pPr>
    </w:p>
    <w:p w14:paraId="755A38E7" w14:textId="77777777" w:rsidR="00B92E00" w:rsidRDefault="00B92E00">
      <w:pPr>
        <w:widowControl/>
        <w:spacing w:line="312" w:lineRule="auto"/>
        <w:jc w:val="both"/>
        <w:rPr>
          <w:b/>
          <w:sz w:val="24"/>
          <w:u w:val="single"/>
        </w:rPr>
      </w:pPr>
    </w:p>
    <w:p w14:paraId="2145DC59" w14:textId="77777777" w:rsidR="00B92E00" w:rsidRDefault="00B92E00">
      <w:pPr>
        <w:widowControl/>
        <w:spacing w:line="312" w:lineRule="auto"/>
        <w:rPr>
          <w:sz w:val="24"/>
        </w:rPr>
      </w:pPr>
    </w:p>
    <w:p w14:paraId="10230D0A" w14:textId="77777777" w:rsidR="00B92E00" w:rsidRDefault="00F23F23">
      <w:pPr>
        <w:widowControl/>
        <w:spacing w:line="312" w:lineRule="auto"/>
        <w:rPr>
          <w:sz w:val="24"/>
        </w:rPr>
      </w:pPr>
      <w:r>
        <w:rPr>
          <w:sz w:val="24"/>
        </w:rPr>
        <w:t>DATA-BASE ORÇAMENTO ESTIMADO: 03/11/2025</w:t>
      </w:r>
    </w:p>
    <w:p w14:paraId="2BB7EFC8" w14:textId="77777777" w:rsidR="00B92E00" w:rsidRDefault="00B92E00">
      <w:pPr>
        <w:widowControl/>
        <w:spacing w:line="312" w:lineRule="auto"/>
        <w:jc w:val="both"/>
        <w:rPr>
          <w:rFonts w:ascii="Times New Roman" w:eastAsia="Times New Roman" w:hAnsi="Times New Roman" w:cs="Times New Roman"/>
          <w:sz w:val="24"/>
        </w:rPr>
      </w:pPr>
    </w:p>
    <w:p w14:paraId="4A769982" w14:textId="77777777" w:rsidR="00B92E00" w:rsidRDefault="00B92E00">
      <w:pPr>
        <w:widowControl/>
        <w:spacing w:line="312" w:lineRule="auto"/>
        <w:jc w:val="both"/>
        <w:rPr>
          <w:b/>
          <w:sz w:val="24"/>
        </w:rPr>
      </w:pPr>
    </w:p>
    <w:p w14:paraId="42EBDF80" w14:textId="77777777" w:rsidR="00B92E00" w:rsidRDefault="00F23F23">
      <w:pPr>
        <w:widowControl/>
        <w:spacing w:line="312" w:lineRule="auto"/>
        <w:jc w:val="both"/>
        <w:rPr>
          <w:b/>
          <w:sz w:val="24"/>
        </w:rPr>
      </w:pPr>
      <w:r>
        <w:rPr>
          <w:b/>
          <w:sz w:val="24"/>
        </w:rPr>
        <w:t>2 - DO OBJETO</w:t>
      </w:r>
    </w:p>
    <w:p w14:paraId="6DEA1215" w14:textId="77777777" w:rsidR="00B92E00" w:rsidRDefault="00B92E00">
      <w:pPr>
        <w:widowControl/>
        <w:spacing w:line="312" w:lineRule="auto"/>
        <w:jc w:val="both"/>
        <w:rPr>
          <w:rFonts w:ascii="Times New Roman" w:eastAsia="Times New Roman" w:hAnsi="Times New Roman" w:cs="Times New Roman"/>
          <w:sz w:val="24"/>
        </w:rPr>
      </w:pPr>
    </w:p>
    <w:p w14:paraId="47C48EA3" w14:textId="77777777" w:rsidR="00B92E00" w:rsidRDefault="00F23F23">
      <w:pPr>
        <w:widowControl/>
        <w:spacing w:line="312" w:lineRule="auto"/>
        <w:jc w:val="both"/>
        <w:rPr>
          <w:b/>
          <w:sz w:val="24"/>
        </w:rPr>
      </w:pPr>
      <w:r>
        <w:rPr>
          <w:b/>
          <w:sz w:val="24"/>
        </w:rPr>
        <w:t>2.1</w:t>
      </w:r>
      <w:r>
        <w:rPr>
          <w:sz w:val="24"/>
        </w:rPr>
        <w:t xml:space="preserve"> - O objeto da presente licitação é: </w:t>
      </w:r>
      <w:r>
        <w:rPr>
          <w:b/>
          <w:sz w:val="24"/>
        </w:rPr>
        <w:t>AQUISIÇÃO DE APARELHOS DE ARES-CONDICIONADOS PARA AS UNIDADES BÁSICAS DE SAÚDE</w:t>
      </w:r>
    </w:p>
    <w:p w14:paraId="5AA0E957" w14:textId="77777777" w:rsidR="00B92E00" w:rsidRDefault="00B92E00">
      <w:pPr>
        <w:widowControl/>
        <w:spacing w:line="312" w:lineRule="auto"/>
        <w:jc w:val="both"/>
        <w:rPr>
          <w:rFonts w:ascii="Times New Roman" w:eastAsia="Times New Roman" w:hAnsi="Times New Roman" w:cs="Times New Roman"/>
          <w:sz w:val="24"/>
        </w:rPr>
      </w:pPr>
    </w:p>
    <w:p w14:paraId="6A249E8C" w14:textId="77777777" w:rsidR="00B92E00" w:rsidRDefault="00F23F2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9E348F0" w14:textId="77777777" w:rsidR="00B92E00" w:rsidRDefault="00B92E00">
      <w:pPr>
        <w:widowControl/>
        <w:spacing w:line="312" w:lineRule="auto"/>
        <w:jc w:val="both"/>
        <w:rPr>
          <w:sz w:val="24"/>
        </w:rPr>
      </w:pPr>
    </w:p>
    <w:p w14:paraId="3F71DE21" w14:textId="77777777" w:rsidR="00B92E00" w:rsidRDefault="00F23F2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E6361A5" w14:textId="77777777" w:rsidR="00B92E00" w:rsidRDefault="00B92E00">
      <w:pPr>
        <w:widowControl/>
        <w:spacing w:line="312" w:lineRule="auto"/>
        <w:jc w:val="both"/>
        <w:rPr>
          <w:sz w:val="24"/>
        </w:rPr>
      </w:pPr>
    </w:p>
    <w:p w14:paraId="15A5BFA0" w14:textId="77777777" w:rsidR="00B92E00" w:rsidRDefault="00F23F23">
      <w:pPr>
        <w:widowControl/>
        <w:spacing w:line="312" w:lineRule="auto"/>
        <w:jc w:val="both"/>
        <w:rPr>
          <w:b/>
          <w:sz w:val="24"/>
        </w:rPr>
      </w:pPr>
      <w:r>
        <w:rPr>
          <w:b/>
          <w:sz w:val="24"/>
        </w:rPr>
        <w:t>3 - DAS DESPESAS E DOS RECURSOS ORÇAMENTÁRIOS</w:t>
      </w:r>
    </w:p>
    <w:p w14:paraId="12B517F2" w14:textId="77777777" w:rsidR="00B92E00" w:rsidRDefault="00B92E00">
      <w:pPr>
        <w:widowControl/>
        <w:spacing w:line="312" w:lineRule="auto"/>
        <w:jc w:val="both"/>
        <w:rPr>
          <w:rFonts w:ascii="Times New Roman" w:eastAsia="Times New Roman" w:hAnsi="Times New Roman" w:cs="Times New Roman"/>
          <w:sz w:val="24"/>
        </w:rPr>
      </w:pPr>
    </w:p>
    <w:p w14:paraId="486468F1" w14:textId="77777777" w:rsidR="00B92E00" w:rsidRDefault="00F23F2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4F1AD113" w14:textId="77777777" w:rsidR="00B92E00" w:rsidRDefault="00F23F23">
      <w:pPr>
        <w:widowControl/>
        <w:spacing w:line="312" w:lineRule="auto"/>
        <w:jc w:val="both"/>
        <w:rPr>
          <w:sz w:val="22"/>
        </w:rPr>
      </w:pPr>
      <w:r>
        <w:rPr>
          <w:sz w:val="22"/>
        </w:rPr>
        <w:t>UNIDADE ORÇAMENTÁRIA:</w:t>
      </w:r>
    </w:p>
    <w:p w14:paraId="52D3927A" w14:textId="77777777" w:rsidR="00B92E00" w:rsidRDefault="00F23F23">
      <w:pPr>
        <w:widowControl/>
        <w:spacing w:line="312" w:lineRule="auto"/>
        <w:jc w:val="both"/>
        <w:rPr>
          <w:b/>
          <w:sz w:val="22"/>
        </w:rPr>
      </w:pPr>
      <w:r>
        <w:rPr>
          <w:b/>
          <w:sz w:val="22"/>
        </w:rPr>
        <w:t>02/06/21 - FUNDO MUNICIPAL DE SAÚDE - ATENÇÃO BÁSICA</w:t>
      </w:r>
    </w:p>
    <w:p w14:paraId="19A74497" w14:textId="77777777" w:rsidR="00B92E00" w:rsidRDefault="00B92E00">
      <w:pPr>
        <w:widowControl/>
        <w:spacing w:line="312" w:lineRule="auto"/>
        <w:jc w:val="both"/>
        <w:rPr>
          <w:sz w:val="22"/>
        </w:rPr>
      </w:pPr>
    </w:p>
    <w:p w14:paraId="40FF0868" w14:textId="77777777" w:rsidR="00B92E00" w:rsidRDefault="00F23F23">
      <w:pPr>
        <w:widowControl/>
        <w:spacing w:line="312" w:lineRule="auto"/>
        <w:jc w:val="both"/>
        <w:rPr>
          <w:sz w:val="22"/>
        </w:rPr>
      </w:pPr>
      <w:r>
        <w:rPr>
          <w:sz w:val="22"/>
        </w:rPr>
        <w:t>FUNCIONAL PROGRAMÁTICA</w:t>
      </w:r>
    </w:p>
    <w:p w14:paraId="12F2566D" w14:textId="77777777" w:rsidR="00B92E00" w:rsidRDefault="00F23F23">
      <w:pPr>
        <w:widowControl/>
        <w:spacing w:line="312" w:lineRule="auto"/>
        <w:jc w:val="both"/>
        <w:rPr>
          <w:b/>
          <w:sz w:val="22"/>
        </w:rPr>
      </w:pPr>
      <w:r>
        <w:rPr>
          <w:b/>
          <w:sz w:val="22"/>
        </w:rPr>
        <w:t>10.301.1002.2519.0000 - MANUTENÇÃO DAS ATIVIDADES/AÇÕES/SERVIÇOS DE ATENÇÃO PRIMARIA EM SAÚDE - APS</w:t>
      </w:r>
    </w:p>
    <w:p w14:paraId="75EA4280" w14:textId="77777777" w:rsidR="00B92E00" w:rsidRDefault="00B92E00">
      <w:pPr>
        <w:widowControl/>
        <w:spacing w:line="312" w:lineRule="auto"/>
        <w:jc w:val="both"/>
        <w:rPr>
          <w:sz w:val="22"/>
        </w:rPr>
      </w:pPr>
    </w:p>
    <w:p w14:paraId="37061D77" w14:textId="77777777" w:rsidR="00B92E00" w:rsidRDefault="00F23F23">
      <w:pPr>
        <w:widowControl/>
        <w:spacing w:line="312" w:lineRule="auto"/>
        <w:jc w:val="both"/>
        <w:rPr>
          <w:sz w:val="22"/>
        </w:rPr>
      </w:pPr>
      <w:r>
        <w:rPr>
          <w:sz w:val="22"/>
        </w:rPr>
        <w:t>ELEMENTO DE DESPESA:</w:t>
      </w:r>
    </w:p>
    <w:p w14:paraId="00A5268A" w14:textId="77777777" w:rsidR="00B92E00" w:rsidRDefault="00F23F23">
      <w:pPr>
        <w:widowControl/>
        <w:spacing w:line="312" w:lineRule="auto"/>
        <w:jc w:val="both"/>
        <w:rPr>
          <w:b/>
          <w:sz w:val="22"/>
        </w:rPr>
      </w:pPr>
      <w:r>
        <w:rPr>
          <w:b/>
          <w:sz w:val="22"/>
        </w:rPr>
        <w:t>4.4.90.52.00 - EQUIPAMENTOS E MATERIAL PERMANENTE</w:t>
      </w:r>
    </w:p>
    <w:p w14:paraId="5AC43A79" w14:textId="77777777" w:rsidR="00B92E00" w:rsidRDefault="00B92E00">
      <w:pPr>
        <w:widowControl/>
        <w:spacing w:line="312" w:lineRule="auto"/>
        <w:jc w:val="both"/>
        <w:rPr>
          <w:sz w:val="22"/>
        </w:rPr>
      </w:pPr>
    </w:p>
    <w:p w14:paraId="35041298" w14:textId="77777777" w:rsidR="00B92E00" w:rsidRDefault="00F23F23">
      <w:pPr>
        <w:widowControl/>
        <w:spacing w:line="312" w:lineRule="auto"/>
        <w:jc w:val="both"/>
        <w:rPr>
          <w:sz w:val="22"/>
        </w:rPr>
      </w:pPr>
      <w:r>
        <w:rPr>
          <w:sz w:val="22"/>
        </w:rPr>
        <w:t>FICHAS:</w:t>
      </w:r>
    </w:p>
    <w:p w14:paraId="784A1FF7" w14:textId="77777777" w:rsidR="00B92E00" w:rsidRDefault="00F23F23">
      <w:pPr>
        <w:widowControl/>
        <w:spacing w:line="312" w:lineRule="auto"/>
        <w:jc w:val="both"/>
        <w:rPr>
          <w:b/>
          <w:sz w:val="22"/>
        </w:rPr>
      </w:pPr>
      <w:r>
        <w:rPr>
          <w:b/>
          <w:sz w:val="22"/>
        </w:rPr>
        <w:t>337</w:t>
      </w:r>
    </w:p>
    <w:p w14:paraId="4EB94343" w14:textId="77777777" w:rsidR="00B92E00" w:rsidRDefault="00B92E00">
      <w:pPr>
        <w:widowControl/>
        <w:spacing w:line="312" w:lineRule="auto"/>
        <w:jc w:val="both"/>
        <w:rPr>
          <w:b/>
          <w:sz w:val="24"/>
          <w:shd w:val="clear" w:color="auto" w:fill="FFFF00"/>
        </w:rPr>
      </w:pPr>
    </w:p>
    <w:p w14:paraId="345636FC" w14:textId="77777777" w:rsidR="00B92E00" w:rsidRDefault="00F23F23">
      <w:pPr>
        <w:widowControl/>
        <w:spacing w:line="312" w:lineRule="auto"/>
        <w:jc w:val="both"/>
        <w:rPr>
          <w:b/>
          <w:sz w:val="24"/>
        </w:rPr>
      </w:pPr>
      <w:r>
        <w:rPr>
          <w:b/>
          <w:sz w:val="24"/>
        </w:rPr>
        <w:t>4 - DOS ESCLARECIMENTOS E DA IMPUGNAÇÃO AO EDITAL</w:t>
      </w:r>
    </w:p>
    <w:p w14:paraId="6A882C9F" w14:textId="77777777" w:rsidR="00B92E00" w:rsidRDefault="00B92E00">
      <w:pPr>
        <w:widowControl/>
        <w:spacing w:line="312" w:lineRule="auto"/>
        <w:jc w:val="both"/>
        <w:rPr>
          <w:rFonts w:ascii="Times New Roman" w:eastAsia="Times New Roman" w:hAnsi="Times New Roman" w:cs="Times New Roman"/>
          <w:sz w:val="24"/>
        </w:rPr>
      </w:pPr>
    </w:p>
    <w:p w14:paraId="0524D01E" w14:textId="77777777" w:rsidR="00B92E00" w:rsidRDefault="00F23F2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7050C824" w14:textId="77777777" w:rsidR="00B92E00" w:rsidRDefault="00B92E00">
      <w:pPr>
        <w:widowControl/>
        <w:spacing w:line="312" w:lineRule="auto"/>
        <w:jc w:val="both"/>
        <w:rPr>
          <w:rFonts w:ascii="Times New Roman" w:eastAsia="Times New Roman" w:hAnsi="Times New Roman" w:cs="Times New Roman"/>
          <w:sz w:val="24"/>
        </w:rPr>
      </w:pPr>
    </w:p>
    <w:p w14:paraId="661B0496" w14:textId="77777777" w:rsidR="00B92E00" w:rsidRDefault="00F23F2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58BE3E8" w14:textId="77777777" w:rsidR="00B92E00" w:rsidRDefault="00B92E00">
      <w:pPr>
        <w:widowControl/>
        <w:spacing w:line="312" w:lineRule="auto"/>
        <w:jc w:val="both"/>
        <w:rPr>
          <w:sz w:val="24"/>
        </w:rPr>
      </w:pPr>
    </w:p>
    <w:p w14:paraId="52B306F5" w14:textId="77777777" w:rsidR="00B92E00" w:rsidRDefault="00F23F2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391ED060" w14:textId="77777777" w:rsidR="00B92E00" w:rsidRDefault="00B92E00">
      <w:pPr>
        <w:widowControl/>
        <w:spacing w:line="312" w:lineRule="auto"/>
        <w:jc w:val="both"/>
        <w:rPr>
          <w:sz w:val="24"/>
        </w:rPr>
      </w:pPr>
    </w:p>
    <w:p w14:paraId="6E2CD7E0" w14:textId="77777777" w:rsidR="00B92E00" w:rsidRDefault="00F23F2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4962A6E2" w14:textId="77777777" w:rsidR="00B92E00" w:rsidRDefault="00B92E00">
      <w:pPr>
        <w:widowControl/>
        <w:spacing w:line="312" w:lineRule="auto"/>
        <w:jc w:val="both"/>
        <w:rPr>
          <w:sz w:val="24"/>
        </w:rPr>
      </w:pPr>
    </w:p>
    <w:p w14:paraId="68A90557" w14:textId="77777777" w:rsidR="00B92E00" w:rsidRDefault="00F23F2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373EC142" w14:textId="77777777" w:rsidR="00B92E00" w:rsidRDefault="00B92E00">
      <w:pPr>
        <w:widowControl/>
        <w:spacing w:line="312" w:lineRule="auto"/>
        <w:jc w:val="both"/>
        <w:rPr>
          <w:sz w:val="24"/>
        </w:rPr>
      </w:pPr>
    </w:p>
    <w:p w14:paraId="7D88D4F8" w14:textId="77777777" w:rsidR="00B92E00" w:rsidRDefault="00F23F2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55F1FB0" w14:textId="77777777" w:rsidR="00B92E00" w:rsidRDefault="00B92E00">
      <w:pPr>
        <w:tabs>
          <w:tab w:val="left" w:pos="567"/>
        </w:tabs>
        <w:spacing w:line="312" w:lineRule="auto"/>
        <w:jc w:val="both"/>
        <w:rPr>
          <w:rFonts w:ascii="Times New Roman" w:eastAsia="Times New Roman" w:hAnsi="Times New Roman" w:cs="Times New Roman"/>
          <w:sz w:val="24"/>
        </w:rPr>
      </w:pPr>
    </w:p>
    <w:p w14:paraId="2D4F6480" w14:textId="77777777" w:rsidR="00B92E00" w:rsidRDefault="00F23F2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9CF59DD" w14:textId="77777777" w:rsidR="00B92E00" w:rsidRDefault="00B92E00">
      <w:pPr>
        <w:spacing w:line="312" w:lineRule="auto"/>
        <w:ind w:right="-2"/>
        <w:jc w:val="both"/>
        <w:rPr>
          <w:rFonts w:ascii="Times New Roman" w:eastAsia="Times New Roman" w:hAnsi="Times New Roman" w:cs="Times New Roman"/>
          <w:sz w:val="24"/>
        </w:rPr>
      </w:pPr>
    </w:p>
    <w:p w14:paraId="02B76B8D" w14:textId="77777777" w:rsidR="00B92E00" w:rsidRDefault="00F23F2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51A5A1CA" w14:textId="77777777" w:rsidR="00B92E00" w:rsidRDefault="00B92E00">
      <w:pPr>
        <w:spacing w:line="312" w:lineRule="auto"/>
        <w:ind w:right="-2"/>
        <w:jc w:val="both"/>
        <w:rPr>
          <w:rFonts w:ascii="Times New Roman" w:eastAsia="Times New Roman" w:hAnsi="Times New Roman" w:cs="Times New Roman"/>
          <w:sz w:val="24"/>
        </w:rPr>
      </w:pPr>
    </w:p>
    <w:p w14:paraId="5A3CAA9C" w14:textId="77777777" w:rsidR="00B92E00" w:rsidRDefault="00F23F2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646A068D" w14:textId="77777777" w:rsidR="00B92E00" w:rsidRDefault="00B92E00">
      <w:pPr>
        <w:widowControl/>
        <w:spacing w:line="312" w:lineRule="auto"/>
        <w:ind w:right="-2"/>
        <w:jc w:val="both"/>
        <w:rPr>
          <w:rFonts w:ascii="Times New Roman" w:eastAsia="Times New Roman" w:hAnsi="Times New Roman" w:cs="Times New Roman"/>
          <w:sz w:val="24"/>
        </w:rPr>
      </w:pPr>
    </w:p>
    <w:p w14:paraId="528A2DEE" w14:textId="77777777" w:rsidR="00B92E00" w:rsidRDefault="00F23F23">
      <w:pPr>
        <w:widowControl/>
        <w:spacing w:line="312" w:lineRule="auto"/>
        <w:jc w:val="both"/>
        <w:rPr>
          <w:b/>
          <w:sz w:val="24"/>
        </w:rPr>
      </w:pPr>
      <w:r>
        <w:rPr>
          <w:b/>
          <w:sz w:val="24"/>
        </w:rPr>
        <w:t>5 - DA PARTICIPAÇÃO NO CERTAME</w:t>
      </w:r>
    </w:p>
    <w:p w14:paraId="1A10F415" w14:textId="77777777" w:rsidR="00B92E00" w:rsidRDefault="00B92E00">
      <w:pPr>
        <w:widowControl/>
        <w:spacing w:line="312" w:lineRule="auto"/>
        <w:jc w:val="both"/>
        <w:rPr>
          <w:rFonts w:ascii="Times New Roman" w:eastAsia="Times New Roman" w:hAnsi="Times New Roman" w:cs="Times New Roman"/>
          <w:sz w:val="24"/>
        </w:rPr>
      </w:pPr>
    </w:p>
    <w:p w14:paraId="17707D55" w14:textId="77777777" w:rsidR="00B92E00" w:rsidRDefault="00F23F23">
      <w:pPr>
        <w:widowControl/>
        <w:spacing w:line="312" w:lineRule="auto"/>
        <w:jc w:val="both"/>
        <w:rPr>
          <w:b/>
          <w:sz w:val="24"/>
        </w:rPr>
      </w:pPr>
      <w:r>
        <w:rPr>
          <w:b/>
          <w:sz w:val="24"/>
        </w:rPr>
        <w:t>5.1 – DAS CONDIÇÕES DE PARTICIPAÇÃO</w:t>
      </w:r>
    </w:p>
    <w:p w14:paraId="5184E617" w14:textId="77777777" w:rsidR="00B92E00" w:rsidRDefault="00B92E00">
      <w:pPr>
        <w:widowControl/>
        <w:spacing w:line="312" w:lineRule="auto"/>
        <w:jc w:val="both"/>
        <w:rPr>
          <w:rFonts w:ascii="Times New Roman" w:eastAsia="Times New Roman" w:hAnsi="Times New Roman" w:cs="Times New Roman"/>
          <w:sz w:val="24"/>
        </w:rPr>
      </w:pPr>
    </w:p>
    <w:p w14:paraId="727BF3BE" w14:textId="77777777" w:rsidR="00B92E00" w:rsidRDefault="00F23F2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1842B5BD" w14:textId="77777777" w:rsidR="00B92E00" w:rsidRDefault="00B92E00">
      <w:pPr>
        <w:widowControl/>
        <w:tabs>
          <w:tab w:val="left" w:pos="360"/>
        </w:tabs>
        <w:spacing w:line="312" w:lineRule="auto"/>
        <w:jc w:val="both"/>
        <w:rPr>
          <w:sz w:val="24"/>
        </w:rPr>
      </w:pPr>
    </w:p>
    <w:p w14:paraId="5242D4EC" w14:textId="77777777" w:rsidR="00B92E00" w:rsidRDefault="00F23F2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68EF4397" w14:textId="77777777" w:rsidR="00B92E00" w:rsidRDefault="00B92E00">
      <w:pPr>
        <w:widowControl/>
        <w:spacing w:line="312" w:lineRule="auto"/>
        <w:jc w:val="both"/>
        <w:rPr>
          <w:rFonts w:ascii="Times New Roman" w:eastAsia="Times New Roman" w:hAnsi="Times New Roman" w:cs="Times New Roman"/>
          <w:sz w:val="24"/>
        </w:rPr>
      </w:pPr>
    </w:p>
    <w:p w14:paraId="3E00DA3D" w14:textId="77777777" w:rsidR="00B92E00" w:rsidRDefault="00F23F23">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41C11C98" w14:textId="77777777" w:rsidR="00B92E00" w:rsidRDefault="00B92E00">
      <w:pPr>
        <w:widowControl/>
        <w:tabs>
          <w:tab w:val="left" w:pos="360"/>
        </w:tabs>
        <w:spacing w:line="312" w:lineRule="auto"/>
        <w:jc w:val="both"/>
        <w:rPr>
          <w:rFonts w:ascii="Times New Roman" w:eastAsia="Times New Roman" w:hAnsi="Times New Roman" w:cs="Times New Roman"/>
          <w:sz w:val="24"/>
        </w:rPr>
      </w:pPr>
    </w:p>
    <w:p w14:paraId="2872C32B" w14:textId="77777777" w:rsidR="00B92E00" w:rsidRDefault="00F23F23">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55B61B31" w14:textId="77777777" w:rsidR="00B92E00" w:rsidRDefault="00B92E00">
      <w:pPr>
        <w:widowControl/>
        <w:tabs>
          <w:tab w:val="left" w:pos="360"/>
        </w:tabs>
        <w:spacing w:line="312" w:lineRule="auto"/>
        <w:jc w:val="both"/>
        <w:rPr>
          <w:rFonts w:ascii="Times New Roman" w:eastAsia="Times New Roman" w:hAnsi="Times New Roman" w:cs="Times New Roman"/>
          <w:sz w:val="24"/>
        </w:rPr>
      </w:pPr>
    </w:p>
    <w:p w14:paraId="463E0715" w14:textId="77777777" w:rsidR="00B92E00" w:rsidRDefault="00F23F23">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54A29A21" w14:textId="77777777" w:rsidR="00B92E00" w:rsidRDefault="00B92E00">
      <w:pPr>
        <w:widowControl/>
        <w:tabs>
          <w:tab w:val="left" w:pos="360"/>
        </w:tabs>
        <w:spacing w:line="312" w:lineRule="auto"/>
        <w:jc w:val="both"/>
        <w:rPr>
          <w:sz w:val="24"/>
        </w:rPr>
      </w:pPr>
    </w:p>
    <w:p w14:paraId="7CFFB43C" w14:textId="77777777" w:rsidR="00B92E00" w:rsidRDefault="00F23F23">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78B2503D" w14:textId="77777777" w:rsidR="00B92E00" w:rsidRDefault="00B92E00">
      <w:pPr>
        <w:widowControl/>
        <w:tabs>
          <w:tab w:val="left" w:pos="360"/>
        </w:tabs>
        <w:spacing w:line="312" w:lineRule="auto"/>
        <w:jc w:val="both"/>
        <w:rPr>
          <w:sz w:val="24"/>
        </w:rPr>
      </w:pPr>
    </w:p>
    <w:p w14:paraId="6BBD2A78" w14:textId="77777777" w:rsidR="00B92E00" w:rsidRDefault="00F23F23">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5313369A" w14:textId="77777777" w:rsidR="00B92E00" w:rsidRDefault="00F23F23">
      <w:pPr>
        <w:widowControl/>
        <w:tabs>
          <w:tab w:val="left" w:pos="360"/>
        </w:tabs>
        <w:spacing w:line="312" w:lineRule="auto"/>
        <w:jc w:val="both"/>
        <w:rPr>
          <w:sz w:val="24"/>
        </w:rPr>
      </w:pPr>
      <w:r>
        <w:rPr>
          <w:sz w:val="24"/>
        </w:rPr>
        <w:t xml:space="preserve"> </w:t>
      </w:r>
    </w:p>
    <w:p w14:paraId="23229946" w14:textId="77777777" w:rsidR="00B92E00" w:rsidRDefault="00F23F23">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015ED86B" w14:textId="77777777" w:rsidR="00B92E00" w:rsidRDefault="00B92E00">
      <w:pPr>
        <w:widowControl/>
        <w:spacing w:line="312" w:lineRule="auto"/>
        <w:jc w:val="both"/>
        <w:rPr>
          <w:sz w:val="24"/>
        </w:rPr>
      </w:pPr>
    </w:p>
    <w:p w14:paraId="2EA12703" w14:textId="77777777" w:rsidR="00B92E00" w:rsidRDefault="00F23F23">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77626306" w14:textId="77777777" w:rsidR="00B92E00" w:rsidRDefault="00B92E00">
      <w:pPr>
        <w:widowControl/>
        <w:spacing w:line="312" w:lineRule="auto"/>
        <w:jc w:val="both"/>
        <w:rPr>
          <w:sz w:val="24"/>
        </w:rPr>
      </w:pPr>
    </w:p>
    <w:p w14:paraId="147DC6B8" w14:textId="77777777" w:rsidR="00B92E00" w:rsidRDefault="00F23F23">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83D4182" w14:textId="77777777" w:rsidR="00B92E00" w:rsidRDefault="00B92E00">
      <w:pPr>
        <w:widowControl/>
        <w:spacing w:line="312" w:lineRule="auto"/>
        <w:jc w:val="both"/>
        <w:rPr>
          <w:sz w:val="24"/>
        </w:rPr>
      </w:pPr>
    </w:p>
    <w:p w14:paraId="2106E8B4" w14:textId="77777777" w:rsidR="00B92E00" w:rsidRDefault="00F23F23">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119F804" w14:textId="77777777" w:rsidR="00B92E00" w:rsidRDefault="00B92E00">
      <w:pPr>
        <w:widowControl/>
        <w:spacing w:line="312" w:lineRule="auto"/>
        <w:jc w:val="both"/>
        <w:rPr>
          <w:sz w:val="24"/>
        </w:rPr>
      </w:pPr>
    </w:p>
    <w:p w14:paraId="7C4C74E3" w14:textId="77777777" w:rsidR="00B92E00" w:rsidRDefault="00F23F2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2D1497" w14:textId="77777777" w:rsidR="00B92E00" w:rsidRDefault="00B92E00">
      <w:pPr>
        <w:widowControl/>
        <w:spacing w:line="312" w:lineRule="auto"/>
        <w:jc w:val="both"/>
        <w:rPr>
          <w:sz w:val="24"/>
        </w:rPr>
      </w:pPr>
    </w:p>
    <w:p w14:paraId="087B9C88" w14:textId="77777777" w:rsidR="00B92E00" w:rsidRDefault="00F23F2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930BF50" w14:textId="77777777" w:rsidR="00B92E00" w:rsidRDefault="00B92E00">
      <w:pPr>
        <w:widowControl/>
        <w:spacing w:line="312" w:lineRule="auto"/>
        <w:jc w:val="both"/>
        <w:rPr>
          <w:sz w:val="24"/>
        </w:rPr>
      </w:pPr>
    </w:p>
    <w:p w14:paraId="2E28127E" w14:textId="77777777" w:rsidR="00B92E00" w:rsidRDefault="00F23F2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25A289D" w14:textId="77777777" w:rsidR="00B92E00" w:rsidRDefault="00B92E00">
      <w:pPr>
        <w:widowControl/>
        <w:spacing w:line="312" w:lineRule="auto"/>
        <w:jc w:val="both"/>
        <w:rPr>
          <w:sz w:val="24"/>
        </w:rPr>
      </w:pPr>
    </w:p>
    <w:p w14:paraId="67D4FBC1" w14:textId="77777777" w:rsidR="00B92E00" w:rsidRDefault="00B92E00">
      <w:pPr>
        <w:widowControl/>
        <w:spacing w:line="312" w:lineRule="auto"/>
        <w:jc w:val="both"/>
        <w:rPr>
          <w:sz w:val="24"/>
        </w:rPr>
      </w:pPr>
    </w:p>
    <w:p w14:paraId="70CB0A74" w14:textId="77777777" w:rsidR="00B92E00" w:rsidRDefault="00F23F2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85D0132" w14:textId="77777777" w:rsidR="00B92E00" w:rsidRDefault="00B92E0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303BB25" w14:textId="77777777" w:rsidR="00B92E00" w:rsidRDefault="00F23F2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212F6E6F"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3AC52B2" w14:textId="77777777" w:rsidR="00B92E00" w:rsidRDefault="00F23F2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74ED3D3E"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4C5377C5" w14:textId="77777777" w:rsidR="00B92E00" w:rsidRDefault="00F23F2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3926B156"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1C6DF1E2" w14:textId="77777777" w:rsidR="00B92E00" w:rsidRDefault="00F23F2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E52313"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17F5DAE" w14:textId="77777777" w:rsidR="00B92E00" w:rsidRDefault="00F23F2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E39A483"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046940A9" w14:textId="77777777" w:rsidR="00B92E00" w:rsidRDefault="00F23F2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54E24BAA" w14:textId="77777777" w:rsidR="00B92E00" w:rsidRDefault="00B92E00">
      <w:pPr>
        <w:widowControl/>
        <w:spacing w:line="312" w:lineRule="auto"/>
        <w:jc w:val="both"/>
        <w:rPr>
          <w:rFonts w:ascii="Times New Roman" w:eastAsia="Times New Roman" w:hAnsi="Times New Roman" w:cs="Times New Roman"/>
          <w:sz w:val="24"/>
        </w:rPr>
      </w:pPr>
    </w:p>
    <w:p w14:paraId="087DA269" w14:textId="77777777" w:rsidR="00B92E00" w:rsidRDefault="00F23F23">
      <w:pPr>
        <w:widowControl/>
        <w:spacing w:line="312" w:lineRule="auto"/>
        <w:jc w:val="both"/>
        <w:rPr>
          <w:b/>
          <w:sz w:val="24"/>
        </w:rPr>
      </w:pPr>
      <w:r>
        <w:rPr>
          <w:b/>
          <w:sz w:val="24"/>
        </w:rPr>
        <w:t>5.3 – DA INCLUSÃO DA PROPOSTA E DOS DOCUMENTOS DE HABILITAÇÃO NO SÍTIO ELETRÔNICO PARA FINS DE PARTICIPAÇÃO</w:t>
      </w:r>
    </w:p>
    <w:p w14:paraId="56CC4DF7"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76D7E2EE" w14:textId="77777777" w:rsidR="00B92E00" w:rsidRDefault="00F23F2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5329BB5F"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03060F8C" w14:textId="77777777" w:rsidR="00B92E00" w:rsidRDefault="00F23F23">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1A8F0DC8"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7D1073AB" w14:textId="77777777" w:rsidR="00B92E00" w:rsidRDefault="00F23F2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7B3258EF"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558AC5BB" w14:textId="77777777" w:rsidR="00B92E00" w:rsidRDefault="00F23F2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7D068FB"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21583B0E" w14:textId="77777777" w:rsidR="00B92E00" w:rsidRDefault="00F23F2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50DE41B5"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798B8A60" w14:textId="77777777" w:rsidR="00B92E00" w:rsidRDefault="00F23F2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79488BF8"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6F2E961D" w14:textId="77777777" w:rsidR="00B92E00" w:rsidRDefault="00F23F2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6941BB76" w14:textId="77777777" w:rsidR="00B92E00" w:rsidRDefault="00B92E00">
      <w:pPr>
        <w:widowControl/>
        <w:spacing w:line="312" w:lineRule="auto"/>
        <w:jc w:val="both"/>
        <w:rPr>
          <w:rFonts w:ascii="Times New Roman" w:eastAsia="Times New Roman" w:hAnsi="Times New Roman" w:cs="Times New Roman"/>
          <w:sz w:val="24"/>
        </w:rPr>
      </w:pPr>
    </w:p>
    <w:p w14:paraId="19C1917C" w14:textId="77777777" w:rsidR="00B92E00" w:rsidRDefault="00F23F23">
      <w:pPr>
        <w:widowControl/>
        <w:spacing w:line="312" w:lineRule="auto"/>
        <w:jc w:val="both"/>
        <w:rPr>
          <w:b/>
          <w:sz w:val="24"/>
        </w:rPr>
      </w:pPr>
      <w:r>
        <w:rPr>
          <w:b/>
          <w:sz w:val="24"/>
        </w:rPr>
        <w:t>5.4 – DOS DOCUMENTOS DE ENQUADRAMENTO DE ME E EPP PARA FINS DE EXERCER DIREITO DE PREFERÊNCIA EM CASO DE EMPATE FICTO</w:t>
      </w:r>
    </w:p>
    <w:p w14:paraId="31F6FFF0" w14:textId="77777777" w:rsidR="00B92E00" w:rsidRDefault="00B92E00">
      <w:pPr>
        <w:widowControl/>
        <w:spacing w:line="312" w:lineRule="auto"/>
        <w:jc w:val="both"/>
        <w:rPr>
          <w:rFonts w:ascii="Times New Roman" w:eastAsia="Times New Roman" w:hAnsi="Times New Roman" w:cs="Times New Roman"/>
          <w:sz w:val="24"/>
        </w:rPr>
      </w:pPr>
    </w:p>
    <w:p w14:paraId="6BC5755F" w14:textId="77777777" w:rsidR="00B92E00" w:rsidRDefault="00F23F2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1134BFE4" w14:textId="77777777" w:rsidR="00B92E00" w:rsidRDefault="00B92E00">
      <w:pPr>
        <w:widowControl/>
        <w:spacing w:line="312" w:lineRule="auto"/>
        <w:jc w:val="both"/>
        <w:rPr>
          <w:sz w:val="24"/>
        </w:rPr>
      </w:pPr>
    </w:p>
    <w:p w14:paraId="2FB24367" w14:textId="77777777" w:rsidR="00B92E00" w:rsidRDefault="00F23F2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64D09B62" w14:textId="77777777" w:rsidR="00B92E00" w:rsidRDefault="00B92E00">
      <w:pPr>
        <w:widowControl/>
        <w:spacing w:line="312" w:lineRule="auto"/>
        <w:jc w:val="both"/>
        <w:rPr>
          <w:sz w:val="24"/>
        </w:rPr>
      </w:pPr>
    </w:p>
    <w:p w14:paraId="31E5FE0E" w14:textId="77777777" w:rsidR="00B92E00" w:rsidRDefault="00F23F2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5F5037CD" w14:textId="77777777" w:rsidR="00B92E00" w:rsidRDefault="00B92E00">
      <w:pPr>
        <w:widowControl/>
        <w:tabs>
          <w:tab w:val="left" w:pos="1418"/>
          <w:tab w:val="left" w:pos="1457"/>
        </w:tabs>
        <w:spacing w:line="312" w:lineRule="auto"/>
        <w:jc w:val="both"/>
        <w:rPr>
          <w:sz w:val="24"/>
        </w:rPr>
      </w:pPr>
    </w:p>
    <w:p w14:paraId="23798FB6" w14:textId="77777777" w:rsidR="00B92E00" w:rsidRDefault="00F23F2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098B0399" w14:textId="77777777" w:rsidR="00B92E00" w:rsidRDefault="00B92E00">
      <w:pPr>
        <w:widowControl/>
        <w:tabs>
          <w:tab w:val="left" w:pos="1418"/>
          <w:tab w:val="left" w:pos="1457"/>
        </w:tabs>
        <w:spacing w:line="312" w:lineRule="auto"/>
        <w:jc w:val="both"/>
        <w:rPr>
          <w:sz w:val="24"/>
        </w:rPr>
      </w:pPr>
    </w:p>
    <w:p w14:paraId="3515CD30" w14:textId="77777777" w:rsidR="00B92E00" w:rsidRDefault="00F23F2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206D84A7" w14:textId="77777777" w:rsidR="00B92E00" w:rsidRDefault="00B92E00">
      <w:pPr>
        <w:widowControl/>
        <w:tabs>
          <w:tab w:val="left" w:pos="1418"/>
          <w:tab w:val="left" w:pos="1457"/>
        </w:tabs>
        <w:spacing w:line="312" w:lineRule="auto"/>
        <w:jc w:val="both"/>
        <w:rPr>
          <w:sz w:val="24"/>
        </w:rPr>
      </w:pPr>
    </w:p>
    <w:p w14:paraId="2486C8D2" w14:textId="77777777" w:rsidR="00B92E00" w:rsidRDefault="00F23F2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1D2E512" w14:textId="77777777" w:rsidR="00B92E00" w:rsidRDefault="00B92E00">
      <w:pPr>
        <w:widowControl/>
        <w:tabs>
          <w:tab w:val="left" w:pos="1418"/>
          <w:tab w:val="left" w:pos="1457"/>
        </w:tabs>
        <w:spacing w:line="312" w:lineRule="auto"/>
        <w:jc w:val="both"/>
        <w:rPr>
          <w:sz w:val="24"/>
        </w:rPr>
      </w:pPr>
    </w:p>
    <w:p w14:paraId="72AAD9FF" w14:textId="77777777" w:rsidR="00B92E00" w:rsidRDefault="00F23F2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F7A1283" w14:textId="77777777" w:rsidR="00B92E00" w:rsidRDefault="00B92E00">
      <w:pPr>
        <w:widowControl/>
        <w:tabs>
          <w:tab w:val="left" w:pos="1418"/>
          <w:tab w:val="left" w:pos="1457"/>
        </w:tabs>
        <w:spacing w:line="312" w:lineRule="auto"/>
        <w:jc w:val="both"/>
        <w:rPr>
          <w:sz w:val="24"/>
        </w:rPr>
      </w:pPr>
    </w:p>
    <w:p w14:paraId="2924DD45" w14:textId="77777777" w:rsidR="00B92E00" w:rsidRDefault="00F23F2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64963F5" w14:textId="77777777" w:rsidR="00B92E00" w:rsidRDefault="00B92E00">
      <w:pPr>
        <w:widowControl/>
        <w:tabs>
          <w:tab w:val="left" w:pos="1418"/>
          <w:tab w:val="left" w:pos="1457"/>
        </w:tabs>
        <w:spacing w:line="312" w:lineRule="auto"/>
        <w:jc w:val="both"/>
        <w:rPr>
          <w:rFonts w:ascii="Times New Roman" w:eastAsia="Times New Roman" w:hAnsi="Times New Roman" w:cs="Times New Roman"/>
          <w:sz w:val="24"/>
        </w:rPr>
      </w:pPr>
    </w:p>
    <w:p w14:paraId="488C50D8" w14:textId="77777777" w:rsidR="00B92E00" w:rsidRDefault="00F23F2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4A065A11" w14:textId="77777777" w:rsidR="00B92E00" w:rsidRDefault="00B92E00">
      <w:pPr>
        <w:widowControl/>
        <w:tabs>
          <w:tab w:val="left" w:pos="1418"/>
          <w:tab w:val="left" w:pos="1457"/>
        </w:tabs>
        <w:spacing w:line="312" w:lineRule="auto"/>
        <w:jc w:val="both"/>
        <w:rPr>
          <w:w w:val="95"/>
          <w:sz w:val="24"/>
        </w:rPr>
      </w:pPr>
    </w:p>
    <w:p w14:paraId="70BA11B8" w14:textId="77777777" w:rsidR="00B92E00" w:rsidRDefault="00F23F23">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2D46ADFD" w14:textId="77777777" w:rsidR="00B92E00" w:rsidRDefault="00B92E00">
      <w:pPr>
        <w:widowControl/>
        <w:tabs>
          <w:tab w:val="left" w:pos="1418"/>
          <w:tab w:val="left" w:pos="1457"/>
        </w:tabs>
        <w:spacing w:line="312" w:lineRule="auto"/>
        <w:jc w:val="both"/>
        <w:rPr>
          <w:sz w:val="24"/>
        </w:rPr>
      </w:pPr>
    </w:p>
    <w:p w14:paraId="0B8D9D5A" w14:textId="77777777" w:rsidR="00B92E00" w:rsidRDefault="00F23F23">
      <w:pPr>
        <w:widowControl/>
        <w:spacing w:line="312" w:lineRule="auto"/>
        <w:jc w:val="both"/>
        <w:rPr>
          <w:b/>
          <w:sz w:val="24"/>
        </w:rPr>
      </w:pPr>
      <w:r>
        <w:rPr>
          <w:b/>
          <w:sz w:val="24"/>
        </w:rPr>
        <w:t>5.5 - DA APRESENTAÇÃO DA PROPOSTA DE PREÇO</w:t>
      </w:r>
    </w:p>
    <w:p w14:paraId="52DA4263" w14:textId="77777777" w:rsidR="00B92E00" w:rsidRDefault="00B92E00">
      <w:pPr>
        <w:widowControl/>
        <w:spacing w:line="312" w:lineRule="auto"/>
        <w:jc w:val="both"/>
        <w:rPr>
          <w:rFonts w:ascii="Times New Roman" w:eastAsia="Times New Roman" w:hAnsi="Times New Roman" w:cs="Times New Roman"/>
          <w:sz w:val="24"/>
        </w:rPr>
      </w:pPr>
    </w:p>
    <w:p w14:paraId="1A31AEC0" w14:textId="77777777" w:rsidR="00B92E00" w:rsidRDefault="00F23F23">
      <w:pPr>
        <w:widowControl/>
        <w:spacing w:line="312" w:lineRule="auto"/>
        <w:jc w:val="both"/>
        <w:rPr>
          <w:b/>
          <w:sz w:val="24"/>
        </w:rPr>
      </w:pPr>
      <w:r>
        <w:rPr>
          <w:b/>
          <w:sz w:val="24"/>
        </w:rPr>
        <w:t>5.5.1 – DA APRESENTAÇÃO EM FORMATO ELETRÔNICO</w:t>
      </w:r>
    </w:p>
    <w:p w14:paraId="7F09CCF8" w14:textId="77777777" w:rsidR="00B92E00" w:rsidRDefault="00B92E00">
      <w:pPr>
        <w:widowControl/>
        <w:spacing w:line="312" w:lineRule="auto"/>
        <w:jc w:val="both"/>
        <w:rPr>
          <w:b/>
          <w:sz w:val="24"/>
        </w:rPr>
      </w:pPr>
    </w:p>
    <w:p w14:paraId="36094267" w14:textId="77777777" w:rsidR="00B92E00" w:rsidRDefault="00F23F23">
      <w:pPr>
        <w:keepNext/>
        <w:keepLines/>
        <w:widowControl/>
        <w:shd w:val="clear" w:color="auto" w:fill="FFFFFF"/>
        <w:tabs>
          <w:tab w:val="left" w:pos="567"/>
        </w:tabs>
        <w:spacing w:line="312" w:lineRule="auto"/>
        <w:jc w:val="both"/>
        <w:rPr>
          <w:b/>
          <w:sz w:val="24"/>
        </w:rPr>
      </w:pPr>
      <w:r>
        <w:rPr>
          <w:b/>
          <w:sz w:val="24"/>
        </w:rPr>
        <w:t>5.5.1.1 - DO PREENCHIMENTO DA PROPOSTA.</w:t>
      </w:r>
    </w:p>
    <w:p w14:paraId="1C452A15"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246C381B" w14:textId="77777777" w:rsidR="00B92E00" w:rsidRDefault="00F23F2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66B11A6E"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34FD7C3" w14:textId="77777777" w:rsidR="00B92E00" w:rsidRDefault="00F23F2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1915199A" w14:textId="77777777" w:rsidR="00B92E00" w:rsidRDefault="00B92E00">
      <w:pPr>
        <w:shd w:val="clear" w:color="auto" w:fill="FFFFFF"/>
        <w:tabs>
          <w:tab w:val="left" w:pos="851"/>
        </w:tabs>
        <w:spacing w:line="312" w:lineRule="auto"/>
        <w:jc w:val="both"/>
        <w:rPr>
          <w:rFonts w:ascii="Times New Roman" w:eastAsia="Times New Roman" w:hAnsi="Times New Roman" w:cs="Times New Roman"/>
          <w:sz w:val="24"/>
        </w:rPr>
      </w:pPr>
    </w:p>
    <w:p w14:paraId="5983E08A" w14:textId="77777777" w:rsidR="00B92E00" w:rsidRDefault="00F23F2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334A05CB" w14:textId="77777777" w:rsidR="00B92E00" w:rsidRDefault="00B92E0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9CD19A8" w14:textId="77777777" w:rsidR="00B92E00" w:rsidRDefault="00F23F2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0C5E24DD" w14:textId="77777777" w:rsidR="00B92E00" w:rsidRDefault="00B92E0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2B8FC2B" w14:textId="77777777" w:rsidR="00B92E00" w:rsidRDefault="00F23F2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DAEB4D7" w14:textId="77777777" w:rsidR="00B92E00" w:rsidRDefault="00B92E0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25C974A" w14:textId="77777777" w:rsidR="00B92E00" w:rsidRDefault="00F23F23">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0524BD0A"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6D74E339" w14:textId="77777777" w:rsidR="00B92E00" w:rsidRDefault="00F23F23">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383E038F"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E1B568C" w14:textId="77777777" w:rsidR="00B92E00" w:rsidRDefault="00F23F2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39D40B48"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16C19B81" w14:textId="77777777" w:rsidR="00B92E00" w:rsidRDefault="00F23F2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1C776F3E"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2CF36D06" w14:textId="77777777" w:rsidR="00B92E00" w:rsidRDefault="00F23F2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1AA4E4F" w14:textId="77777777" w:rsidR="00B92E00" w:rsidRDefault="00B92E00">
      <w:pPr>
        <w:widowControl/>
        <w:shd w:val="clear" w:color="auto" w:fill="FFFFFF"/>
        <w:tabs>
          <w:tab w:val="left" w:pos="426"/>
        </w:tabs>
        <w:spacing w:line="312" w:lineRule="auto"/>
        <w:jc w:val="both"/>
        <w:rPr>
          <w:rFonts w:ascii="Times New Roman" w:eastAsia="Times New Roman" w:hAnsi="Times New Roman" w:cs="Times New Roman"/>
          <w:sz w:val="24"/>
        </w:rPr>
      </w:pPr>
    </w:p>
    <w:p w14:paraId="4D8AD8FB" w14:textId="77777777" w:rsidR="00B92E00" w:rsidRDefault="00F23F23">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62B2FC6F" w14:textId="77777777" w:rsidR="00B92E00" w:rsidRDefault="00B92E00">
      <w:pPr>
        <w:widowControl/>
        <w:spacing w:line="312" w:lineRule="auto"/>
        <w:jc w:val="both"/>
        <w:rPr>
          <w:rFonts w:ascii="Times New Roman" w:eastAsia="Times New Roman" w:hAnsi="Times New Roman" w:cs="Times New Roman"/>
          <w:b/>
          <w:sz w:val="24"/>
        </w:rPr>
      </w:pPr>
    </w:p>
    <w:p w14:paraId="078B13B5" w14:textId="77777777" w:rsidR="00B92E00" w:rsidRDefault="00F23F23">
      <w:pPr>
        <w:widowControl/>
        <w:spacing w:line="312" w:lineRule="auto"/>
        <w:jc w:val="both"/>
        <w:rPr>
          <w:b/>
          <w:sz w:val="24"/>
        </w:rPr>
      </w:pPr>
      <w:r>
        <w:rPr>
          <w:b/>
          <w:sz w:val="24"/>
        </w:rPr>
        <w:t>5.5.2 – DA APRESENTAÇÃO EM FORMULÁRIO</w:t>
      </w:r>
    </w:p>
    <w:p w14:paraId="7D7FB103" w14:textId="77777777" w:rsidR="00B92E00" w:rsidRDefault="00B92E00">
      <w:pPr>
        <w:widowControl/>
        <w:spacing w:line="312" w:lineRule="auto"/>
        <w:jc w:val="both"/>
        <w:rPr>
          <w:b/>
          <w:sz w:val="24"/>
        </w:rPr>
      </w:pPr>
    </w:p>
    <w:p w14:paraId="26B6AB04" w14:textId="77777777" w:rsidR="00B92E00" w:rsidRDefault="00F23F2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48CB73B9" w14:textId="77777777" w:rsidR="00B92E00" w:rsidRDefault="00B92E00">
      <w:pPr>
        <w:widowControl/>
        <w:spacing w:line="312" w:lineRule="auto"/>
        <w:jc w:val="both"/>
        <w:rPr>
          <w:sz w:val="24"/>
        </w:rPr>
      </w:pPr>
    </w:p>
    <w:p w14:paraId="40234DAF" w14:textId="77777777" w:rsidR="00B92E00" w:rsidRDefault="00F23F23">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2568055F" w14:textId="77777777" w:rsidR="00B92E00" w:rsidRDefault="00B92E00">
      <w:pPr>
        <w:widowControl/>
        <w:spacing w:line="312" w:lineRule="auto"/>
        <w:jc w:val="both"/>
        <w:rPr>
          <w:sz w:val="24"/>
        </w:rPr>
      </w:pPr>
    </w:p>
    <w:p w14:paraId="22A2DC57" w14:textId="77777777" w:rsidR="00B92E00" w:rsidRDefault="00F23F2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5CEBAC60" w14:textId="77777777" w:rsidR="00B92E00" w:rsidRDefault="00B92E00">
      <w:pPr>
        <w:widowControl/>
        <w:spacing w:line="312" w:lineRule="auto"/>
        <w:jc w:val="both"/>
        <w:rPr>
          <w:sz w:val="24"/>
        </w:rPr>
      </w:pPr>
    </w:p>
    <w:p w14:paraId="5840D69C" w14:textId="77777777" w:rsidR="00B92E00" w:rsidRDefault="00F23F2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4A76028D" w14:textId="77777777" w:rsidR="00B92E00" w:rsidRDefault="00B92E00">
      <w:pPr>
        <w:widowControl/>
        <w:spacing w:line="312" w:lineRule="auto"/>
        <w:jc w:val="both"/>
        <w:rPr>
          <w:sz w:val="24"/>
        </w:rPr>
      </w:pPr>
    </w:p>
    <w:p w14:paraId="2C4CB9EF" w14:textId="77777777" w:rsidR="00B92E00" w:rsidRDefault="00F23F2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7760AD">
        <w:rPr>
          <w:sz w:val="24"/>
        </w:rPr>
        <w:t>s</w:t>
      </w:r>
      <w:r>
        <w:rPr>
          <w:sz w:val="24"/>
        </w:rPr>
        <w:t xml:space="preserve"> valores, tanto unitário como total, seguindo-se às normas seguintes:</w:t>
      </w:r>
    </w:p>
    <w:p w14:paraId="1685D015" w14:textId="77777777" w:rsidR="00B92E00" w:rsidRDefault="00B92E00">
      <w:pPr>
        <w:widowControl/>
        <w:spacing w:line="312" w:lineRule="auto"/>
        <w:jc w:val="both"/>
        <w:rPr>
          <w:sz w:val="24"/>
        </w:rPr>
      </w:pPr>
    </w:p>
    <w:p w14:paraId="268C6955" w14:textId="77777777" w:rsidR="00B92E00" w:rsidRDefault="00F23F23">
      <w:pPr>
        <w:widowControl/>
        <w:spacing w:line="312" w:lineRule="auto"/>
        <w:jc w:val="both"/>
        <w:rPr>
          <w:sz w:val="24"/>
        </w:rPr>
      </w:pPr>
      <w:r>
        <w:rPr>
          <w:b/>
          <w:sz w:val="24"/>
        </w:rPr>
        <w:t>d.1)</w:t>
      </w:r>
      <w:r>
        <w:rPr>
          <w:sz w:val="24"/>
        </w:rPr>
        <w:t xml:space="preserve"> para o valor unitário deverão ser utilizadas 2 (duas) casas decimais;</w:t>
      </w:r>
    </w:p>
    <w:p w14:paraId="73B1A217" w14:textId="77777777" w:rsidR="00B92E00" w:rsidRDefault="00B92E00">
      <w:pPr>
        <w:widowControl/>
        <w:spacing w:line="312" w:lineRule="auto"/>
        <w:jc w:val="both"/>
        <w:rPr>
          <w:sz w:val="24"/>
        </w:rPr>
      </w:pPr>
    </w:p>
    <w:p w14:paraId="00A43FC0" w14:textId="77777777" w:rsidR="00B92E00" w:rsidRDefault="00F23F23">
      <w:pPr>
        <w:widowControl/>
        <w:spacing w:line="312" w:lineRule="auto"/>
        <w:jc w:val="both"/>
        <w:rPr>
          <w:sz w:val="24"/>
        </w:rPr>
      </w:pPr>
      <w:r>
        <w:rPr>
          <w:b/>
          <w:sz w:val="24"/>
        </w:rPr>
        <w:t>d.2)</w:t>
      </w:r>
      <w:r>
        <w:rPr>
          <w:sz w:val="24"/>
        </w:rPr>
        <w:t xml:space="preserve"> para o valor total deverão ser utilizadas 2 (duas) casas decimais.</w:t>
      </w:r>
    </w:p>
    <w:p w14:paraId="382E51BD" w14:textId="77777777" w:rsidR="00B92E00" w:rsidRDefault="00B92E00">
      <w:pPr>
        <w:widowControl/>
        <w:spacing w:line="312" w:lineRule="auto"/>
        <w:jc w:val="both"/>
        <w:rPr>
          <w:sz w:val="24"/>
        </w:rPr>
      </w:pPr>
    </w:p>
    <w:p w14:paraId="640280D9" w14:textId="77777777" w:rsidR="00B92E00" w:rsidRDefault="00F23F23">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4F15EB2F" w14:textId="77777777" w:rsidR="00B92E00" w:rsidRDefault="00B92E00">
      <w:pPr>
        <w:widowControl/>
        <w:spacing w:line="312" w:lineRule="auto"/>
        <w:jc w:val="both"/>
        <w:rPr>
          <w:sz w:val="24"/>
        </w:rPr>
      </w:pPr>
    </w:p>
    <w:p w14:paraId="16EC4890" w14:textId="77777777" w:rsidR="00B92E00" w:rsidRDefault="00F23F2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1A871AA" w14:textId="77777777" w:rsidR="00B92E00" w:rsidRDefault="00B92E00">
      <w:pPr>
        <w:widowControl/>
        <w:spacing w:line="312" w:lineRule="auto"/>
        <w:jc w:val="both"/>
        <w:rPr>
          <w:sz w:val="24"/>
        </w:rPr>
      </w:pPr>
    </w:p>
    <w:p w14:paraId="361D46D3" w14:textId="77777777" w:rsidR="00B92E00" w:rsidRDefault="00F23F2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C32CBBF" w14:textId="77777777" w:rsidR="00B92E00" w:rsidRDefault="00B92E00">
      <w:pPr>
        <w:widowControl/>
        <w:spacing w:line="312" w:lineRule="auto"/>
        <w:jc w:val="both"/>
        <w:rPr>
          <w:sz w:val="24"/>
        </w:rPr>
      </w:pPr>
    </w:p>
    <w:p w14:paraId="63BF1B14" w14:textId="77777777" w:rsidR="00B92E00" w:rsidRDefault="00F23F2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357EAD0D" w14:textId="77777777" w:rsidR="00B92E00" w:rsidRDefault="00B92E00">
      <w:pPr>
        <w:widowControl/>
        <w:spacing w:line="312" w:lineRule="auto"/>
        <w:jc w:val="both"/>
        <w:rPr>
          <w:sz w:val="24"/>
        </w:rPr>
      </w:pPr>
    </w:p>
    <w:p w14:paraId="57C19CF2" w14:textId="77777777" w:rsidR="00B92E00" w:rsidRDefault="00F23F2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39AEC5DC" w14:textId="77777777" w:rsidR="00B92E00" w:rsidRDefault="00B92E00">
      <w:pPr>
        <w:widowControl/>
        <w:spacing w:line="312" w:lineRule="auto"/>
        <w:jc w:val="both"/>
        <w:rPr>
          <w:rFonts w:ascii="Times New Roman" w:eastAsia="Times New Roman" w:hAnsi="Times New Roman" w:cs="Times New Roman"/>
          <w:b/>
          <w:sz w:val="24"/>
        </w:rPr>
      </w:pPr>
    </w:p>
    <w:p w14:paraId="00E94984" w14:textId="77777777" w:rsidR="00B92E00" w:rsidRDefault="00F23F23">
      <w:pPr>
        <w:widowControl/>
        <w:spacing w:line="312" w:lineRule="auto"/>
        <w:jc w:val="both"/>
        <w:rPr>
          <w:b/>
          <w:sz w:val="24"/>
        </w:rPr>
      </w:pPr>
      <w:r>
        <w:rPr>
          <w:b/>
          <w:sz w:val="24"/>
        </w:rPr>
        <w:lastRenderedPageBreak/>
        <w:t>5.5.3 - DAS DECLARAÇÕES QUE DEVEM ACOMPANHAR A PROPOSTA DE PREÇO</w:t>
      </w:r>
    </w:p>
    <w:p w14:paraId="10B5F019" w14:textId="77777777" w:rsidR="00B92E00" w:rsidRDefault="00B92E00">
      <w:pPr>
        <w:widowControl/>
        <w:spacing w:line="312" w:lineRule="auto"/>
        <w:jc w:val="both"/>
        <w:rPr>
          <w:rFonts w:ascii="Times New Roman" w:eastAsia="Times New Roman" w:hAnsi="Times New Roman" w:cs="Times New Roman"/>
          <w:sz w:val="24"/>
        </w:rPr>
      </w:pPr>
    </w:p>
    <w:p w14:paraId="2EC8A9D4" w14:textId="77777777" w:rsidR="00B92E00" w:rsidRDefault="00F23F2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6327F893" w14:textId="77777777" w:rsidR="00B92E00" w:rsidRDefault="00B92E00">
      <w:pPr>
        <w:widowControl/>
        <w:spacing w:line="312" w:lineRule="auto"/>
        <w:jc w:val="both"/>
        <w:rPr>
          <w:sz w:val="24"/>
        </w:rPr>
      </w:pPr>
    </w:p>
    <w:p w14:paraId="0F781DB2" w14:textId="77777777" w:rsidR="00B92E00" w:rsidRDefault="00F23F2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E18023F" w14:textId="77777777" w:rsidR="00B92E00" w:rsidRDefault="00B92E00">
      <w:pPr>
        <w:widowControl/>
        <w:spacing w:line="312" w:lineRule="auto"/>
        <w:jc w:val="both"/>
        <w:rPr>
          <w:sz w:val="24"/>
        </w:rPr>
      </w:pPr>
    </w:p>
    <w:p w14:paraId="4A1AD06D" w14:textId="77777777" w:rsidR="00B92E00" w:rsidRDefault="00F23F2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1BABF84" w14:textId="77777777" w:rsidR="00B92E00" w:rsidRDefault="00B92E00">
      <w:pPr>
        <w:widowControl/>
        <w:spacing w:line="312" w:lineRule="auto"/>
        <w:jc w:val="both"/>
        <w:rPr>
          <w:sz w:val="24"/>
        </w:rPr>
      </w:pPr>
    </w:p>
    <w:p w14:paraId="7451DD3A" w14:textId="77777777" w:rsidR="00B92E00" w:rsidRDefault="00F23F23">
      <w:pPr>
        <w:widowControl/>
        <w:spacing w:line="312" w:lineRule="auto"/>
        <w:jc w:val="both"/>
        <w:rPr>
          <w:sz w:val="24"/>
        </w:rPr>
      </w:pPr>
      <w:r>
        <w:rPr>
          <w:b/>
          <w:sz w:val="24"/>
        </w:rPr>
        <w:t>c)</w:t>
      </w:r>
      <w:r>
        <w:rPr>
          <w:sz w:val="24"/>
        </w:rPr>
        <w:t xml:space="preserve"> declaração de que a empresa atende aos requisitos de habilitação.</w:t>
      </w:r>
    </w:p>
    <w:p w14:paraId="03A0F5B5" w14:textId="77777777" w:rsidR="00B92E00" w:rsidRDefault="00B92E00">
      <w:pPr>
        <w:widowControl/>
        <w:spacing w:line="312" w:lineRule="auto"/>
        <w:jc w:val="both"/>
        <w:rPr>
          <w:rFonts w:ascii="Times New Roman" w:eastAsia="Times New Roman" w:hAnsi="Times New Roman" w:cs="Times New Roman"/>
          <w:b/>
          <w:sz w:val="24"/>
        </w:rPr>
      </w:pPr>
    </w:p>
    <w:p w14:paraId="50FEE011" w14:textId="77777777" w:rsidR="00B92E00" w:rsidRDefault="00F23F23">
      <w:pPr>
        <w:widowControl/>
        <w:spacing w:line="312" w:lineRule="auto"/>
        <w:jc w:val="both"/>
        <w:rPr>
          <w:b/>
          <w:sz w:val="24"/>
        </w:rPr>
      </w:pPr>
      <w:r>
        <w:rPr>
          <w:b/>
          <w:sz w:val="24"/>
        </w:rPr>
        <w:t>5.6 – DOS REQUISITOS DE HABILITAÇÃO</w:t>
      </w:r>
    </w:p>
    <w:p w14:paraId="5CE6D8AC" w14:textId="77777777" w:rsidR="00B92E00" w:rsidRDefault="00B92E00">
      <w:pPr>
        <w:widowControl/>
        <w:spacing w:line="312" w:lineRule="auto"/>
        <w:jc w:val="both"/>
        <w:rPr>
          <w:rFonts w:ascii="Times New Roman" w:eastAsia="Times New Roman" w:hAnsi="Times New Roman" w:cs="Times New Roman"/>
          <w:sz w:val="24"/>
        </w:rPr>
      </w:pPr>
    </w:p>
    <w:p w14:paraId="1F1318ED" w14:textId="77777777" w:rsidR="00B92E00" w:rsidRDefault="00F23F2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AAFF8CA" w14:textId="77777777" w:rsidR="00B92E00" w:rsidRDefault="00B92E00">
      <w:pPr>
        <w:widowControl/>
        <w:spacing w:line="312" w:lineRule="auto"/>
        <w:jc w:val="both"/>
        <w:rPr>
          <w:sz w:val="24"/>
        </w:rPr>
      </w:pPr>
    </w:p>
    <w:p w14:paraId="0BE83C2C" w14:textId="77777777" w:rsidR="00B92E00" w:rsidRDefault="00F23F23">
      <w:pPr>
        <w:widowControl/>
        <w:spacing w:line="312" w:lineRule="auto"/>
        <w:jc w:val="both"/>
        <w:rPr>
          <w:b/>
          <w:sz w:val="24"/>
        </w:rPr>
      </w:pPr>
      <w:r>
        <w:rPr>
          <w:b/>
          <w:sz w:val="24"/>
        </w:rPr>
        <w:t>5.6.1.1 – DA HABILITAÇÃO JURÍDICA</w:t>
      </w:r>
    </w:p>
    <w:p w14:paraId="67590ED7" w14:textId="77777777" w:rsidR="00B92E00" w:rsidRDefault="00B92E00">
      <w:pPr>
        <w:widowControl/>
        <w:spacing w:line="312" w:lineRule="auto"/>
        <w:jc w:val="both"/>
        <w:rPr>
          <w:rFonts w:ascii="Times New Roman" w:eastAsia="Times New Roman" w:hAnsi="Times New Roman" w:cs="Times New Roman"/>
          <w:sz w:val="24"/>
        </w:rPr>
      </w:pPr>
    </w:p>
    <w:p w14:paraId="5E9B4A69" w14:textId="77777777" w:rsidR="00B92E00" w:rsidRDefault="00F23F23">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0682851A" w14:textId="77777777" w:rsidR="00B92E00" w:rsidRDefault="00B92E00">
      <w:pPr>
        <w:widowControl/>
        <w:spacing w:line="312" w:lineRule="auto"/>
        <w:jc w:val="both"/>
        <w:rPr>
          <w:rFonts w:ascii="Times New Roman" w:eastAsia="Times New Roman" w:hAnsi="Times New Roman" w:cs="Times New Roman"/>
          <w:sz w:val="24"/>
        </w:rPr>
      </w:pPr>
    </w:p>
    <w:p w14:paraId="5838D996" w14:textId="77777777" w:rsidR="00B92E00" w:rsidRDefault="00F23F23">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800309A" w14:textId="77777777" w:rsidR="00B92E00" w:rsidRDefault="00B92E00">
      <w:pPr>
        <w:widowControl/>
        <w:tabs>
          <w:tab w:val="left" w:pos="713"/>
          <w:tab w:val="left" w:pos="1418"/>
        </w:tabs>
        <w:spacing w:line="312" w:lineRule="auto"/>
        <w:jc w:val="both"/>
        <w:rPr>
          <w:sz w:val="24"/>
        </w:rPr>
      </w:pPr>
    </w:p>
    <w:p w14:paraId="5A554701" w14:textId="77777777" w:rsidR="00B92E00" w:rsidRDefault="00F23F2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491E102" w14:textId="77777777" w:rsidR="00B92E00" w:rsidRDefault="00B92E00">
      <w:pPr>
        <w:widowControl/>
        <w:tabs>
          <w:tab w:val="left" w:pos="682"/>
          <w:tab w:val="left" w:pos="1418"/>
        </w:tabs>
        <w:spacing w:line="312" w:lineRule="auto"/>
        <w:jc w:val="both"/>
        <w:rPr>
          <w:sz w:val="24"/>
        </w:rPr>
      </w:pPr>
    </w:p>
    <w:p w14:paraId="3B71D5EE" w14:textId="77777777" w:rsidR="00B92E00" w:rsidRDefault="00F23F2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1928DAE3" w14:textId="77777777" w:rsidR="00B92E00" w:rsidRDefault="00B92E00">
      <w:pPr>
        <w:widowControl/>
        <w:tabs>
          <w:tab w:val="left" w:pos="662"/>
          <w:tab w:val="left" w:pos="1418"/>
        </w:tabs>
        <w:spacing w:line="312" w:lineRule="auto"/>
        <w:jc w:val="both"/>
        <w:rPr>
          <w:sz w:val="24"/>
        </w:rPr>
      </w:pPr>
    </w:p>
    <w:p w14:paraId="4F61FE9F" w14:textId="77777777" w:rsidR="00B92E00" w:rsidRDefault="00F23F2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7D71F086" w14:textId="77777777" w:rsidR="00B92E00" w:rsidRDefault="00B92E00">
      <w:pPr>
        <w:widowControl/>
        <w:tabs>
          <w:tab w:val="left" w:pos="665"/>
          <w:tab w:val="left" w:pos="1418"/>
        </w:tabs>
        <w:spacing w:line="312" w:lineRule="auto"/>
        <w:jc w:val="both"/>
        <w:rPr>
          <w:sz w:val="24"/>
        </w:rPr>
      </w:pPr>
    </w:p>
    <w:p w14:paraId="172551EC" w14:textId="77777777" w:rsidR="00B92E00" w:rsidRDefault="00F23F2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0DC48D59" w14:textId="77777777" w:rsidR="00B92E00" w:rsidRDefault="00B92E00">
      <w:pPr>
        <w:widowControl/>
        <w:tabs>
          <w:tab w:val="left" w:pos="672"/>
          <w:tab w:val="left" w:pos="1418"/>
        </w:tabs>
        <w:spacing w:line="312" w:lineRule="auto"/>
        <w:jc w:val="both"/>
        <w:rPr>
          <w:sz w:val="24"/>
        </w:rPr>
      </w:pPr>
    </w:p>
    <w:p w14:paraId="486F552A" w14:textId="77777777" w:rsidR="00B92E00" w:rsidRDefault="00F23F2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223112F" w14:textId="77777777" w:rsidR="00B92E00" w:rsidRDefault="00B92E00">
      <w:pPr>
        <w:widowControl/>
        <w:tabs>
          <w:tab w:val="left" w:pos="660"/>
          <w:tab w:val="left" w:pos="1418"/>
        </w:tabs>
        <w:spacing w:line="312" w:lineRule="auto"/>
        <w:jc w:val="both"/>
        <w:rPr>
          <w:sz w:val="24"/>
        </w:rPr>
      </w:pPr>
    </w:p>
    <w:p w14:paraId="46572B9D" w14:textId="77777777" w:rsidR="00B92E00" w:rsidRDefault="00F23F23">
      <w:pPr>
        <w:widowControl/>
        <w:tabs>
          <w:tab w:val="left" w:pos="660"/>
          <w:tab w:val="left" w:pos="1418"/>
        </w:tabs>
        <w:spacing w:line="312" w:lineRule="auto"/>
        <w:jc w:val="both"/>
        <w:rPr>
          <w:b/>
          <w:sz w:val="24"/>
        </w:rPr>
      </w:pPr>
      <w:r>
        <w:rPr>
          <w:b/>
          <w:sz w:val="24"/>
        </w:rPr>
        <w:t>5.6.1.2 – DAS HABILITAÇÕES FISCAL, SOCIAL E TRABALHISTA</w:t>
      </w:r>
    </w:p>
    <w:p w14:paraId="19310379" w14:textId="77777777" w:rsidR="00B92E00" w:rsidRDefault="00B92E00">
      <w:pPr>
        <w:widowControl/>
        <w:tabs>
          <w:tab w:val="left" w:pos="660"/>
          <w:tab w:val="left" w:pos="1418"/>
        </w:tabs>
        <w:spacing w:line="312" w:lineRule="auto"/>
        <w:jc w:val="both"/>
        <w:rPr>
          <w:rFonts w:ascii="Times New Roman" w:eastAsia="Times New Roman" w:hAnsi="Times New Roman" w:cs="Times New Roman"/>
          <w:sz w:val="24"/>
        </w:rPr>
      </w:pPr>
    </w:p>
    <w:p w14:paraId="085EFFD8" w14:textId="77777777" w:rsidR="00B92E00" w:rsidRDefault="00F23F2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3F89AE80" w14:textId="77777777" w:rsidR="00B92E00" w:rsidRDefault="00B92E00">
      <w:pPr>
        <w:widowControl/>
        <w:tabs>
          <w:tab w:val="left" w:pos="660"/>
          <w:tab w:val="left" w:pos="1418"/>
        </w:tabs>
        <w:spacing w:line="312" w:lineRule="auto"/>
        <w:jc w:val="both"/>
        <w:rPr>
          <w:rFonts w:ascii="Times New Roman" w:eastAsia="Times New Roman" w:hAnsi="Times New Roman" w:cs="Times New Roman"/>
          <w:sz w:val="24"/>
        </w:rPr>
      </w:pPr>
    </w:p>
    <w:p w14:paraId="1FF844B6" w14:textId="77777777" w:rsidR="00B92E00" w:rsidRDefault="00F23F2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1270B64A" w14:textId="77777777" w:rsidR="00B92E00" w:rsidRDefault="00B92E00">
      <w:pPr>
        <w:widowControl/>
        <w:tabs>
          <w:tab w:val="left" w:pos="672"/>
          <w:tab w:val="left" w:pos="1418"/>
        </w:tabs>
        <w:spacing w:line="312" w:lineRule="auto"/>
        <w:jc w:val="both"/>
        <w:rPr>
          <w:sz w:val="24"/>
        </w:rPr>
      </w:pPr>
    </w:p>
    <w:p w14:paraId="090DE2E4" w14:textId="77777777" w:rsidR="00B92E00" w:rsidRDefault="00F23F23">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74C60C88" w14:textId="77777777" w:rsidR="00B92E00" w:rsidRDefault="00B92E00">
      <w:pPr>
        <w:widowControl/>
        <w:tabs>
          <w:tab w:val="left" w:pos="698"/>
          <w:tab w:val="left" w:pos="1418"/>
        </w:tabs>
        <w:spacing w:line="312" w:lineRule="auto"/>
        <w:jc w:val="both"/>
        <w:rPr>
          <w:sz w:val="24"/>
        </w:rPr>
      </w:pPr>
    </w:p>
    <w:p w14:paraId="6CDBB716" w14:textId="77777777" w:rsidR="00B92E00" w:rsidRDefault="00F23F23">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440BC698" w14:textId="77777777" w:rsidR="00B92E00" w:rsidRDefault="00B92E00">
      <w:pPr>
        <w:widowControl/>
        <w:tabs>
          <w:tab w:val="left" w:pos="662"/>
          <w:tab w:val="left" w:pos="1418"/>
        </w:tabs>
        <w:spacing w:line="312" w:lineRule="auto"/>
        <w:jc w:val="both"/>
        <w:rPr>
          <w:sz w:val="24"/>
        </w:rPr>
      </w:pPr>
    </w:p>
    <w:p w14:paraId="12CE9BF3" w14:textId="77777777" w:rsidR="00B92E00" w:rsidRDefault="00F23F2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1B416DE1" w14:textId="77777777" w:rsidR="00B92E00" w:rsidRDefault="00B92E00">
      <w:pPr>
        <w:widowControl/>
        <w:tabs>
          <w:tab w:val="left" w:pos="672"/>
          <w:tab w:val="left" w:pos="1418"/>
        </w:tabs>
        <w:spacing w:line="312" w:lineRule="auto"/>
        <w:jc w:val="both"/>
        <w:rPr>
          <w:sz w:val="24"/>
        </w:rPr>
      </w:pPr>
    </w:p>
    <w:p w14:paraId="382117D9" w14:textId="77777777" w:rsidR="00B92E00" w:rsidRDefault="00F23F2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89CA1C4" w14:textId="77777777" w:rsidR="00B92E00" w:rsidRDefault="00B92E00">
      <w:pPr>
        <w:widowControl/>
        <w:tabs>
          <w:tab w:val="left" w:pos="670"/>
          <w:tab w:val="left" w:pos="1418"/>
        </w:tabs>
        <w:spacing w:line="312" w:lineRule="auto"/>
        <w:jc w:val="both"/>
        <w:rPr>
          <w:sz w:val="24"/>
        </w:rPr>
      </w:pPr>
    </w:p>
    <w:p w14:paraId="5BF6D669" w14:textId="77777777" w:rsidR="00B92E00" w:rsidRDefault="00F23F2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78C5DCD" w14:textId="77777777" w:rsidR="00B92E00" w:rsidRDefault="00B92E00">
      <w:pPr>
        <w:widowControl/>
        <w:tabs>
          <w:tab w:val="left" w:pos="617"/>
          <w:tab w:val="left" w:pos="1418"/>
        </w:tabs>
        <w:spacing w:line="312" w:lineRule="auto"/>
        <w:jc w:val="both"/>
        <w:rPr>
          <w:sz w:val="24"/>
        </w:rPr>
      </w:pPr>
    </w:p>
    <w:p w14:paraId="4EF74B47" w14:textId="77777777" w:rsidR="00B92E00" w:rsidRDefault="00F23F2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000FB96A" w14:textId="77777777" w:rsidR="00B92E00" w:rsidRDefault="00B92E00">
      <w:pPr>
        <w:widowControl/>
        <w:tabs>
          <w:tab w:val="left" w:pos="677"/>
          <w:tab w:val="left" w:pos="1418"/>
        </w:tabs>
        <w:spacing w:line="312" w:lineRule="auto"/>
        <w:jc w:val="both"/>
        <w:rPr>
          <w:sz w:val="24"/>
        </w:rPr>
      </w:pPr>
    </w:p>
    <w:p w14:paraId="7648CA15" w14:textId="77777777" w:rsidR="00B92E00" w:rsidRDefault="00F23F2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17D78C5" w14:textId="77777777" w:rsidR="00B92E00" w:rsidRDefault="00B92E00">
      <w:pPr>
        <w:widowControl/>
        <w:tabs>
          <w:tab w:val="left" w:pos="677"/>
          <w:tab w:val="left" w:pos="1418"/>
        </w:tabs>
        <w:spacing w:line="312" w:lineRule="auto"/>
        <w:jc w:val="both"/>
        <w:rPr>
          <w:rFonts w:ascii="Times New Roman" w:eastAsia="Times New Roman" w:hAnsi="Times New Roman" w:cs="Times New Roman"/>
          <w:sz w:val="24"/>
        </w:rPr>
      </w:pPr>
    </w:p>
    <w:p w14:paraId="258F0FD6" w14:textId="77777777" w:rsidR="00B92E00" w:rsidRDefault="00F23F2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7C5F384A" w14:textId="77777777" w:rsidR="00B92E00" w:rsidRDefault="00B92E00">
      <w:pPr>
        <w:widowControl/>
        <w:tabs>
          <w:tab w:val="left" w:pos="677"/>
          <w:tab w:val="left" w:pos="1418"/>
        </w:tabs>
        <w:spacing w:line="312" w:lineRule="auto"/>
        <w:jc w:val="both"/>
        <w:rPr>
          <w:sz w:val="24"/>
        </w:rPr>
      </w:pPr>
    </w:p>
    <w:p w14:paraId="6BFF6DE2" w14:textId="77777777" w:rsidR="00B92E00" w:rsidRDefault="00F23F23">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12772CF" w14:textId="77777777" w:rsidR="00B92E00" w:rsidRDefault="00B92E00">
      <w:pPr>
        <w:widowControl/>
        <w:tabs>
          <w:tab w:val="left" w:pos="689"/>
          <w:tab w:val="left" w:pos="1418"/>
        </w:tabs>
        <w:spacing w:line="312" w:lineRule="auto"/>
        <w:jc w:val="both"/>
        <w:rPr>
          <w:sz w:val="24"/>
        </w:rPr>
      </w:pPr>
    </w:p>
    <w:p w14:paraId="216C44D8" w14:textId="77777777" w:rsidR="00B92E00" w:rsidRDefault="00F23F2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5199DD8C" w14:textId="77777777" w:rsidR="00B92E00" w:rsidRDefault="00B92E00">
      <w:pPr>
        <w:spacing w:line="312" w:lineRule="auto"/>
        <w:jc w:val="both"/>
        <w:rPr>
          <w:sz w:val="24"/>
        </w:rPr>
      </w:pPr>
    </w:p>
    <w:p w14:paraId="16D51DDA" w14:textId="77777777" w:rsidR="00B92E00" w:rsidRDefault="00B92E00">
      <w:pPr>
        <w:tabs>
          <w:tab w:val="left" w:pos="1418"/>
        </w:tabs>
        <w:spacing w:line="312" w:lineRule="auto"/>
        <w:jc w:val="both"/>
        <w:rPr>
          <w:sz w:val="24"/>
        </w:rPr>
      </w:pPr>
    </w:p>
    <w:p w14:paraId="08E6ED72" w14:textId="77777777" w:rsidR="00B92E00" w:rsidRDefault="00F23F2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1E2FD933" w14:textId="77777777" w:rsidR="00B92E00" w:rsidRDefault="00B92E00">
      <w:pPr>
        <w:tabs>
          <w:tab w:val="left" w:pos="1418"/>
        </w:tabs>
        <w:spacing w:line="312" w:lineRule="auto"/>
        <w:jc w:val="both"/>
        <w:rPr>
          <w:sz w:val="24"/>
          <w:shd w:val="clear" w:color="auto" w:fill="FFFF99"/>
        </w:rPr>
      </w:pPr>
    </w:p>
    <w:p w14:paraId="2CAC4881" w14:textId="77777777" w:rsidR="00B92E00" w:rsidRDefault="00F23F2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68664192" w14:textId="77777777" w:rsidR="00B92E00" w:rsidRDefault="00B92E00">
      <w:pPr>
        <w:tabs>
          <w:tab w:val="left" w:pos="1418"/>
        </w:tabs>
        <w:spacing w:line="312" w:lineRule="auto"/>
        <w:jc w:val="both"/>
        <w:rPr>
          <w:sz w:val="24"/>
          <w:shd w:val="clear" w:color="auto" w:fill="FFFF99"/>
        </w:rPr>
      </w:pPr>
    </w:p>
    <w:p w14:paraId="35EE6D89" w14:textId="77777777" w:rsidR="00B92E00" w:rsidRDefault="00F23F23">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16ECDF0A" w14:textId="77777777" w:rsidR="00B92E00" w:rsidRDefault="00B92E00">
      <w:pPr>
        <w:widowControl/>
        <w:tabs>
          <w:tab w:val="left" w:pos="1380"/>
          <w:tab w:val="left" w:pos="1418"/>
        </w:tabs>
        <w:spacing w:line="312" w:lineRule="auto"/>
        <w:jc w:val="both"/>
        <w:rPr>
          <w:sz w:val="24"/>
        </w:rPr>
      </w:pPr>
    </w:p>
    <w:p w14:paraId="183533F0" w14:textId="77777777" w:rsidR="00B92E00" w:rsidRDefault="00F23F2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C164598" w14:textId="77777777" w:rsidR="00B92E00" w:rsidRDefault="00B92E00">
      <w:pPr>
        <w:widowControl/>
        <w:tabs>
          <w:tab w:val="left" w:pos="1377"/>
          <w:tab w:val="left" w:pos="1418"/>
        </w:tabs>
        <w:spacing w:line="312" w:lineRule="auto"/>
        <w:jc w:val="both"/>
        <w:rPr>
          <w:sz w:val="24"/>
        </w:rPr>
      </w:pPr>
    </w:p>
    <w:p w14:paraId="0D78B608" w14:textId="77777777" w:rsidR="00B92E00" w:rsidRDefault="00F23F2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EC1444" w14:textId="77777777" w:rsidR="00B92E00" w:rsidRDefault="00B92E00">
      <w:pPr>
        <w:widowControl/>
        <w:numPr>
          <w:ilvl w:val="0"/>
          <w:numId w:val="1"/>
        </w:numPr>
        <w:spacing w:line="312" w:lineRule="auto"/>
        <w:jc w:val="both"/>
        <w:rPr>
          <w:rFonts w:ascii="Times New Roman" w:eastAsia="Times New Roman" w:hAnsi="Times New Roman" w:cs="Times New Roman"/>
          <w:sz w:val="24"/>
        </w:rPr>
      </w:pPr>
    </w:p>
    <w:p w14:paraId="7DD259DA" w14:textId="77777777" w:rsidR="00B92E00" w:rsidRDefault="00F23F2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09CE08CB" w14:textId="77777777" w:rsidR="00B92E00" w:rsidRDefault="00B92E00">
      <w:pPr>
        <w:widowControl/>
        <w:spacing w:line="312" w:lineRule="auto"/>
        <w:jc w:val="both"/>
        <w:rPr>
          <w:rFonts w:ascii="Times New Roman" w:eastAsia="Times New Roman" w:hAnsi="Times New Roman" w:cs="Times New Roman"/>
          <w:sz w:val="24"/>
        </w:rPr>
      </w:pPr>
    </w:p>
    <w:p w14:paraId="40340C51" w14:textId="77777777" w:rsidR="00B92E00" w:rsidRDefault="00F23F2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27C95E96" w14:textId="77777777" w:rsidR="00B92E00" w:rsidRDefault="00B92E00">
      <w:pPr>
        <w:widowControl/>
        <w:tabs>
          <w:tab w:val="left" w:pos="1377"/>
          <w:tab w:val="left" w:pos="1418"/>
        </w:tabs>
        <w:spacing w:line="312" w:lineRule="auto"/>
        <w:jc w:val="both"/>
        <w:rPr>
          <w:rFonts w:ascii="Times New Roman" w:eastAsia="Times New Roman" w:hAnsi="Times New Roman" w:cs="Times New Roman"/>
          <w:sz w:val="24"/>
        </w:rPr>
      </w:pPr>
    </w:p>
    <w:p w14:paraId="733E6E31" w14:textId="77777777" w:rsidR="00B92E00" w:rsidRDefault="00F23F2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3D163581" w14:textId="77777777" w:rsidR="00B92E00" w:rsidRDefault="00B92E00">
      <w:pPr>
        <w:widowControl/>
        <w:tabs>
          <w:tab w:val="left" w:pos="1377"/>
          <w:tab w:val="left" w:pos="1418"/>
        </w:tabs>
        <w:spacing w:line="312" w:lineRule="auto"/>
        <w:jc w:val="both"/>
        <w:rPr>
          <w:rFonts w:ascii="Times New Roman" w:eastAsia="Times New Roman" w:hAnsi="Times New Roman" w:cs="Times New Roman"/>
          <w:sz w:val="24"/>
        </w:rPr>
      </w:pPr>
    </w:p>
    <w:p w14:paraId="180F5854" w14:textId="77777777" w:rsidR="00B92E00" w:rsidRDefault="00F23F2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1FBC466A" w14:textId="77777777" w:rsidR="00B92E00" w:rsidRDefault="00B92E00">
      <w:pPr>
        <w:widowControl/>
        <w:tabs>
          <w:tab w:val="left" w:pos="1030"/>
          <w:tab w:val="left" w:pos="1418"/>
        </w:tabs>
        <w:spacing w:line="312" w:lineRule="auto"/>
        <w:jc w:val="both"/>
        <w:rPr>
          <w:sz w:val="24"/>
        </w:rPr>
      </w:pPr>
    </w:p>
    <w:p w14:paraId="14E61751" w14:textId="77777777" w:rsidR="00B92E00" w:rsidRDefault="00F23F2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5A194ADA" w14:textId="77777777" w:rsidR="00B92E00" w:rsidRDefault="00B92E00">
      <w:pPr>
        <w:widowControl/>
        <w:spacing w:line="312" w:lineRule="auto"/>
        <w:jc w:val="both"/>
        <w:rPr>
          <w:sz w:val="24"/>
        </w:rPr>
      </w:pPr>
    </w:p>
    <w:p w14:paraId="17597187" w14:textId="77777777" w:rsidR="00B92E00" w:rsidRDefault="00F23F2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5D6503D6" w14:textId="77777777" w:rsidR="00B92E00" w:rsidRDefault="00B92E00">
      <w:pPr>
        <w:widowControl/>
        <w:tabs>
          <w:tab w:val="left" w:pos="1018"/>
          <w:tab w:val="left" w:pos="1418"/>
        </w:tabs>
        <w:spacing w:line="312" w:lineRule="auto"/>
        <w:jc w:val="both"/>
        <w:rPr>
          <w:sz w:val="24"/>
        </w:rPr>
      </w:pPr>
    </w:p>
    <w:p w14:paraId="075100A3" w14:textId="77777777" w:rsidR="00B92E00" w:rsidRDefault="00F23F2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4992232A" w14:textId="77777777" w:rsidR="00B92E00" w:rsidRDefault="00B92E00">
      <w:pPr>
        <w:widowControl/>
        <w:tabs>
          <w:tab w:val="left" w:pos="1018"/>
          <w:tab w:val="left" w:pos="1418"/>
        </w:tabs>
        <w:spacing w:line="312" w:lineRule="auto"/>
        <w:jc w:val="both"/>
        <w:rPr>
          <w:rFonts w:ascii="Times New Roman" w:eastAsia="Times New Roman" w:hAnsi="Times New Roman" w:cs="Times New Roman"/>
          <w:sz w:val="24"/>
        </w:rPr>
      </w:pPr>
    </w:p>
    <w:p w14:paraId="065BD3B5" w14:textId="77777777" w:rsidR="00B92E00" w:rsidRDefault="00F23F2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BD58B3E" w14:textId="77777777" w:rsidR="00B92E00" w:rsidRDefault="00F23F2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1A4B7DC0" w14:textId="77777777" w:rsidR="00B92E00" w:rsidRDefault="00B92E00">
      <w:pPr>
        <w:widowControl/>
        <w:tabs>
          <w:tab w:val="left" w:pos="994"/>
          <w:tab w:val="left" w:pos="1418"/>
        </w:tabs>
        <w:spacing w:line="312" w:lineRule="auto"/>
        <w:jc w:val="both"/>
        <w:rPr>
          <w:sz w:val="24"/>
        </w:rPr>
      </w:pPr>
    </w:p>
    <w:p w14:paraId="5D23F961" w14:textId="77777777" w:rsidR="00B92E00" w:rsidRDefault="00F23F2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4822D4C8" w14:textId="77777777" w:rsidR="00B92E00" w:rsidRDefault="00B92E00">
      <w:pPr>
        <w:tabs>
          <w:tab w:val="left" w:pos="1418"/>
        </w:tabs>
        <w:spacing w:line="312" w:lineRule="auto"/>
        <w:jc w:val="both"/>
        <w:rPr>
          <w:rFonts w:ascii="Times New Roman" w:eastAsia="Times New Roman" w:hAnsi="Times New Roman" w:cs="Times New Roman"/>
          <w:sz w:val="24"/>
        </w:rPr>
      </w:pPr>
    </w:p>
    <w:p w14:paraId="7B49CEA0" w14:textId="77777777" w:rsidR="00B92E00" w:rsidRDefault="00F23F23">
      <w:pPr>
        <w:tabs>
          <w:tab w:val="left" w:pos="1418"/>
        </w:tabs>
        <w:spacing w:line="312" w:lineRule="auto"/>
        <w:jc w:val="both"/>
        <w:rPr>
          <w:b/>
          <w:sz w:val="24"/>
        </w:rPr>
      </w:pPr>
      <w:r>
        <w:rPr>
          <w:b/>
          <w:sz w:val="24"/>
        </w:rPr>
        <w:t>5.6.3 – DAS CERTIDÕES POSITIVAS COM EFEITO DE NEGATIVAS</w:t>
      </w:r>
    </w:p>
    <w:p w14:paraId="5988C563" w14:textId="77777777" w:rsidR="00B92E00" w:rsidRDefault="00B92E00">
      <w:pPr>
        <w:tabs>
          <w:tab w:val="left" w:pos="1418"/>
        </w:tabs>
        <w:spacing w:line="312" w:lineRule="auto"/>
        <w:jc w:val="both"/>
        <w:rPr>
          <w:rFonts w:ascii="Times New Roman" w:eastAsia="Times New Roman" w:hAnsi="Times New Roman" w:cs="Times New Roman"/>
          <w:sz w:val="24"/>
        </w:rPr>
      </w:pPr>
    </w:p>
    <w:p w14:paraId="6F094B24" w14:textId="77777777" w:rsidR="00B92E00" w:rsidRDefault="00F23F2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2949EA9" w14:textId="77777777" w:rsidR="00B92E00" w:rsidRDefault="00B92E00">
      <w:pPr>
        <w:tabs>
          <w:tab w:val="left" w:pos="1418"/>
        </w:tabs>
        <w:spacing w:line="312" w:lineRule="auto"/>
        <w:jc w:val="both"/>
        <w:rPr>
          <w:sz w:val="24"/>
        </w:rPr>
      </w:pPr>
    </w:p>
    <w:p w14:paraId="2A979987" w14:textId="77777777" w:rsidR="00B92E00" w:rsidRDefault="00F23F23">
      <w:pPr>
        <w:tabs>
          <w:tab w:val="left" w:pos="1418"/>
        </w:tabs>
        <w:spacing w:line="312" w:lineRule="auto"/>
        <w:jc w:val="both"/>
        <w:rPr>
          <w:b/>
          <w:sz w:val="24"/>
        </w:rPr>
      </w:pPr>
      <w:r>
        <w:rPr>
          <w:b/>
          <w:sz w:val="24"/>
        </w:rPr>
        <w:t>5.6.4 – DO TRATAMENTO DIFERENCIADO ÀS ME E EPP QUANTO À COMPROVAÇÃO DE REGULARIDADE FISCAL E TRABALHISTA</w:t>
      </w:r>
    </w:p>
    <w:p w14:paraId="14E9AB9C" w14:textId="77777777" w:rsidR="00B92E00" w:rsidRDefault="00B92E00">
      <w:pPr>
        <w:widowControl/>
        <w:spacing w:line="312" w:lineRule="auto"/>
        <w:jc w:val="both"/>
        <w:rPr>
          <w:rFonts w:ascii="Times New Roman" w:eastAsia="Times New Roman" w:hAnsi="Times New Roman" w:cs="Times New Roman"/>
          <w:sz w:val="24"/>
        </w:rPr>
      </w:pPr>
    </w:p>
    <w:p w14:paraId="636931CC" w14:textId="77777777" w:rsidR="00B92E00" w:rsidRDefault="00F23F2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55A84CCE" w14:textId="77777777" w:rsidR="00B92E00" w:rsidRDefault="00B92E00">
      <w:pPr>
        <w:widowControl/>
        <w:spacing w:line="312" w:lineRule="auto"/>
        <w:jc w:val="both"/>
        <w:rPr>
          <w:sz w:val="24"/>
        </w:rPr>
      </w:pPr>
    </w:p>
    <w:p w14:paraId="349751AE" w14:textId="77777777" w:rsidR="00B92E00" w:rsidRDefault="00F23F2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2C2547B2" w14:textId="77777777" w:rsidR="00B92E00" w:rsidRDefault="00B92E00">
      <w:pPr>
        <w:widowControl/>
        <w:spacing w:line="312" w:lineRule="auto"/>
        <w:jc w:val="both"/>
        <w:rPr>
          <w:sz w:val="24"/>
        </w:rPr>
      </w:pPr>
    </w:p>
    <w:p w14:paraId="2D3C3615" w14:textId="77777777" w:rsidR="00B92E00" w:rsidRDefault="00F23F2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9F382DD" w14:textId="77777777" w:rsidR="00B92E00" w:rsidRDefault="00B92E00">
      <w:pPr>
        <w:tabs>
          <w:tab w:val="left" w:pos="1418"/>
        </w:tabs>
        <w:spacing w:line="312" w:lineRule="auto"/>
        <w:jc w:val="both"/>
        <w:rPr>
          <w:sz w:val="24"/>
        </w:rPr>
      </w:pPr>
    </w:p>
    <w:p w14:paraId="0DF0642E" w14:textId="77777777" w:rsidR="00B92E00" w:rsidRDefault="00F23F2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5A3FF0FB" w14:textId="77777777" w:rsidR="00B92E00" w:rsidRDefault="00B92E00">
      <w:pPr>
        <w:tabs>
          <w:tab w:val="left" w:pos="1418"/>
        </w:tabs>
        <w:spacing w:line="312" w:lineRule="auto"/>
        <w:jc w:val="both"/>
        <w:rPr>
          <w:sz w:val="24"/>
        </w:rPr>
      </w:pPr>
    </w:p>
    <w:p w14:paraId="620CB6D5" w14:textId="77777777" w:rsidR="00B92E00" w:rsidRDefault="00F23F23">
      <w:pPr>
        <w:widowControl/>
        <w:spacing w:line="312" w:lineRule="auto"/>
        <w:jc w:val="both"/>
        <w:rPr>
          <w:b/>
          <w:sz w:val="24"/>
        </w:rPr>
      </w:pPr>
      <w:r>
        <w:rPr>
          <w:b/>
          <w:sz w:val="24"/>
        </w:rPr>
        <w:t>6 - DA SESSÃO PÚBLICA EM FORMATO ELETRÔNICO</w:t>
      </w:r>
    </w:p>
    <w:p w14:paraId="1CCEE791" w14:textId="77777777" w:rsidR="00B92E00" w:rsidRDefault="00B92E00">
      <w:pPr>
        <w:widowControl/>
        <w:spacing w:line="312" w:lineRule="auto"/>
        <w:jc w:val="both"/>
        <w:rPr>
          <w:rFonts w:ascii="Times New Roman" w:eastAsia="Times New Roman" w:hAnsi="Times New Roman" w:cs="Times New Roman"/>
          <w:sz w:val="24"/>
        </w:rPr>
      </w:pPr>
    </w:p>
    <w:p w14:paraId="48966584" w14:textId="77777777" w:rsidR="00B92E00" w:rsidRDefault="00F23F23">
      <w:pPr>
        <w:widowControl/>
        <w:tabs>
          <w:tab w:val="left" w:pos="284"/>
        </w:tabs>
        <w:spacing w:line="312" w:lineRule="auto"/>
        <w:jc w:val="both"/>
        <w:rPr>
          <w:b/>
          <w:sz w:val="24"/>
        </w:rPr>
      </w:pPr>
      <w:r>
        <w:rPr>
          <w:b/>
          <w:sz w:val="24"/>
        </w:rPr>
        <w:t>6.1 - DA ABERTURA DA SESSÃO, CLASSIFICAÇÃO DAS PROPOSTAS E FORMULAÇÃO DE LANCES.</w:t>
      </w:r>
    </w:p>
    <w:p w14:paraId="4CC14980"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2E2D9775" w14:textId="77777777" w:rsidR="00B92E00" w:rsidRDefault="00F23F2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61822D2"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b/>
          <w:sz w:val="24"/>
        </w:rPr>
      </w:pPr>
    </w:p>
    <w:p w14:paraId="06FC986D" w14:textId="77777777" w:rsidR="00B92E00" w:rsidRDefault="00F23F2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237041AD"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2494468B" w14:textId="77777777" w:rsidR="00B92E00" w:rsidRDefault="00F23F2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762FAEA" w14:textId="77777777" w:rsidR="00B92E00" w:rsidRDefault="00B92E0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B40DA98" w14:textId="77777777" w:rsidR="00B92E00" w:rsidRDefault="00F23F23">
      <w:pPr>
        <w:widowControl/>
        <w:shd w:val="clear" w:color="auto" w:fill="FFFFFF"/>
        <w:tabs>
          <w:tab w:val="left" w:pos="910"/>
          <w:tab w:val="left" w:pos="993"/>
        </w:tabs>
        <w:spacing w:line="312" w:lineRule="auto"/>
        <w:jc w:val="both"/>
        <w:rPr>
          <w:sz w:val="24"/>
        </w:rPr>
      </w:pPr>
      <w:r>
        <w:rPr>
          <w:b/>
          <w:sz w:val="24"/>
        </w:rPr>
        <w:lastRenderedPageBreak/>
        <w:t>6.1.4</w:t>
      </w:r>
      <w:r>
        <w:rPr>
          <w:sz w:val="24"/>
        </w:rPr>
        <w:t xml:space="preserve"> - A desclassificação será sempre fundamentada e registrada no sistema, com acompanhamento em tempo real por todos os participantes.</w:t>
      </w:r>
    </w:p>
    <w:p w14:paraId="620ECF29" w14:textId="77777777" w:rsidR="00B92E00" w:rsidRDefault="00B92E0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6D2E3ED8" w14:textId="77777777" w:rsidR="00B92E00" w:rsidRDefault="00F23F2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222DD457" w14:textId="77777777" w:rsidR="00B92E00" w:rsidRDefault="00B92E0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5337C86C" w14:textId="77777777" w:rsidR="00B92E00" w:rsidRDefault="00F23F2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1E10C7A1"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04C730A7" w14:textId="77777777" w:rsidR="00B92E00" w:rsidRDefault="00F23F2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68A21CE1"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2E3AD601" w14:textId="77777777" w:rsidR="00B92E00" w:rsidRDefault="00F23F2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2230BE48" w14:textId="77777777" w:rsidR="00B92E00" w:rsidRDefault="00B92E00">
      <w:pPr>
        <w:widowControl/>
        <w:shd w:val="clear" w:color="auto" w:fill="FFFFFF"/>
        <w:tabs>
          <w:tab w:val="left" w:pos="426"/>
        </w:tabs>
        <w:spacing w:line="312" w:lineRule="auto"/>
        <w:jc w:val="both"/>
        <w:rPr>
          <w:sz w:val="24"/>
        </w:rPr>
      </w:pPr>
    </w:p>
    <w:p w14:paraId="4300826F" w14:textId="77777777" w:rsidR="00B92E00" w:rsidRDefault="00F23F2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7760AD">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0598B199"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4DE1E2D1" w14:textId="77777777" w:rsidR="00B92E00" w:rsidRDefault="00F23F2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6DC75A84" w14:textId="77777777" w:rsidR="00B92E00" w:rsidRDefault="00B92E0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3E87E0E" w14:textId="77777777" w:rsidR="00B92E00" w:rsidRDefault="00F23F2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59389B8D"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6BB46077" w14:textId="77777777" w:rsidR="00B92E00" w:rsidRDefault="00F23F2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01E592D2"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5F3E30D1" w14:textId="77777777" w:rsidR="00B92E00" w:rsidRDefault="00F23F2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6FE3BA69"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0E7341FD" w14:textId="77777777" w:rsidR="00B92E00" w:rsidRDefault="00F23F2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76B7337D"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6D3F4588" w14:textId="77777777" w:rsidR="00B92E00" w:rsidRDefault="00F23F23">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2F5B6DD1" w14:textId="77777777" w:rsidR="00B92E00" w:rsidRDefault="00F23F2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6190A4B2" w14:textId="77777777" w:rsidR="00B92E00" w:rsidRDefault="00F23F2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050B1C3B" w14:textId="77777777" w:rsidR="00B92E00" w:rsidRDefault="00F23F2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646B590" w14:textId="77777777" w:rsidR="00B92E00" w:rsidRDefault="00F23F2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31B01CA5" w14:textId="77777777" w:rsidR="00B92E00" w:rsidRDefault="00F23F2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4C47BCC8" w14:textId="77777777" w:rsidR="00B92E00" w:rsidRDefault="00F23F2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77223280" w14:textId="77777777" w:rsidR="00B92E00" w:rsidRDefault="00F23F2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75F83D47" w14:textId="77777777" w:rsidR="00B92E00" w:rsidRDefault="00F23F2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4F53B278" w14:textId="77777777" w:rsidR="00B92E00" w:rsidRDefault="00F23F23">
      <w:pPr>
        <w:widowControl/>
        <w:shd w:val="clear" w:color="auto" w:fill="FFFFFF"/>
        <w:tabs>
          <w:tab w:val="left" w:pos="567"/>
        </w:tabs>
        <w:spacing w:line="312" w:lineRule="auto"/>
        <w:jc w:val="both"/>
        <w:rPr>
          <w:sz w:val="24"/>
        </w:rPr>
      </w:pPr>
      <w:r>
        <w:rPr>
          <w:sz w:val="24"/>
        </w:rPr>
        <w:t>d) os lances serão sigilosos durante a fase fechada;</w:t>
      </w:r>
    </w:p>
    <w:p w14:paraId="58F2922A" w14:textId="77777777" w:rsidR="00B92E00" w:rsidRDefault="00F23F23">
      <w:pPr>
        <w:widowControl/>
        <w:shd w:val="clear" w:color="auto" w:fill="FFFFFF"/>
        <w:tabs>
          <w:tab w:val="left" w:pos="567"/>
        </w:tabs>
        <w:spacing w:line="312" w:lineRule="auto"/>
        <w:jc w:val="both"/>
        <w:rPr>
          <w:sz w:val="24"/>
        </w:rPr>
      </w:pPr>
      <w:r>
        <w:rPr>
          <w:sz w:val="24"/>
        </w:rPr>
        <w:t>e) a duração da fase fechada será de 5 (cinco) minutos.</w:t>
      </w:r>
    </w:p>
    <w:p w14:paraId="6CDE36AA" w14:textId="77777777" w:rsidR="00B92E00" w:rsidRDefault="00B92E00">
      <w:pPr>
        <w:widowControl/>
        <w:shd w:val="clear" w:color="auto" w:fill="FFFFFF"/>
        <w:tabs>
          <w:tab w:val="left" w:pos="567"/>
        </w:tabs>
        <w:spacing w:line="312" w:lineRule="auto"/>
        <w:jc w:val="both"/>
        <w:rPr>
          <w:sz w:val="24"/>
          <w:shd w:val="clear" w:color="auto" w:fill="FFFF00"/>
        </w:rPr>
      </w:pPr>
    </w:p>
    <w:p w14:paraId="23E3F6B2" w14:textId="77777777" w:rsidR="00B92E00" w:rsidRDefault="00F23F2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7B7BC388" w14:textId="77777777" w:rsidR="00B92E00" w:rsidRDefault="00B92E00">
      <w:pPr>
        <w:widowControl/>
        <w:shd w:val="clear" w:color="auto" w:fill="FFFFFF"/>
        <w:tabs>
          <w:tab w:val="left" w:pos="567"/>
        </w:tabs>
        <w:spacing w:line="312" w:lineRule="auto"/>
        <w:jc w:val="both"/>
        <w:rPr>
          <w:sz w:val="24"/>
        </w:rPr>
      </w:pPr>
    </w:p>
    <w:p w14:paraId="56093370" w14:textId="77777777" w:rsidR="00B92E00" w:rsidRDefault="00F23F2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A07336B" w14:textId="77777777" w:rsidR="00B92E00" w:rsidRDefault="00B92E00">
      <w:pPr>
        <w:widowControl/>
        <w:shd w:val="clear" w:color="auto" w:fill="FFFFFF"/>
        <w:tabs>
          <w:tab w:val="left" w:pos="567"/>
        </w:tabs>
        <w:spacing w:line="312" w:lineRule="auto"/>
        <w:jc w:val="both"/>
        <w:rPr>
          <w:sz w:val="24"/>
        </w:rPr>
      </w:pPr>
    </w:p>
    <w:p w14:paraId="414C60A5" w14:textId="77777777" w:rsidR="00B92E00" w:rsidRDefault="00F23F2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2A246C70" w14:textId="77777777" w:rsidR="00B92E00" w:rsidRDefault="00B92E0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260DE00" w14:textId="77777777" w:rsidR="00B92E00" w:rsidRDefault="00F23F23">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6931939E" w14:textId="77777777" w:rsidR="00B92E00" w:rsidRDefault="00B92E0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DF90AA3" w14:textId="77777777" w:rsidR="00B92E00" w:rsidRDefault="00F23F2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4619DAD1" w14:textId="77777777" w:rsidR="00B92E00" w:rsidRDefault="00B92E00">
      <w:pPr>
        <w:widowControl/>
        <w:shd w:val="clear" w:color="auto" w:fill="FFFFFF"/>
        <w:tabs>
          <w:tab w:val="left" w:pos="284"/>
          <w:tab w:val="left" w:pos="567"/>
        </w:tabs>
        <w:spacing w:line="312" w:lineRule="auto"/>
        <w:jc w:val="both"/>
        <w:rPr>
          <w:sz w:val="24"/>
          <w:shd w:val="clear" w:color="auto" w:fill="FFFF00"/>
        </w:rPr>
      </w:pPr>
    </w:p>
    <w:p w14:paraId="68EC6854" w14:textId="77777777" w:rsidR="00B92E00" w:rsidRDefault="00F23F2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506B47A4" w14:textId="77777777" w:rsidR="00B92E00" w:rsidRDefault="00F23F23">
      <w:pPr>
        <w:shd w:val="clear" w:color="auto" w:fill="FFFFFF"/>
        <w:tabs>
          <w:tab w:val="left" w:pos="284"/>
          <w:tab w:val="left" w:pos="567"/>
        </w:tabs>
        <w:spacing w:line="312" w:lineRule="auto"/>
        <w:jc w:val="both"/>
        <w:rPr>
          <w:sz w:val="24"/>
        </w:rPr>
      </w:pPr>
      <w:r>
        <w:rPr>
          <w:sz w:val="24"/>
        </w:rPr>
        <w:t xml:space="preserve"> </w:t>
      </w:r>
    </w:p>
    <w:p w14:paraId="3EA83259" w14:textId="77777777" w:rsidR="00B92E00" w:rsidRDefault="00F23F2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55A05D04" w14:textId="77777777" w:rsidR="00B92E00" w:rsidRDefault="00B92E0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41D56BF" w14:textId="77777777" w:rsidR="00B92E00" w:rsidRDefault="00F23F2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74958D43" w14:textId="77777777" w:rsidR="00B92E00" w:rsidRDefault="00B92E00">
      <w:pPr>
        <w:widowControl/>
        <w:shd w:val="clear" w:color="auto" w:fill="FFFFFF"/>
        <w:tabs>
          <w:tab w:val="left" w:pos="284"/>
          <w:tab w:val="left" w:pos="567"/>
        </w:tabs>
        <w:spacing w:line="312" w:lineRule="auto"/>
        <w:jc w:val="both"/>
        <w:rPr>
          <w:sz w:val="24"/>
        </w:rPr>
      </w:pPr>
    </w:p>
    <w:p w14:paraId="2859462B" w14:textId="77777777" w:rsidR="00B92E00" w:rsidRDefault="00F23F2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03E598CC"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1A236DEE" w14:textId="77777777" w:rsidR="00B92E00" w:rsidRDefault="00F23F23">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5C3CF031"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28D77280" w14:textId="77777777" w:rsidR="00B92E00" w:rsidRDefault="00F23F2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6C506526" w14:textId="77777777" w:rsidR="00B92E00" w:rsidRDefault="00B92E00">
      <w:pPr>
        <w:widowControl/>
        <w:shd w:val="clear" w:color="auto" w:fill="FFFFFF"/>
        <w:tabs>
          <w:tab w:val="left" w:pos="567"/>
        </w:tabs>
        <w:spacing w:line="312" w:lineRule="auto"/>
        <w:jc w:val="both"/>
        <w:rPr>
          <w:sz w:val="24"/>
        </w:rPr>
      </w:pPr>
    </w:p>
    <w:p w14:paraId="63455C09" w14:textId="77777777" w:rsidR="00B92E00" w:rsidRDefault="00F23F2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76E8C193" w14:textId="77777777" w:rsidR="00B92E00" w:rsidRDefault="00B92E00">
      <w:pPr>
        <w:widowControl/>
        <w:shd w:val="clear" w:color="auto" w:fill="FFFFFF"/>
        <w:tabs>
          <w:tab w:val="left" w:pos="567"/>
        </w:tabs>
        <w:spacing w:line="312" w:lineRule="auto"/>
        <w:jc w:val="both"/>
        <w:rPr>
          <w:caps/>
          <w:sz w:val="24"/>
        </w:rPr>
      </w:pPr>
    </w:p>
    <w:p w14:paraId="5A570B5A" w14:textId="77777777" w:rsidR="00B92E00" w:rsidRDefault="00F23F2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585B6BB6" w14:textId="77777777" w:rsidR="00B92E00" w:rsidRDefault="00B92E00">
      <w:pPr>
        <w:widowControl/>
        <w:shd w:val="clear" w:color="auto" w:fill="FFFFFF"/>
        <w:tabs>
          <w:tab w:val="left" w:pos="567"/>
        </w:tabs>
        <w:spacing w:line="312" w:lineRule="auto"/>
        <w:jc w:val="both"/>
        <w:rPr>
          <w:color w:val="000000"/>
          <w:sz w:val="24"/>
        </w:rPr>
      </w:pPr>
    </w:p>
    <w:p w14:paraId="46401429" w14:textId="77777777" w:rsidR="00B92E00" w:rsidRDefault="00F23F2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23524A14" w14:textId="77777777" w:rsidR="00B92E00" w:rsidRDefault="00B92E00">
      <w:pPr>
        <w:widowControl/>
        <w:shd w:val="clear" w:color="auto" w:fill="FFFFFF"/>
        <w:tabs>
          <w:tab w:val="left" w:pos="567"/>
        </w:tabs>
        <w:spacing w:line="312" w:lineRule="auto"/>
        <w:jc w:val="both"/>
        <w:rPr>
          <w:color w:val="000000"/>
        </w:rPr>
      </w:pPr>
    </w:p>
    <w:p w14:paraId="26F0AB4C" w14:textId="77777777" w:rsidR="00B92E00" w:rsidRDefault="00F23F2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79E847C4" w14:textId="77777777" w:rsidR="00B92E00" w:rsidRDefault="00B92E0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5F161D24" w14:textId="77777777" w:rsidR="00B92E00" w:rsidRDefault="00F23F2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6E68E07E" w14:textId="77777777" w:rsidR="00B92E00" w:rsidRDefault="00B92E00">
      <w:pPr>
        <w:shd w:val="clear" w:color="auto" w:fill="FFFFFF"/>
        <w:tabs>
          <w:tab w:val="left" w:pos="993"/>
        </w:tabs>
        <w:spacing w:line="312" w:lineRule="auto"/>
        <w:jc w:val="both"/>
        <w:rPr>
          <w:rFonts w:ascii="Times New Roman" w:eastAsia="Times New Roman" w:hAnsi="Times New Roman" w:cs="Times New Roman"/>
          <w:sz w:val="24"/>
        </w:rPr>
      </w:pPr>
    </w:p>
    <w:p w14:paraId="487929A0" w14:textId="77777777" w:rsidR="00B92E00" w:rsidRDefault="00F23F2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6B3EAFAC" w14:textId="77777777" w:rsidR="00B92E00" w:rsidRDefault="00B92E00">
      <w:pPr>
        <w:shd w:val="clear" w:color="auto" w:fill="FFFFFF"/>
        <w:tabs>
          <w:tab w:val="left" w:pos="993"/>
        </w:tabs>
        <w:spacing w:line="312" w:lineRule="auto"/>
        <w:jc w:val="both"/>
        <w:rPr>
          <w:rFonts w:ascii="Times New Roman" w:eastAsia="Times New Roman" w:hAnsi="Times New Roman" w:cs="Times New Roman"/>
          <w:sz w:val="24"/>
        </w:rPr>
      </w:pPr>
    </w:p>
    <w:p w14:paraId="5EE63D70" w14:textId="77777777" w:rsidR="00B92E00" w:rsidRDefault="00F23F2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41CFD784"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5D8BB705" w14:textId="77777777" w:rsidR="00B92E00" w:rsidRDefault="00F23F23">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53F93360" w14:textId="77777777" w:rsidR="00B92E00" w:rsidRDefault="00B92E00">
      <w:pPr>
        <w:shd w:val="clear" w:color="auto" w:fill="FFFFFF"/>
        <w:tabs>
          <w:tab w:val="left" w:pos="1134"/>
        </w:tabs>
        <w:spacing w:line="312" w:lineRule="auto"/>
        <w:jc w:val="both"/>
        <w:rPr>
          <w:rFonts w:ascii="Times New Roman" w:eastAsia="Times New Roman" w:hAnsi="Times New Roman" w:cs="Times New Roman"/>
          <w:sz w:val="24"/>
        </w:rPr>
      </w:pPr>
    </w:p>
    <w:p w14:paraId="1A34CDAF" w14:textId="77777777" w:rsidR="00B92E00" w:rsidRDefault="00F23F23">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76C363F3"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40DE5604" w14:textId="77777777" w:rsidR="00B92E00" w:rsidRDefault="00F23F2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C96B14B" w14:textId="77777777" w:rsidR="00B92E00" w:rsidRDefault="00B92E00">
      <w:pPr>
        <w:shd w:val="clear" w:color="auto" w:fill="FFFFFF"/>
        <w:tabs>
          <w:tab w:val="left" w:pos="993"/>
        </w:tabs>
        <w:spacing w:line="312" w:lineRule="auto"/>
        <w:jc w:val="both"/>
        <w:rPr>
          <w:rFonts w:ascii="Times New Roman" w:eastAsia="Times New Roman" w:hAnsi="Times New Roman" w:cs="Times New Roman"/>
          <w:sz w:val="24"/>
        </w:rPr>
      </w:pPr>
    </w:p>
    <w:p w14:paraId="2C1C5BEB" w14:textId="77777777" w:rsidR="00B92E00" w:rsidRDefault="00F23F2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56FF1FC2"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14724A11" w14:textId="77777777" w:rsidR="00B92E00" w:rsidRDefault="00F23F2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7F9039ED"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5B0B2B70" w14:textId="77777777" w:rsidR="00B92E00" w:rsidRDefault="00F23F2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568E48B8"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2B889D4D" w14:textId="77777777" w:rsidR="00B92E00" w:rsidRDefault="00F23F2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076060"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3D090EB4" w14:textId="77777777" w:rsidR="00B92E00" w:rsidRDefault="00F23F2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1F85E257" w14:textId="77777777" w:rsidR="00B92E00" w:rsidRDefault="00B92E00">
      <w:pPr>
        <w:shd w:val="clear" w:color="auto" w:fill="FFFFFF"/>
        <w:tabs>
          <w:tab w:val="left" w:pos="993"/>
        </w:tabs>
        <w:spacing w:line="312" w:lineRule="auto"/>
        <w:jc w:val="both"/>
        <w:rPr>
          <w:rFonts w:ascii="Times New Roman" w:eastAsia="Times New Roman" w:hAnsi="Times New Roman" w:cs="Times New Roman"/>
          <w:sz w:val="24"/>
        </w:rPr>
      </w:pPr>
    </w:p>
    <w:p w14:paraId="6E48DA00" w14:textId="77777777" w:rsidR="00B92E00" w:rsidRDefault="00F23F2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máximo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BE02D41" w14:textId="77777777" w:rsidR="00B92E00" w:rsidRDefault="00B92E00">
      <w:pPr>
        <w:shd w:val="clear" w:color="auto" w:fill="FFFFFF"/>
        <w:tabs>
          <w:tab w:val="left" w:pos="1134"/>
        </w:tabs>
        <w:spacing w:line="312" w:lineRule="auto"/>
        <w:jc w:val="both"/>
        <w:rPr>
          <w:rFonts w:ascii="Times New Roman" w:eastAsia="Times New Roman" w:hAnsi="Times New Roman" w:cs="Times New Roman"/>
          <w:sz w:val="24"/>
        </w:rPr>
      </w:pPr>
    </w:p>
    <w:p w14:paraId="62350F2C" w14:textId="77777777" w:rsidR="00B92E00" w:rsidRDefault="00F23F23">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2893EEDE"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4E3F72FE" w14:textId="77777777" w:rsidR="00B92E00" w:rsidRDefault="00F23F2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732B6AE3"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63B086E4" w14:textId="77777777" w:rsidR="00B92E00" w:rsidRDefault="00F23F2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633BF8F" w14:textId="77777777" w:rsidR="00B92E00" w:rsidRDefault="00F23F23">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0A48858D" w14:textId="77777777" w:rsidR="00B92E00" w:rsidRDefault="00F23F2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B383955"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b/>
          <w:sz w:val="24"/>
        </w:rPr>
      </w:pPr>
    </w:p>
    <w:p w14:paraId="56FC33D1" w14:textId="77777777" w:rsidR="00B92E00" w:rsidRDefault="00F23F2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245CACC6"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125CE539" w14:textId="77777777" w:rsidR="00B92E00" w:rsidRDefault="00F23F2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0D28584" w14:textId="77777777" w:rsidR="00B92E00" w:rsidRDefault="00B92E00">
      <w:pPr>
        <w:widowControl/>
        <w:shd w:val="clear" w:color="auto" w:fill="FFFFFF"/>
        <w:tabs>
          <w:tab w:val="left" w:pos="426"/>
        </w:tabs>
        <w:spacing w:line="312" w:lineRule="auto"/>
        <w:jc w:val="both"/>
        <w:rPr>
          <w:rFonts w:ascii="Times New Roman" w:eastAsia="Times New Roman" w:hAnsi="Times New Roman" w:cs="Times New Roman"/>
          <w:sz w:val="24"/>
        </w:rPr>
      </w:pPr>
    </w:p>
    <w:p w14:paraId="7758C934" w14:textId="77777777" w:rsidR="00B92E00" w:rsidRDefault="00F23F2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42BCF32" w14:textId="77777777" w:rsidR="00B92E00" w:rsidRDefault="00B92E0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FB87C05" w14:textId="77777777" w:rsidR="00B92E00" w:rsidRDefault="00F23F2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237A90E7"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015B387" w14:textId="77777777" w:rsidR="00B92E00" w:rsidRDefault="00F23F2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4B951211"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0E2EFB7" w14:textId="77777777" w:rsidR="00B92E00" w:rsidRDefault="00F23F2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0D131BA5"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31184C74" w14:textId="77777777" w:rsidR="00B92E00" w:rsidRDefault="00F23F2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0C39CADF"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2028807D" w14:textId="77777777" w:rsidR="00B92E00" w:rsidRDefault="00F23F23">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4CD60D15" w14:textId="77777777" w:rsidR="00B92E00" w:rsidRDefault="00B92E00">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AC0B805" w14:textId="77777777" w:rsidR="00B92E00" w:rsidRDefault="00F23F2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5E60660A" w14:textId="77777777" w:rsidR="00B92E00" w:rsidRDefault="00B92E00">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33377FC0" w14:textId="77777777" w:rsidR="00B92E00" w:rsidRDefault="00F23F2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732CB4B9"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151E2475" w14:textId="77777777" w:rsidR="00B92E00" w:rsidRDefault="00F23F23">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40694ABC" w14:textId="77777777" w:rsidR="00B92E00" w:rsidRDefault="00B92E0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264EAE9" w14:textId="77777777" w:rsidR="00B92E00" w:rsidRDefault="00F23F2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1494B39B" w14:textId="77777777" w:rsidR="00B92E00" w:rsidRDefault="00B92E0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7BAF550" w14:textId="77777777" w:rsidR="00B92E00" w:rsidRDefault="00F23F2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4A61B3C9" w14:textId="77777777" w:rsidR="00B92E00" w:rsidRDefault="00B92E00">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213B08ED" w14:textId="77777777" w:rsidR="00B92E00" w:rsidRDefault="00F23F23">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70D23CF1"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4C78E961" w14:textId="77777777" w:rsidR="00B92E00" w:rsidRDefault="00F23F23">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559E0395" w14:textId="77777777" w:rsidR="00B92E00" w:rsidRDefault="00B92E00">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29FC40B3" w14:textId="77777777" w:rsidR="00B92E00" w:rsidRDefault="00F23F2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4D4AD723"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4B2C37D3" w14:textId="77777777" w:rsidR="00B92E00" w:rsidRDefault="00F23F2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7A6678E2"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48387122" w14:textId="77777777" w:rsidR="00B92E00" w:rsidRDefault="00F23F2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38590915"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4ABE3B67" w14:textId="77777777" w:rsidR="00B92E00" w:rsidRDefault="00F23F23">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7EF9B0E9" w14:textId="77777777" w:rsidR="00B92E00" w:rsidRDefault="00B92E00">
      <w:pPr>
        <w:shd w:val="clear" w:color="auto" w:fill="FFFFFF"/>
        <w:tabs>
          <w:tab w:val="left" w:pos="426"/>
        </w:tabs>
        <w:spacing w:line="312" w:lineRule="auto"/>
        <w:jc w:val="both"/>
        <w:rPr>
          <w:rFonts w:ascii="Times New Roman" w:eastAsia="Times New Roman" w:hAnsi="Times New Roman" w:cs="Times New Roman"/>
          <w:sz w:val="24"/>
        </w:rPr>
      </w:pPr>
    </w:p>
    <w:p w14:paraId="4C04DA52" w14:textId="77777777" w:rsidR="00B92E00" w:rsidRDefault="00F23F2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71386968" w14:textId="77777777" w:rsidR="00B92E00" w:rsidRDefault="00B92E00">
      <w:pPr>
        <w:widowControl/>
        <w:spacing w:line="312" w:lineRule="auto"/>
        <w:jc w:val="both"/>
        <w:rPr>
          <w:rFonts w:ascii="Times New Roman" w:eastAsia="Times New Roman" w:hAnsi="Times New Roman" w:cs="Times New Roman"/>
          <w:sz w:val="24"/>
        </w:rPr>
      </w:pPr>
    </w:p>
    <w:p w14:paraId="1C30B105" w14:textId="77777777" w:rsidR="00B92E00" w:rsidRDefault="00F23F2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303D892" w14:textId="77777777" w:rsidR="00B92E00" w:rsidRDefault="00B92E00">
      <w:pPr>
        <w:widowControl/>
        <w:spacing w:line="312" w:lineRule="auto"/>
        <w:jc w:val="both"/>
        <w:rPr>
          <w:rFonts w:ascii="Times New Roman" w:eastAsia="Times New Roman" w:hAnsi="Times New Roman" w:cs="Times New Roman"/>
          <w:sz w:val="24"/>
        </w:rPr>
      </w:pPr>
    </w:p>
    <w:p w14:paraId="15982505" w14:textId="77777777" w:rsidR="00B92E00" w:rsidRDefault="00F23F2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8D0EB57" w14:textId="77777777" w:rsidR="00B92E00" w:rsidRDefault="00B92E00">
      <w:pPr>
        <w:widowControl/>
        <w:spacing w:line="312" w:lineRule="auto"/>
        <w:jc w:val="both"/>
        <w:rPr>
          <w:sz w:val="24"/>
        </w:rPr>
      </w:pPr>
    </w:p>
    <w:p w14:paraId="51E116C3" w14:textId="77777777" w:rsidR="00B92E00" w:rsidRDefault="00F23F23">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43330C7C" w14:textId="77777777" w:rsidR="00B92E00" w:rsidRDefault="00B92E00">
      <w:pPr>
        <w:widowControl/>
        <w:spacing w:line="312" w:lineRule="auto"/>
        <w:jc w:val="both"/>
        <w:rPr>
          <w:sz w:val="24"/>
        </w:rPr>
      </w:pPr>
    </w:p>
    <w:p w14:paraId="1872BC21" w14:textId="77777777" w:rsidR="00B92E00" w:rsidRDefault="00F23F23">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04A7F19E" w14:textId="77777777" w:rsidR="00B92E00" w:rsidRDefault="00B92E00">
      <w:pPr>
        <w:widowControl/>
        <w:spacing w:line="312" w:lineRule="auto"/>
        <w:jc w:val="both"/>
        <w:rPr>
          <w:rFonts w:ascii="Times New Roman" w:eastAsia="Times New Roman" w:hAnsi="Times New Roman" w:cs="Times New Roman"/>
          <w:sz w:val="24"/>
        </w:rPr>
      </w:pPr>
    </w:p>
    <w:p w14:paraId="39ECF3A5" w14:textId="77777777" w:rsidR="00B92E00" w:rsidRDefault="00F23F23">
      <w:pPr>
        <w:widowControl/>
        <w:spacing w:line="312" w:lineRule="auto"/>
        <w:jc w:val="both"/>
        <w:rPr>
          <w:b/>
          <w:sz w:val="24"/>
        </w:rPr>
      </w:pPr>
      <w:r>
        <w:rPr>
          <w:b/>
          <w:sz w:val="24"/>
        </w:rPr>
        <w:t>6.3 - DA HABILITAÇÃO</w:t>
      </w:r>
    </w:p>
    <w:p w14:paraId="524BD217" w14:textId="77777777" w:rsidR="00B92E00" w:rsidRDefault="00B92E00">
      <w:pPr>
        <w:widowControl/>
        <w:spacing w:line="312" w:lineRule="auto"/>
        <w:jc w:val="both"/>
        <w:rPr>
          <w:rFonts w:ascii="Times New Roman" w:eastAsia="Times New Roman" w:hAnsi="Times New Roman" w:cs="Times New Roman"/>
          <w:sz w:val="24"/>
        </w:rPr>
      </w:pPr>
    </w:p>
    <w:p w14:paraId="41C78B55" w14:textId="77777777" w:rsidR="00B92E00" w:rsidRDefault="00F23F23">
      <w:pPr>
        <w:widowControl/>
        <w:spacing w:line="312" w:lineRule="auto"/>
        <w:jc w:val="both"/>
        <w:rPr>
          <w:b/>
          <w:sz w:val="24"/>
        </w:rPr>
      </w:pPr>
      <w:r>
        <w:rPr>
          <w:b/>
          <w:sz w:val="24"/>
        </w:rPr>
        <w:t>6.3.1 - DA CONDIÇÃO PRÉVIA PARA EXAME DA DOCUMENTAÇÃO DE HABILITAÇÃO</w:t>
      </w:r>
    </w:p>
    <w:p w14:paraId="1F390097" w14:textId="77777777" w:rsidR="00B92E00" w:rsidRDefault="00B92E00">
      <w:pPr>
        <w:widowControl/>
        <w:spacing w:line="312" w:lineRule="auto"/>
        <w:jc w:val="both"/>
        <w:rPr>
          <w:rFonts w:ascii="Times New Roman" w:eastAsia="Times New Roman" w:hAnsi="Times New Roman" w:cs="Times New Roman"/>
          <w:sz w:val="24"/>
        </w:rPr>
      </w:pPr>
    </w:p>
    <w:p w14:paraId="68D869FC" w14:textId="77777777" w:rsidR="00B92E00" w:rsidRDefault="00F23F2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166CD2D" w14:textId="77777777" w:rsidR="00B92E00" w:rsidRDefault="00B92E00">
      <w:pPr>
        <w:widowControl/>
        <w:tabs>
          <w:tab w:val="left" w:pos="828"/>
          <w:tab w:val="left" w:pos="1418"/>
        </w:tabs>
        <w:spacing w:line="312" w:lineRule="auto"/>
        <w:jc w:val="both"/>
        <w:rPr>
          <w:sz w:val="24"/>
        </w:rPr>
      </w:pPr>
    </w:p>
    <w:p w14:paraId="6FDA0F03" w14:textId="77777777" w:rsidR="00B92E00" w:rsidRDefault="00F23F2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1B7ED3DD" w14:textId="77777777" w:rsidR="00B92E00" w:rsidRDefault="00B92E00">
      <w:pPr>
        <w:widowControl/>
        <w:spacing w:line="312" w:lineRule="auto"/>
        <w:jc w:val="both"/>
        <w:rPr>
          <w:sz w:val="24"/>
        </w:rPr>
      </w:pPr>
    </w:p>
    <w:p w14:paraId="6B927CCE" w14:textId="77777777" w:rsidR="00B92E00" w:rsidRDefault="00F23F2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6DCADB87" w14:textId="77777777" w:rsidR="00B92E00" w:rsidRDefault="00B92E00">
      <w:pPr>
        <w:widowControl/>
        <w:spacing w:line="312" w:lineRule="auto"/>
        <w:jc w:val="both"/>
        <w:rPr>
          <w:sz w:val="24"/>
        </w:rPr>
      </w:pPr>
    </w:p>
    <w:p w14:paraId="1A54AB14" w14:textId="77777777" w:rsidR="00B92E00" w:rsidRDefault="00F23F2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3D33DA6F" w14:textId="77777777" w:rsidR="00B92E00" w:rsidRDefault="00B92E00">
      <w:pPr>
        <w:widowControl/>
        <w:spacing w:line="312" w:lineRule="auto"/>
        <w:jc w:val="both"/>
        <w:rPr>
          <w:sz w:val="24"/>
        </w:rPr>
      </w:pPr>
    </w:p>
    <w:p w14:paraId="094FA8B2" w14:textId="77777777" w:rsidR="00B92E00" w:rsidRDefault="00F23F2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50077C5F" w14:textId="77777777" w:rsidR="00B92E00" w:rsidRDefault="00B92E00">
      <w:pPr>
        <w:widowControl/>
        <w:spacing w:line="312" w:lineRule="auto"/>
        <w:jc w:val="both"/>
        <w:rPr>
          <w:rFonts w:ascii="Times New Roman" w:eastAsia="Times New Roman" w:hAnsi="Times New Roman" w:cs="Times New Roman"/>
          <w:sz w:val="24"/>
        </w:rPr>
      </w:pPr>
    </w:p>
    <w:p w14:paraId="4A3B1BD5" w14:textId="77777777" w:rsidR="00B92E00" w:rsidRDefault="00F23F2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sidR="007760AD">
        <w:rPr>
          <w:spacing w:val="-54"/>
          <w:sz w:val="24"/>
        </w:rPr>
        <w:t xml:space="preserve">  </w:t>
      </w:r>
      <w:r w:rsidR="007760AD">
        <w:rPr>
          <w:sz w:val="24"/>
        </w:rPr>
        <w:t>(</w:t>
      </w:r>
      <w:proofErr w:type="gramEnd"/>
      <w:r>
        <w:rPr>
          <w:sz w:val="24"/>
        </w:rPr>
        <w:t>http://www.servicos.controladoriageral.sp.gov.br/PesquisaCEEP.aspx#gsc.tab=0);</w:t>
      </w:r>
    </w:p>
    <w:p w14:paraId="58A7939E" w14:textId="77777777" w:rsidR="00B92E00" w:rsidRDefault="00B92E00">
      <w:pPr>
        <w:widowControl/>
        <w:spacing w:line="312" w:lineRule="auto"/>
        <w:jc w:val="both"/>
        <w:rPr>
          <w:sz w:val="24"/>
        </w:rPr>
      </w:pPr>
    </w:p>
    <w:p w14:paraId="2FD6FB0D" w14:textId="77777777" w:rsidR="00B92E00" w:rsidRDefault="00F23F2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sidR="007760AD">
        <w:rPr>
          <w:sz w:val="24"/>
        </w:rPr>
        <w:t xml:space="preserve">Paulo </w:t>
      </w:r>
      <w:r w:rsidR="007760AD">
        <w:rPr>
          <w:spacing w:val="-53"/>
          <w:sz w:val="24"/>
        </w:rPr>
        <w:t>(</w:t>
      </w:r>
      <w:hyperlink r:id="rId18">
        <w:r>
          <w:rPr>
            <w:sz w:val="24"/>
            <w:u w:val="single"/>
          </w:rPr>
          <w:t>https://www.tce.sp.gov.br/pesquisa-relacao-apenados</w:t>
        </w:r>
      </w:hyperlink>
      <w:r>
        <w:rPr>
          <w:sz w:val="24"/>
        </w:rPr>
        <w:t>);</w:t>
      </w:r>
    </w:p>
    <w:p w14:paraId="6569F5B7" w14:textId="77777777" w:rsidR="00B92E00" w:rsidRDefault="00B92E00">
      <w:pPr>
        <w:widowControl/>
        <w:spacing w:line="312" w:lineRule="auto"/>
        <w:jc w:val="both"/>
        <w:rPr>
          <w:sz w:val="24"/>
        </w:rPr>
      </w:pPr>
    </w:p>
    <w:p w14:paraId="2D045F13" w14:textId="77777777" w:rsidR="00B92E00" w:rsidRDefault="00F23F23">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1BC01D78" w14:textId="77777777" w:rsidR="00B92E00" w:rsidRDefault="00B92E00">
      <w:pPr>
        <w:widowControl/>
        <w:spacing w:line="312" w:lineRule="auto"/>
        <w:jc w:val="both"/>
        <w:rPr>
          <w:sz w:val="24"/>
        </w:rPr>
      </w:pPr>
    </w:p>
    <w:p w14:paraId="34373599" w14:textId="77777777" w:rsidR="00B92E00" w:rsidRDefault="00F23F23">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510007B" w14:textId="77777777" w:rsidR="00B92E00" w:rsidRDefault="00B92E00">
      <w:pPr>
        <w:widowControl/>
        <w:spacing w:line="312" w:lineRule="auto"/>
        <w:jc w:val="both"/>
        <w:rPr>
          <w:sz w:val="24"/>
        </w:rPr>
      </w:pPr>
    </w:p>
    <w:p w14:paraId="11EF369E" w14:textId="77777777" w:rsidR="00B92E00" w:rsidRDefault="00F23F2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210F0D43" w14:textId="77777777" w:rsidR="00B92E00" w:rsidRDefault="00B92E00">
      <w:pPr>
        <w:spacing w:line="312" w:lineRule="auto"/>
        <w:jc w:val="both"/>
        <w:rPr>
          <w:rFonts w:ascii="Times New Roman" w:eastAsia="Times New Roman" w:hAnsi="Times New Roman" w:cs="Times New Roman"/>
          <w:sz w:val="24"/>
        </w:rPr>
      </w:pPr>
    </w:p>
    <w:p w14:paraId="597C9037" w14:textId="77777777" w:rsidR="00B92E00" w:rsidRDefault="00F23F23">
      <w:pPr>
        <w:widowControl/>
        <w:spacing w:line="312" w:lineRule="auto"/>
        <w:jc w:val="both"/>
        <w:rPr>
          <w:b/>
          <w:sz w:val="24"/>
        </w:rPr>
      </w:pPr>
      <w:r>
        <w:rPr>
          <w:b/>
          <w:sz w:val="24"/>
        </w:rPr>
        <w:t>6.3.2 - DOS DOCUMENTOS DE HABILITAÇÃO</w:t>
      </w:r>
    </w:p>
    <w:p w14:paraId="1AB575C2" w14:textId="77777777" w:rsidR="00B92E00" w:rsidRDefault="00B92E00">
      <w:pPr>
        <w:widowControl/>
        <w:spacing w:line="312" w:lineRule="auto"/>
        <w:jc w:val="both"/>
        <w:rPr>
          <w:rFonts w:ascii="Times New Roman" w:eastAsia="Times New Roman" w:hAnsi="Times New Roman" w:cs="Times New Roman"/>
          <w:sz w:val="24"/>
        </w:rPr>
      </w:pPr>
    </w:p>
    <w:p w14:paraId="3E735CE8"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6AC00A6B" w14:textId="77777777" w:rsidR="00B92E00" w:rsidRDefault="00F23F23">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645C986A"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4F5009C7" w14:textId="77777777" w:rsidR="00B92E00" w:rsidRDefault="00F23F23">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4C93E704" w14:textId="77777777" w:rsidR="00B92E00" w:rsidRDefault="00F23F23">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6112687B"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1A3F2355" w14:textId="77777777" w:rsidR="00B92E00" w:rsidRDefault="00F23F23">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033B35E5"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118F46A5"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4095E11D" w14:textId="77777777" w:rsidR="00B92E00" w:rsidRDefault="00F23F23">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50E9F6B7" w14:textId="77777777" w:rsidR="00B92E00" w:rsidRDefault="00B92E00">
      <w:pPr>
        <w:widowControl/>
        <w:spacing w:line="312" w:lineRule="auto"/>
        <w:jc w:val="both"/>
        <w:rPr>
          <w:b/>
          <w:sz w:val="24"/>
        </w:rPr>
      </w:pPr>
    </w:p>
    <w:p w14:paraId="3AAABAE0" w14:textId="77777777" w:rsidR="00B92E00" w:rsidRDefault="00F23F23">
      <w:pPr>
        <w:widowControl/>
        <w:spacing w:line="312" w:lineRule="auto"/>
        <w:jc w:val="both"/>
        <w:rPr>
          <w:b/>
          <w:sz w:val="24"/>
        </w:rPr>
      </w:pPr>
      <w:r>
        <w:rPr>
          <w:b/>
          <w:sz w:val="24"/>
        </w:rPr>
        <w:t>6.3.3 - DA DECLARAÇÃO DE VENCEDOR</w:t>
      </w:r>
    </w:p>
    <w:p w14:paraId="42CFE889" w14:textId="77777777" w:rsidR="00B92E00" w:rsidRDefault="00B92E00">
      <w:pPr>
        <w:widowControl/>
        <w:spacing w:line="312" w:lineRule="auto"/>
        <w:jc w:val="both"/>
        <w:rPr>
          <w:rFonts w:ascii="Times New Roman" w:eastAsia="Times New Roman" w:hAnsi="Times New Roman" w:cs="Times New Roman"/>
          <w:sz w:val="24"/>
        </w:rPr>
      </w:pPr>
    </w:p>
    <w:p w14:paraId="3D189C59" w14:textId="77777777" w:rsidR="00B92E00" w:rsidRDefault="00F23F2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7432CE3B" w14:textId="77777777" w:rsidR="00B92E00" w:rsidRDefault="00B92E00">
      <w:pPr>
        <w:widowControl/>
        <w:spacing w:line="312" w:lineRule="auto"/>
        <w:jc w:val="both"/>
        <w:rPr>
          <w:sz w:val="24"/>
        </w:rPr>
      </w:pPr>
    </w:p>
    <w:p w14:paraId="5C1EADB6" w14:textId="77777777" w:rsidR="00B92E00" w:rsidRDefault="00F23F23">
      <w:pPr>
        <w:widowControl/>
        <w:spacing w:line="312" w:lineRule="auto"/>
        <w:jc w:val="both"/>
        <w:rPr>
          <w:b/>
          <w:sz w:val="24"/>
        </w:rPr>
      </w:pPr>
      <w:r>
        <w:rPr>
          <w:b/>
          <w:sz w:val="24"/>
        </w:rPr>
        <w:t>6.3.4 - DA SITUAÇÃO DE INABILITAÇÃO</w:t>
      </w:r>
    </w:p>
    <w:p w14:paraId="1FFAF7C2" w14:textId="77777777" w:rsidR="00B92E00" w:rsidRDefault="00B92E00">
      <w:pPr>
        <w:widowControl/>
        <w:spacing w:line="312" w:lineRule="auto"/>
        <w:jc w:val="both"/>
        <w:rPr>
          <w:rFonts w:ascii="Times New Roman" w:eastAsia="Times New Roman" w:hAnsi="Times New Roman" w:cs="Times New Roman"/>
          <w:sz w:val="24"/>
        </w:rPr>
      </w:pPr>
    </w:p>
    <w:p w14:paraId="79FFA2BE" w14:textId="77777777" w:rsidR="00B92E00" w:rsidRDefault="00F23F2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5F1347FC" w14:textId="77777777" w:rsidR="00B92E00" w:rsidRDefault="00B92E00">
      <w:pPr>
        <w:widowControl/>
        <w:spacing w:line="312" w:lineRule="auto"/>
        <w:jc w:val="both"/>
        <w:rPr>
          <w:sz w:val="24"/>
        </w:rPr>
      </w:pPr>
    </w:p>
    <w:p w14:paraId="01BD7D38" w14:textId="77777777" w:rsidR="00B92E00" w:rsidRDefault="00F23F23">
      <w:pPr>
        <w:widowControl/>
        <w:spacing w:line="312" w:lineRule="auto"/>
        <w:jc w:val="both"/>
        <w:rPr>
          <w:b/>
          <w:sz w:val="24"/>
        </w:rPr>
      </w:pPr>
      <w:r>
        <w:rPr>
          <w:b/>
          <w:sz w:val="24"/>
        </w:rPr>
        <w:t>7 - DOS RECURSOS</w:t>
      </w:r>
    </w:p>
    <w:p w14:paraId="5D798BAF" w14:textId="77777777" w:rsidR="00B92E00" w:rsidRDefault="00B92E00">
      <w:pPr>
        <w:widowControl/>
        <w:spacing w:line="312" w:lineRule="auto"/>
        <w:jc w:val="both"/>
        <w:rPr>
          <w:b/>
          <w:sz w:val="24"/>
        </w:rPr>
      </w:pPr>
    </w:p>
    <w:p w14:paraId="1AF09737" w14:textId="77777777" w:rsidR="00B92E00" w:rsidRDefault="00F23F2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1AE5CCE9" w14:textId="77777777" w:rsidR="00B92E00" w:rsidRDefault="00B92E00">
      <w:pPr>
        <w:shd w:val="clear" w:color="auto" w:fill="FFFFFF"/>
        <w:tabs>
          <w:tab w:val="left" w:pos="567"/>
        </w:tabs>
        <w:spacing w:line="312" w:lineRule="auto"/>
        <w:jc w:val="both"/>
        <w:rPr>
          <w:sz w:val="24"/>
        </w:rPr>
      </w:pPr>
    </w:p>
    <w:p w14:paraId="7CF2B565" w14:textId="77777777" w:rsidR="00B92E00" w:rsidRDefault="00F23F2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0625F116" w14:textId="77777777" w:rsidR="00B92E00" w:rsidRDefault="00B92E00">
      <w:pPr>
        <w:shd w:val="clear" w:color="auto" w:fill="FFFFFF"/>
        <w:tabs>
          <w:tab w:val="left" w:pos="567"/>
        </w:tabs>
        <w:spacing w:line="312" w:lineRule="auto"/>
        <w:jc w:val="both"/>
        <w:rPr>
          <w:sz w:val="24"/>
        </w:rPr>
      </w:pPr>
    </w:p>
    <w:p w14:paraId="789E832C" w14:textId="77777777" w:rsidR="00B92E00" w:rsidRDefault="00F23F2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741B394D"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537224CD" w14:textId="77777777" w:rsidR="00B92E00" w:rsidRDefault="00F23F2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5CFAA09E" w14:textId="77777777" w:rsidR="00B92E00" w:rsidRDefault="00B92E00">
      <w:pPr>
        <w:shd w:val="clear" w:color="auto" w:fill="FFFFFF"/>
        <w:tabs>
          <w:tab w:val="left" w:pos="567"/>
        </w:tabs>
        <w:spacing w:line="312" w:lineRule="auto"/>
        <w:jc w:val="both"/>
        <w:rPr>
          <w:rFonts w:ascii="Times New Roman" w:eastAsia="Times New Roman" w:hAnsi="Times New Roman" w:cs="Times New Roman"/>
          <w:sz w:val="24"/>
        </w:rPr>
      </w:pPr>
    </w:p>
    <w:p w14:paraId="15F0A691" w14:textId="77777777" w:rsidR="00B92E00" w:rsidRDefault="00F23F2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4C32C1FF" w14:textId="77777777" w:rsidR="00B92E00" w:rsidRDefault="00B92E00">
      <w:pPr>
        <w:shd w:val="clear" w:color="auto" w:fill="FFFFFF"/>
        <w:tabs>
          <w:tab w:val="left" w:pos="993"/>
        </w:tabs>
        <w:spacing w:line="312" w:lineRule="auto"/>
        <w:jc w:val="both"/>
        <w:rPr>
          <w:rFonts w:ascii="Times New Roman" w:eastAsia="Times New Roman" w:hAnsi="Times New Roman" w:cs="Times New Roman"/>
          <w:sz w:val="24"/>
        </w:rPr>
      </w:pPr>
    </w:p>
    <w:p w14:paraId="52492BC0" w14:textId="77777777" w:rsidR="00B92E00" w:rsidRDefault="00F23F2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5C2055F7" w14:textId="77777777" w:rsidR="00B92E00" w:rsidRDefault="00B92E00">
      <w:pPr>
        <w:widowControl/>
        <w:spacing w:line="312" w:lineRule="auto"/>
        <w:jc w:val="both"/>
        <w:rPr>
          <w:rFonts w:ascii="Times New Roman" w:eastAsia="Times New Roman" w:hAnsi="Times New Roman" w:cs="Times New Roman"/>
          <w:b/>
          <w:sz w:val="24"/>
        </w:rPr>
      </w:pPr>
    </w:p>
    <w:p w14:paraId="5F8ED02D" w14:textId="77777777" w:rsidR="00B92E00" w:rsidRDefault="00F23F23">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04D53A53"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032B2BD1" w14:textId="77777777" w:rsidR="00B92E00" w:rsidRDefault="00F23F23">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2A3CA41A"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7370559B" w14:textId="77777777" w:rsidR="00B92E00" w:rsidRDefault="00F23F2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7911C30"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54F32119" w14:textId="77777777" w:rsidR="00B92E00" w:rsidRDefault="00F23F2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0E4996C0" w14:textId="77777777" w:rsidR="00B92E00" w:rsidRDefault="00B92E00">
      <w:pPr>
        <w:shd w:val="clear" w:color="auto" w:fill="FFFFFF"/>
        <w:tabs>
          <w:tab w:val="left" w:pos="567"/>
          <w:tab w:val="left" w:pos="993"/>
          <w:tab w:val="left" w:pos="1843"/>
        </w:tabs>
        <w:spacing w:line="312" w:lineRule="auto"/>
        <w:jc w:val="both"/>
        <w:rPr>
          <w:sz w:val="24"/>
        </w:rPr>
      </w:pPr>
    </w:p>
    <w:p w14:paraId="3828EEFC" w14:textId="77777777" w:rsidR="00B92E00" w:rsidRDefault="00F23F23">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15650BF9"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6088FB70" w14:textId="77777777" w:rsidR="00B92E00" w:rsidRDefault="00F23F23">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0222E96F"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1061F077" w14:textId="77777777" w:rsidR="00B92E00" w:rsidRDefault="00F23F23">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1852ADFF" w14:textId="77777777" w:rsidR="00B92E00" w:rsidRDefault="00B92E00">
      <w:pPr>
        <w:shd w:val="clear" w:color="auto" w:fill="FFFFFF"/>
        <w:spacing w:line="312" w:lineRule="auto"/>
        <w:jc w:val="both"/>
        <w:rPr>
          <w:rFonts w:ascii="Times New Roman" w:eastAsia="Times New Roman" w:hAnsi="Times New Roman" w:cs="Times New Roman"/>
          <w:sz w:val="24"/>
        </w:rPr>
      </w:pPr>
    </w:p>
    <w:p w14:paraId="36E9D2EC" w14:textId="77777777" w:rsidR="00B92E00" w:rsidRDefault="00F23F23">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434D85EB" w14:textId="77777777" w:rsidR="00B92E00" w:rsidRDefault="00B92E00">
      <w:pPr>
        <w:widowControl/>
        <w:spacing w:line="312" w:lineRule="auto"/>
        <w:jc w:val="both"/>
        <w:rPr>
          <w:rFonts w:ascii="Times New Roman" w:eastAsia="Times New Roman" w:hAnsi="Times New Roman" w:cs="Times New Roman"/>
          <w:b/>
          <w:sz w:val="24"/>
        </w:rPr>
      </w:pPr>
    </w:p>
    <w:p w14:paraId="10176E94" w14:textId="77777777" w:rsidR="00B92E00" w:rsidRDefault="00F23F23">
      <w:pPr>
        <w:widowControl/>
        <w:spacing w:line="312" w:lineRule="auto"/>
        <w:jc w:val="both"/>
        <w:rPr>
          <w:b/>
          <w:sz w:val="24"/>
        </w:rPr>
      </w:pPr>
      <w:r>
        <w:rPr>
          <w:b/>
          <w:sz w:val="24"/>
        </w:rPr>
        <w:t>8 - DA ADJUDICAÇÃO E DA HOMOLOGAÇÃO</w:t>
      </w:r>
    </w:p>
    <w:p w14:paraId="6DF9CDF3" w14:textId="77777777" w:rsidR="00B92E00" w:rsidRDefault="00B92E00">
      <w:pPr>
        <w:widowControl/>
        <w:spacing w:line="312" w:lineRule="auto"/>
        <w:jc w:val="both"/>
        <w:rPr>
          <w:rFonts w:ascii="Times New Roman" w:eastAsia="Times New Roman" w:hAnsi="Times New Roman" w:cs="Times New Roman"/>
          <w:sz w:val="24"/>
        </w:rPr>
      </w:pPr>
    </w:p>
    <w:p w14:paraId="235EC73C" w14:textId="77777777" w:rsidR="00B92E00" w:rsidRDefault="00F23F2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060E0844" w14:textId="77777777" w:rsidR="00B92E00" w:rsidRDefault="00B92E00">
      <w:pPr>
        <w:widowControl/>
        <w:spacing w:line="312" w:lineRule="auto"/>
        <w:jc w:val="both"/>
        <w:rPr>
          <w:sz w:val="24"/>
        </w:rPr>
      </w:pPr>
    </w:p>
    <w:p w14:paraId="635FC668" w14:textId="77777777" w:rsidR="00B92E00" w:rsidRDefault="00F23F23">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6C4B7C57" w14:textId="77777777" w:rsidR="00B92E00" w:rsidRDefault="00B92E00">
      <w:pPr>
        <w:widowControl/>
        <w:spacing w:line="312" w:lineRule="auto"/>
        <w:jc w:val="both"/>
        <w:rPr>
          <w:sz w:val="24"/>
        </w:rPr>
      </w:pPr>
    </w:p>
    <w:p w14:paraId="26EDF969" w14:textId="77777777" w:rsidR="00B92E00" w:rsidRDefault="00F23F23">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128608E3" w14:textId="77777777" w:rsidR="00B92E00" w:rsidRDefault="00B92E00">
      <w:pPr>
        <w:widowControl/>
        <w:spacing w:line="312" w:lineRule="auto"/>
        <w:jc w:val="both"/>
        <w:rPr>
          <w:sz w:val="24"/>
        </w:rPr>
      </w:pPr>
    </w:p>
    <w:p w14:paraId="3B0FBAD7" w14:textId="77777777" w:rsidR="00B92E00" w:rsidRDefault="00F23F2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57FA3CB" w14:textId="77777777" w:rsidR="00B92E00" w:rsidRDefault="00B92E00">
      <w:pPr>
        <w:widowControl/>
        <w:spacing w:line="312" w:lineRule="auto"/>
        <w:jc w:val="both"/>
        <w:rPr>
          <w:sz w:val="24"/>
        </w:rPr>
      </w:pPr>
    </w:p>
    <w:p w14:paraId="6CBB8CD8" w14:textId="77777777" w:rsidR="00B92E00" w:rsidRDefault="00F23F23">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72171C19" w14:textId="77777777" w:rsidR="00B92E00" w:rsidRDefault="00B92E00">
      <w:pPr>
        <w:widowControl/>
        <w:spacing w:line="312" w:lineRule="auto"/>
        <w:jc w:val="both"/>
        <w:rPr>
          <w:sz w:val="24"/>
        </w:rPr>
      </w:pPr>
    </w:p>
    <w:p w14:paraId="7B9DDEFE" w14:textId="77777777" w:rsidR="00B92E00" w:rsidRDefault="00F23F2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280B679" w14:textId="77777777" w:rsidR="00B92E00" w:rsidRDefault="00B92E00">
      <w:pPr>
        <w:widowControl/>
        <w:spacing w:line="312" w:lineRule="auto"/>
        <w:jc w:val="both"/>
        <w:rPr>
          <w:sz w:val="24"/>
        </w:rPr>
      </w:pPr>
    </w:p>
    <w:p w14:paraId="4EE53811" w14:textId="77777777" w:rsidR="00B92E00" w:rsidRDefault="00F23F23">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4AA4C49C" w14:textId="77777777" w:rsidR="00B92E00" w:rsidRDefault="00B92E00">
      <w:pPr>
        <w:widowControl/>
        <w:spacing w:line="312" w:lineRule="auto"/>
        <w:jc w:val="both"/>
        <w:rPr>
          <w:sz w:val="24"/>
        </w:rPr>
      </w:pPr>
    </w:p>
    <w:p w14:paraId="2E1765BF" w14:textId="77777777" w:rsidR="00B92E00" w:rsidRDefault="00F23F2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52A71864" w14:textId="77777777" w:rsidR="00B92E00" w:rsidRDefault="00B92E00">
      <w:pPr>
        <w:widowControl/>
        <w:spacing w:line="312" w:lineRule="auto"/>
        <w:jc w:val="both"/>
        <w:rPr>
          <w:sz w:val="24"/>
        </w:rPr>
      </w:pPr>
      <w:bookmarkStart w:id="11" w:name="art71_4"/>
      <w:bookmarkEnd w:id="11"/>
    </w:p>
    <w:p w14:paraId="6F5FA385" w14:textId="77777777" w:rsidR="00B92E00" w:rsidRDefault="00F23F23">
      <w:pPr>
        <w:widowControl/>
        <w:spacing w:line="312" w:lineRule="auto"/>
        <w:jc w:val="both"/>
        <w:rPr>
          <w:b/>
          <w:sz w:val="24"/>
        </w:rPr>
      </w:pPr>
      <w:r>
        <w:rPr>
          <w:b/>
          <w:sz w:val="24"/>
        </w:rPr>
        <w:t>9 - DA ASSUNÇÃO DE COMPROMISSO PELA VENCEDORA</w:t>
      </w:r>
    </w:p>
    <w:p w14:paraId="4311146F" w14:textId="77777777" w:rsidR="00B92E00" w:rsidRDefault="00B92E00">
      <w:pPr>
        <w:widowControl/>
        <w:spacing w:line="312" w:lineRule="auto"/>
        <w:jc w:val="both"/>
        <w:rPr>
          <w:rFonts w:ascii="Times New Roman" w:eastAsia="Times New Roman" w:hAnsi="Times New Roman" w:cs="Times New Roman"/>
          <w:sz w:val="24"/>
        </w:rPr>
      </w:pPr>
    </w:p>
    <w:p w14:paraId="0149CE8E" w14:textId="77777777" w:rsidR="00B92E00" w:rsidRDefault="00F23F23">
      <w:pPr>
        <w:widowControl/>
        <w:spacing w:line="312" w:lineRule="auto"/>
        <w:jc w:val="both"/>
        <w:rPr>
          <w:b/>
          <w:sz w:val="24"/>
        </w:rPr>
      </w:pPr>
      <w:r>
        <w:rPr>
          <w:b/>
          <w:sz w:val="24"/>
        </w:rPr>
        <w:t>9.1 – DO CONTRATO</w:t>
      </w:r>
    </w:p>
    <w:p w14:paraId="0785C41A" w14:textId="77777777" w:rsidR="00B92E00" w:rsidRDefault="00B92E00">
      <w:pPr>
        <w:widowControl/>
        <w:spacing w:line="312" w:lineRule="auto"/>
        <w:jc w:val="both"/>
        <w:rPr>
          <w:rFonts w:ascii="Times New Roman" w:eastAsia="Times New Roman" w:hAnsi="Times New Roman" w:cs="Times New Roman"/>
          <w:sz w:val="24"/>
        </w:rPr>
      </w:pPr>
    </w:p>
    <w:p w14:paraId="31C0DADC" w14:textId="77777777" w:rsidR="00B92E00" w:rsidRDefault="00F23F2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4E98FEDA" w14:textId="77777777" w:rsidR="00B92E00" w:rsidRDefault="00B92E00">
      <w:pPr>
        <w:widowControl/>
        <w:spacing w:line="312" w:lineRule="auto"/>
        <w:jc w:val="both"/>
        <w:rPr>
          <w:sz w:val="24"/>
        </w:rPr>
      </w:pPr>
    </w:p>
    <w:p w14:paraId="5E75D9FB" w14:textId="77777777" w:rsidR="00B92E00" w:rsidRDefault="00F23F2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A38602D" w14:textId="77777777" w:rsidR="00B92E00" w:rsidRDefault="00B92E00">
      <w:pPr>
        <w:widowControl/>
        <w:spacing w:line="312" w:lineRule="auto"/>
        <w:jc w:val="both"/>
        <w:rPr>
          <w:sz w:val="24"/>
        </w:rPr>
      </w:pPr>
    </w:p>
    <w:p w14:paraId="0FCE9111" w14:textId="77777777" w:rsidR="00B92E00" w:rsidRDefault="00F23F23">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029FF02D" w14:textId="77777777" w:rsidR="00B92E00" w:rsidRDefault="00B92E00">
      <w:pPr>
        <w:widowControl/>
        <w:spacing w:line="312" w:lineRule="auto"/>
        <w:jc w:val="both"/>
        <w:rPr>
          <w:sz w:val="24"/>
        </w:rPr>
      </w:pPr>
      <w:bookmarkStart w:id="12" w:name="art84p"/>
      <w:bookmarkEnd w:id="12"/>
    </w:p>
    <w:p w14:paraId="4CCDAE43" w14:textId="77777777" w:rsidR="00B92E00" w:rsidRDefault="00F23F23">
      <w:pPr>
        <w:widowControl/>
        <w:spacing w:line="312" w:lineRule="auto"/>
        <w:jc w:val="both"/>
        <w:rPr>
          <w:b/>
          <w:sz w:val="24"/>
        </w:rPr>
      </w:pPr>
      <w:r>
        <w:rPr>
          <w:b/>
          <w:sz w:val="24"/>
        </w:rPr>
        <w:t>9.2 - DAS HIPÓTESES DE EXTINÇÃO DO CONTRATO</w:t>
      </w:r>
    </w:p>
    <w:p w14:paraId="09A317DD" w14:textId="77777777" w:rsidR="00B92E00" w:rsidRDefault="00B92E00">
      <w:pPr>
        <w:widowControl/>
        <w:spacing w:line="312" w:lineRule="auto"/>
        <w:jc w:val="both"/>
        <w:rPr>
          <w:rFonts w:ascii="Times New Roman" w:eastAsia="Times New Roman" w:hAnsi="Times New Roman" w:cs="Times New Roman"/>
          <w:sz w:val="24"/>
        </w:rPr>
      </w:pPr>
    </w:p>
    <w:p w14:paraId="50D72365" w14:textId="77777777" w:rsidR="00B92E00" w:rsidRDefault="00F23F23">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6875B6AD" w14:textId="77777777" w:rsidR="00B92E00" w:rsidRDefault="00B92E00">
      <w:pPr>
        <w:widowControl/>
        <w:spacing w:line="312" w:lineRule="auto"/>
        <w:jc w:val="both"/>
        <w:rPr>
          <w:sz w:val="24"/>
        </w:rPr>
      </w:pPr>
    </w:p>
    <w:p w14:paraId="06EDF4A6" w14:textId="77777777" w:rsidR="00B92E00" w:rsidRDefault="00F23F23">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71CF4A0F" w14:textId="77777777" w:rsidR="00B92E00" w:rsidRDefault="00B92E00">
      <w:pPr>
        <w:widowControl/>
        <w:spacing w:line="312" w:lineRule="auto"/>
        <w:jc w:val="both"/>
        <w:rPr>
          <w:sz w:val="24"/>
        </w:rPr>
      </w:pPr>
    </w:p>
    <w:p w14:paraId="385925C6" w14:textId="77777777" w:rsidR="00B92E00" w:rsidRDefault="00F23F23">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4F0AEE60" w14:textId="77777777" w:rsidR="00B92E00" w:rsidRDefault="00B92E00">
      <w:pPr>
        <w:widowControl/>
        <w:spacing w:line="312" w:lineRule="auto"/>
        <w:jc w:val="both"/>
        <w:rPr>
          <w:sz w:val="24"/>
        </w:rPr>
      </w:pPr>
    </w:p>
    <w:p w14:paraId="7167C3B8" w14:textId="77777777" w:rsidR="00B92E00" w:rsidRDefault="00F23F23">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34CC6ACC" w14:textId="77777777" w:rsidR="00B92E00" w:rsidRDefault="00B92E00">
      <w:pPr>
        <w:widowControl/>
        <w:spacing w:line="312" w:lineRule="auto"/>
        <w:jc w:val="both"/>
        <w:rPr>
          <w:sz w:val="24"/>
        </w:rPr>
      </w:pPr>
    </w:p>
    <w:p w14:paraId="2129DED1" w14:textId="77777777" w:rsidR="00B92E00" w:rsidRDefault="00F23F23">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5E55AF12" w14:textId="77777777" w:rsidR="00B92E00" w:rsidRDefault="00B92E00">
      <w:pPr>
        <w:widowControl/>
        <w:spacing w:line="312" w:lineRule="auto"/>
        <w:jc w:val="both"/>
        <w:rPr>
          <w:sz w:val="24"/>
        </w:rPr>
      </w:pPr>
    </w:p>
    <w:p w14:paraId="182A39C1" w14:textId="77777777" w:rsidR="00B92E00" w:rsidRDefault="00F23F23">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26F67064" w14:textId="77777777" w:rsidR="00B92E00" w:rsidRDefault="00B92E00">
      <w:pPr>
        <w:widowControl/>
        <w:spacing w:line="312" w:lineRule="auto"/>
        <w:jc w:val="both"/>
        <w:rPr>
          <w:sz w:val="24"/>
        </w:rPr>
      </w:pPr>
    </w:p>
    <w:p w14:paraId="5742668C" w14:textId="77777777" w:rsidR="00B92E00" w:rsidRDefault="00F23F23">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2964E7DF" w14:textId="77777777" w:rsidR="00B92E00" w:rsidRDefault="00B92E00">
      <w:pPr>
        <w:widowControl/>
        <w:spacing w:line="312" w:lineRule="auto"/>
        <w:jc w:val="both"/>
        <w:rPr>
          <w:sz w:val="24"/>
        </w:rPr>
      </w:pPr>
    </w:p>
    <w:p w14:paraId="1F2015C7" w14:textId="77777777" w:rsidR="00B92E00" w:rsidRDefault="00F23F23">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2CF03CE0" w14:textId="77777777" w:rsidR="00B92E00" w:rsidRDefault="00B92E00">
      <w:pPr>
        <w:widowControl/>
        <w:spacing w:line="312" w:lineRule="auto"/>
        <w:jc w:val="both"/>
        <w:rPr>
          <w:sz w:val="24"/>
        </w:rPr>
      </w:pPr>
    </w:p>
    <w:p w14:paraId="175C1F17" w14:textId="77777777" w:rsidR="00B92E00" w:rsidRDefault="00F23F23">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4421744C" w14:textId="77777777" w:rsidR="00B92E00" w:rsidRDefault="00B92E00">
      <w:pPr>
        <w:widowControl/>
        <w:spacing w:line="312" w:lineRule="auto"/>
        <w:jc w:val="both"/>
        <w:rPr>
          <w:sz w:val="24"/>
        </w:rPr>
      </w:pPr>
    </w:p>
    <w:p w14:paraId="52775143" w14:textId="77777777" w:rsidR="00B92E00" w:rsidRDefault="00F23F23">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46756662" w14:textId="77777777" w:rsidR="00B92E00" w:rsidRDefault="00B92E00">
      <w:pPr>
        <w:widowControl/>
        <w:spacing w:line="312" w:lineRule="auto"/>
        <w:jc w:val="both"/>
        <w:rPr>
          <w:sz w:val="24"/>
        </w:rPr>
      </w:pPr>
    </w:p>
    <w:p w14:paraId="20E59EC9" w14:textId="77777777" w:rsidR="00B92E00" w:rsidRDefault="00F23F23">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24094F0D" w14:textId="77777777" w:rsidR="00B92E00" w:rsidRDefault="00B92E00">
      <w:pPr>
        <w:widowControl/>
        <w:spacing w:line="312" w:lineRule="auto"/>
        <w:jc w:val="both"/>
        <w:rPr>
          <w:sz w:val="24"/>
        </w:rPr>
      </w:pPr>
    </w:p>
    <w:p w14:paraId="142A6AE2" w14:textId="77777777" w:rsidR="00B92E00" w:rsidRDefault="00F23F23">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3A532CAE" w14:textId="77777777" w:rsidR="00B92E00" w:rsidRDefault="00B92E00">
      <w:pPr>
        <w:widowControl/>
        <w:spacing w:line="312" w:lineRule="auto"/>
        <w:jc w:val="both"/>
        <w:rPr>
          <w:sz w:val="24"/>
        </w:rPr>
      </w:pPr>
    </w:p>
    <w:p w14:paraId="23E5DB1E" w14:textId="77777777" w:rsidR="00B92E00" w:rsidRDefault="00F23F23">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4413C173" w14:textId="77777777" w:rsidR="00B92E00" w:rsidRDefault="00B92E00">
      <w:pPr>
        <w:widowControl/>
        <w:spacing w:line="312" w:lineRule="auto"/>
        <w:jc w:val="both"/>
        <w:rPr>
          <w:sz w:val="24"/>
        </w:rPr>
      </w:pPr>
    </w:p>
    <w:p w14:paraId="44F1316B" w14:textId="77777777" w:rsidR="00B92E00" w:rsidRDefault="00F23F23">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7401AB23" w14:textId="77777777" w:rsidR="00B92E00" w:rsidRDefault="00B92E00">
      <w:pPr>
        <w:widowControl/>
        <w:spacing w:line="312" w:lineRule="auto"/>
        <w:jc w:val="both"/>
        <w:rPr>
          <w:sz w:val="24"/>
        </w:rPr>
      </w:pPr>
    </w:p>
    <w:p w14:paraId="7F0F52AD" w14:textId="77777777" w:rsidR="00B92E00" w:rsidRDefault="00F23F23">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09E3A585" w14:textId="77777777" w:rsidR="00B92E00" w:rsidRDefault="00B92E00">
      <w:pPr>
        <w:widowControl/>
        <w:spacing w:line="312" w:lineRule="auto"/>
        <w:jc w:val="both"/>
        <w:rPr>
          <w:sz w:val="24"/>
        </w:rPr>
      </w:pPr>
    </w:p>
    <w:p w14:paraId="7D519DBA" w14:textId="77777777" w:rsidR="00B92E00" w:rsidRDefault="00F23F23">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3F1CF489" w14:textId="77777777" w:rsidR="00B92E00" w:rsidRDefault="00B92E00">
      <w:pPr>
        <w:widowControl/>
        <w:spacing w:line="312" w:lineRule="auto"/>
        <w:jc w:val="both"/>
        <w:rPr>
          <w:sz w:val="24"/>
        </w:rPr>
      </w:pPr>
    </w:p>
    <w:p w14:paraId="54DE114C" w14:textId="77777777" w:rsidR="00B92E00" w:rsidRDefault="00F23F23">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664A6F2B" w14:textId="77777777" w:rsidR="00B92E00" w:rsidRDefault="00B92E00">
      <w:pPr>
        <w:widowControl/>
        <w:spacing w:line="312" w:lineRule="auto"/>
        <w:jc w:val="both"/>
        <w:rPr>
          <w:sz w:val="24"/>
        </w:rPr>
      </w:pPr>
    </w:p>
    <w:p w14:paraId="5097A74D" w14:textId="77777777" w:rsidR="00B92E00" w:rsidRDefault="00F23F23">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64FA1747" w14:textId="77777777" w:rsidR="00B92E00" w:rsidRDefault="00B92E00">
      <w:pPr>
        <w:widowControl/>
        <w:spacing w:line="312" w:lineRule="auto"/>
        <w:jc w:val="both"/>
        <w:rPr>
          <w:sz w:val="24"/>
        </w:rPr>
      </w:pPr>
    </w:p>
    <w:p w14:paraId="695BE49E" w14:textId="77777777" w:rsidR="00B92E00" w:rsidRDefault="00F23F23">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55E7BD6" w14:textId="77777777" w:rsidR="00B92E00" w:rsidRDefault="00B92E00">
      <w:pPr>
        <w:widowControl/>
        <w:spacing w:line="312" w:lineRule="auto"/>
        <w:jc w:val="both"/>
        <w:rPr>
          <w:sz w:val="24"/>
        </w:rPr>
      </w:pPr>
    </w:p>
    <w:p w14:paraId="14C16C94" w14:textId="77777777" w:rsidR="00B92E00" w:rsidRDefault="00F23F23">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5B6F2735" w14:textId="77777777" w:rsidR="00B92E00" w:rsidRDefault="00B92E00">
      <w:pPr>
        <w:widowControl/>
        <w:spacing w:line="312" w:lineRule="auto"/>
        <w:jc w:val="both"/>
        <w:rPr>
          <w:sz w:val="24"/>
        </w:rPr>
      </w:pPr>
    </w:p>
    <w:p w14:paraId="523FF3FF" w14:textId="77777777" w:rsidR="00B92E00" w:rsidRDefault="00F23F23">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7A804C02" w14:textId="77777777" w:rsidR="00B92E00" w:rsidRDefault="00B92E00">
      <w:pPr>
        <w:widowControl/>
        <w:spacing w:line="312" w:lineRule="auto"/>
        <w:jc w:val="both"/>
        <w:rPr>
          <w:sz w:val="24"/>
        </w:rPr>
      </w:pPr>
    </w:p>
    <w:p w14:paraId="26F0E8C8" w14:textId="77777777" w:rsidR="00B92E00" w:rsidRDefault="00F23F23">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031F0478" w14:textId="77777777" w:rsidR="00B92E00" w:rsidRDefault="00B92E00">
      <w:pPr>
        <w:widowControl/>
        <w:spacing w:line="312" w:lineRule="auto"/>
        <w:jc w:val="both"/>
        <w:rPr>
          <w:sz w:val="24"/>
        </w:rPr>
      </w:pPr>
    </w:p>
    <w:p w14:paraId="57FB31D4" w14:textId="77777777" w:rsidR="00B92E00" w:rsidRDefault="00F23F23">
      <w:pPr>
        <w:widowControl/>
        <w:spacing w:line="312" w:lineRule="auto"/>
        <w:jc w:val="both"/>
        <w:rPr>
          <w:sz w:val="24"/>
        </w:rPr>
      </w:pPr>
      <w:bookmarkStart w:id="36" w:name="art138ii"/>
      <w:bookmarkEnd w:id="36"/>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5AB381BC" w14:textId="77777777" w:rsidR="00B92E00" w:rsidRDefault="00B92E00">
      <w:pPr>
        <w:widowControl/>
        <w:spacing w:line="312" w:lineRule="auto"/>
        <w:jc w:val="both"/>
        <w:rPr>
          <w:sz w:val="24"/>
        </w:rPr>
      </w:pPr>
    </w:p>
    <w:p w14:paraId="3384F379" w14:textId="77777777" w:rsidR="00B92E00" w:rsidRDefault="00F23F23">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E7D2B32" w14:textId="77777777" w:rsidR="00B92E00" w:rsidRDefault="00B92E00">
      <w:pPr>
        <w:widowControl/>
        <w:spacing w:line="312" w:lineRule="auto"/>
        <w:jc w:val="both"/>
        <w:rPr>
          <w:sz w:val="24"/>
        </w:rPr>
      </w:pPr>
    </w:p>
    <w:p w14:paraId="72EEE684" w14:textId="77777777" w:rsidR="00B92E00" w:rsidRDefault="00F23F23">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520E4F7C" w14:textId="77777777" w:rsidR="00B92E00" w:rsidRDefault="00B92E00">
      <w:pPr>
        <w:widowControl/>
        <w:spacing w:line="312" w:lineRule="auto"/>
        <w:jc w:val="both"/>
        <w:rPr>
          <w:sz w:val="24"/>
        </w:rPr>
      </w:pPr>
    </w:p>
    <w:p w14:paraId="0A0C39DE" w14:textId="77777777" w:rsidR="00B92E00" w:rsidRDefault="00F23F23">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1214A9C1" w14:textId="77777777" w:rsidR="00B92E00" w:rsidRDefault="00B92E00">
      <w:pPr>
        <w:widowControl/>
        <w:spacing w:line="312" w:lineRule="auto"/>
        <w:jc w:val="both"/>
        <w:rPr>
          <w:sz w:val="24"/>
        </w:rPr>
      </w:pPr>
    </w:p>
    <w:p w14:paraId="3DC11C1E" w14:textId="77777777" w:rsidR="00B92E00" w:rsidRDefault="00F23F23">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34607DEC" w14:textId="77777777" w:rsidR="00B92E00" w:rsidRDefault="00B92E00">
      <w:pPr>
        <w:widowControl/>
        <w:spacing w:line="312" w:lineRule="auto"/>
        <w:jc w:val="both"/>
        <w:rPr>
          <w:sz w:val="24"/>
        </w:rPr>
      </w:pPr>
    </w:p>
    <w:p w14:paraId="74CB8419" w14:textId="77777777" w:rsidR="00B92E00" w:rsidRDefault="00F23F23">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3E97AA38" w14:textId="77777777" w:rsidR="00B92E00" w:rsidRDefault="00B92E00">
      <w:pPr>
        <w:widowControl/>
        <w:spacing w:line="312" w:lineRule="auto"/>
        <w:jc w:val="both"/>
        <w:rPr>
          <w:sz w:val="24"/>
        </w:rPr>
      </w:pPr>
    </w:p>
    <w:p w14:paraId="5B69F8FD" w14:textId="77777777" w:rsidR="00B92E00" w:rsidRDefault="00F23F23">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0B81E92A" w14:textId="77777777" w:rsidR="00B92E00" w:rsidRDefault="00F23F23">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11DAAF47" w14:textId="77777777" w:rsidR="00B92E00" w:rsidRDefault="00F23F23">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0D82E10E" w14:textId="77777777" w:rsidR="00B92E00" w:rsidRDefault="00F23F23">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71009AA5" w14:textId="77777777" w:rsidR="00B92E00" w:rsidRDefault="00F23F23">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3F398D80" w14:textId="77777777" w:rsidR="00B92E00" w:rsidRDefault="00F23F23">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DF62E29" w14:textId="77777777" w:rsidR="00B92E00" w:rsidRDefault="00F23F23">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08559963" w14:textId="77777777" w:rsidR="00B92E00" w:rsidRDefault="00F23F23">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56EA312C" w14:textId="77777777" w:rsidR="00B92E00" w:rsidRDefault="00F23F23">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716D4663" w14:textId="77777777" w:rsidR="00B92E00" w:rsidRDefault="00F23F23">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08324944" w14:textId="77777777" w:rsidR="00B92E00" w:rsidRDefault="00F23F23">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0C316E94" w14:textId="77777777" w:rsidR="00B92E00" w:rsidRDefault="00F23F23">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5F6BD212" w14:textId="77777777" w:rsidR="00B92E00" w:rsidRDefault="00F23F2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666E01E" w14:textId="77777777" w:rsidR="00B92E00" w:rsidRDefault="00B92E00">
      <w:pPr>
        <w:widowControl/>
        <w:spacing w:line="312" w:lineRule="auto"/>
        <w:jc w:val="both"/>
        <w:rPr>
          <w:sz w:val="24"/>
        </w:rPr>
      </w:pPr>
    </w:p>
    <w:p w14:paraId="73B0C818" w14:textId="77777777" w:rsidR="00B92E00" w:rsidRDefault="00F23F23">
      <w:pPr>
        <w:widowControl/>
        <w:spacing w:line="312" w:lineRule="auto"/>
        <w:jc w:val="both"/>
        <w:rPr>
          <w:b/>
          <w:sz w:val="24"/>
        </w:rPr>
      </w:pPr>
      <w:r>
        <w:rPr>
          <w:b/>
          <w:sz w:val="24"/>
        </w:rPr>
        <w:t>9.3 – DA ENTREGA DO OBJETO</w:t>
      </w:r>
    </w:p>
    <w:p w14:paraId="5FF941D2" w14:textId="77777777" w:rsidR="00B92E00" w:rsidRDefault="00B92E00">
      <w:pPr>
        <w:widowControl/>
        <w:spacing w:line="312" w:lineRule="auto"/>
        <w:jc w:val="both"/>
        <w:rPr>
          <w:rFonts w:ascii="Times New Roman" w:eastAsia="Times New Roman" w:hAnsi="Times New Roman" w:cs="Times New Roman"/>
          <w:sz w:val="24"/>
        </w:rPr>
      </w:pPr>
    </w:p>
    <w:p w14:paraId="785EEDED" w14:textId="77777777" w:rsidR="00B92E00" w:rsidRDefault="00F23F2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6CDA98BA" w14:textId="77777777" w:rsidR="00B92E00" w:rsidRDefault="00B92E00">
      <w:pPr>
        <w:widowControl/>
        <w:spacing w:line="312" w:lineRule="auto"/>
        <w:jc w:val="both"/>
        <w:rPr>
          <w:sz w:val="24"/>
        </w:rPr>
      </w:pPr>
    </w:p>
    <w:p w14:paraId="19220CB0" w14:textId="77777777" w:rsidR="00B92E00" w:rsidRDefault="00F23F23">
      <w:pPr>
        <w:widowControl/>
        <w:spacing w:line="312" w:lineRule="auto"/>
        <w:jc w:val="both"/>
        <w:rPr>
          <w:b/>
          <w:sz w:val="24"/>
        </w:rPr>
      </w:pPr>
      <w:r>
        <w:rPr>
          <w:b/>
          <w:sz w:val="24"/>
        </w:rPr>
        <w:t>9.4 – DA FISCALIZAÇÃO DO CONTRATO</w:t>
      </w:r>
    </w:p>
    <w:p w14:paraId="4A4D6BD1" w14:textId="77777777" w:rsidR="00B92E00" w:rsidRDefault="00B92E00">
      <w:pPr>
        <w:widowControl/>
        <w:spacing w:line="312" w:lineRule="auto"/>
        <w:jc w:val="both"/>
        <w:rPr>
          <w:rFonts w:ascii="Times New Roman" w:eastAsia="Times New Roman" w:hAnsi="Times New Roman" w:cs="Times New Roman"/>
          <w:sz w:val="24"/>
        </w:rPr>
      </w:pPr>
    </w:p>
    <w:p w14:paraId="172E0D64" w14:textId="77777777" w:rsidR="00B92E00" w:rsidRDefault="00F23F23">
      <w:pPr>
        <w:widowControl/>
        <w:spacing w:line="312" w:lineRule="auto"/>
        <w:jc w:val="both"/>
        <w:rPr>
          <w:sz w:val="24"/>
        </w:rPr>
      </w:pPr>
      <w:r>
        <w:rPr>
          <w:b/>
          <w:sz w:val="24"/>
        </w:rPr>
        <w:t>9.4.1</w:t>
      </w:r>
      <w:r>
        <w:rPr>
          <w:sz w:val="24"/>
        </w:rPr>
        <w:t xml:space="preserve"> – A fiscalização do contrato ficará a cargo do funcionário:  Lourival Donizete Francisco.</w:t>
      </w:r>
    </w:p>
    <w:p w14:paraId="5CC46E59" w14:textId="77777777" w:rsidR="00B92E00" w:rsidRDefault="00B92E00">
      <w:pPr>
        <w:widowControl/>
        <w:spacing w:line="312" w:lineRule="auto"/>
        <w:jc w:val="both"/>
        <w:rPr>
          <w:rFonts w:ascii="Times New Roman" w:eastAsia="Times New Roman" w:hAnsi="Times New Roman" w:cs="Times New Roman"/>
          <w:sz w:val="24"/>
        </w:rPr>
      </w:pPr>
    </w:p>
    <w:p w14:paraId="76CA2EEF" w14:textId="77777777" w:rsidR="00B92E00" w:rsidRDefault="00F23F23">
      <w:pPr>
        <w:widowControl/>
        <w:spacing w:line="312" w:lineRule="auto"/>
        <w:jc w:val="both"/>
        <w:rPr>
          <w:b/>
          <w:sz w:val="24"/>
        </w:rPr>
      </w:pPr>
      <w:r>
        <w:rPr>
          <w:b/>
          <w:sz w:val="24"/>
        </w:rPr>
        <w:t>9.5 – DA GESTÃO DO CONTRATO</w:t>
      </w:r>
    </w:p>
    <w:p w14:paraId="45778886" w14:textId="77777777" w:rsidR="00B92E00" w:rsidRDefault="00B92E00">
      <w:pPr>
        <w:widowControl/>
        <w:spacing w:line="312" w:lineRule="auto"/>
        <w:jc w:val="both"/>
        <w:rPr>
          <w:rFonts w:ascii="Times New Roman" w:eastAsia="Times New Roman" w:hAnsi="Times New Roman" w:cs="Times New Roman"/>
          <w:sz w:val="24"/>
        </w:rPr>
      </w:pPr>
    </w:p>
    <w:p w14:paraId="15BD66B5" w14:textId="77777777" w:rsidR="00B92E00" w:rsidRDefault="00F23F23">
      <w:pPr>
        <w:widowControl/>
        <w:spacing w:line="312" w:lineRule="auto"/>
        <w:jc w:val="both"/>
        <w:rPr>
          <w:sz w:val="24"/>
        </w:rPr>
      </w:pPr>
      <w:r>
        <w:rPr>
          <w:b/>
          <w:sz w:val="24"/>
        </w:rPr>
        <w:t>9.5.1</w:t>
      </w:r>
      <w:r>
        <w:rPr>
          <w:sz w:val="24"/>
        </w:rPr>
        <w:t xml:space="preserve"> – A gestão do contrato ficará a cargo da funcionária:  Renata Bérgamo Pires.</w:t>
      </w:r>
    </w:p>
    <w:p w14:paraId="1E19E20E" w14:textId="77777777" w:rsidR="00B92E00" w:rsidRDefault="00B92E00">
      <w:pPr>
        <w:widowControl/>
        <w:spacing w:line="312" w:lineRule="auto"/>
        <w:jc w:val="both"/>
        <w:rPr>
          <w:rFonts w:ascii="Times New Roman" w:eastAsia="Times New Roman" w:hAnsi="Times New Roman" w:cs="Times New Roman"/>
          <w:sz w:val="24"/>
        </w:rPr>
      </w:pPr>
    </w:p>
    <w:p w14:paraId="620204AE" w14:textId="77777777" w:rsidR="00B92E00" w:rsidRDefault="00F23F23">
      <w:pPr>
        <w:widowControl/>
        <w:spacing w:line="312" w:lineRule="auto"/>
        <w:jc w:val="both"/>
        <w:rPr>
          <w:b/>
          <w:sz w:val="24"/>
        </w:rPr>
      </w:pPr>
      <w:r>
        <w:rPr>
          <w:b/>
          <w:sz w:val="24"/>
        </w:rPr>
        <w:t>10 – DO REEQUILÍBRIO ECONÔMICO-FINANCEIRO</w:t>
      </w:r>
    </w:p>
    <w:p w14:paraId="027A8000" w14:textId="77777777" w:rsidR="00B92E00" w:rsidRDefault="00B92E00">
      <w:pPr>
        <w:widowControl/>
        <w:spacing w:line="312" w:lineRule="auto"/>
        <w:jc w:val="both"/>
        <w:rPr>
          <w:rFonts w:ascii="Times New Roman" w:eastAsia="Times New Roman" w:hAnsi="Times New Roman" w:cs="Times New Roman"/>
          <w:sz w:val="24"/>
        </w:rPr>
      </w:pPr>
    </w:p>
    <w:p w14:paraId="308D2BFC" w14:textId="77777777" w:rsidR="00B92E00" w:rsidRDefault="00F23F23">
      <w:pPr>
        <w:spacing w:before="120" w:after="240" w:line="360" w:lineRule="auto"/>
        <w:jc w:val="both"/>
        <w:rPr>
          <w:b/>
          <w:sz w:val="24"/>
        </w:rPr>
      </w:pPr>
      <w:r>
        <w:rPr>
          <w:b/>
          <w:sz w:val="24"/>
        </w:rPr>
        <w:t>10.1 – DO REAJUSTE DE PREÇOS</w:t>
      </w:r>
    </w:p>
    <w:p w14:paraId="32DD2DEE" w14:textId="77777777" w:rsidR="00B92E00" w:rsidRDefault="00F23F23">
      <w:pPr>
        <w:spacing w:before="120" w:after="240" w:line="360" w:lineRule="auto"/>
        <w:jc w:val="both"/>
        <w:rPr>
          <w:b/>
          <w:sz w:val="24"/>
        </w:rPr>
      </w:pPr>
      <w:r>
        <w:rPr>
          <w:b/>
          <w:sz w:val="24"/>
        </w:rPr>
        <w:t xml:space="preserve">10.1.1 </w:t>
      </w:r>
      <w:r>
        <w:rPr>
          <w:sz w:val="24"/>
        </w:rPr>
        <w:t>-</w:t>
      </w:r>
      <w:r>
        <w:rPr>
          <w:b/>
          <w:sz w:val="24"/>
        </w:rPr>
        <w:t xml:space="preserve"> </w:t>
      </w:r>
      <w:r>
        <w:rPr>
          <w:sz w:val="24"/>
        </w:rPr>
        <w:t xml:space="preserve">Os preços inicialmente contratados são fixos e irreajustáveis no prazo de um </w:t>
      </w:r>
      <w:r>
        <w:rPr>
          <w:sz w:val="24"/>
        </w:rPr>
        <w:lastRenderedPageBreak/>
        <w:t>ano contado da data-base do orçamento estimado, descrito no preâmbulo deste edital</w:t>
      </w:r>
      <w:r>
        <w:rPr>
          <w:b/>
          <w:sz w:val="24"/>
        </w:rPr>
        <w:t>.</w:t>
      </w:r>
    </w:p>
    <w:p w14:paraId="6A37C399" w14:textId="77777777" w:rsidR="00B92E00" w:rsidRDefault="00F23F23">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7857B100" w14:textId="77777777" w:rsidR="00B92E00" w:rsidRDefault="00F23F23">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572E46D5" w14:textId="77777777" w:rsidR="00B92E00" w:rsidRDefault="00F23F23">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256040B5" w14:textId="77777777" w:rsidR="00B92E00" w:rsidRDefault="00F23F23">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789F25BC" w14:textId="77777777" w:rsidR="00B92E00" w:rsidRDefault="00F23F23">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0C77902A" w14:textId="77777777" w:rsidR="00B92E00" w:rsidRDefault="00F23F23">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61E26044" w14:textId="77777777" w:rsidR="00B92E00" w:rsidRDefault="00F23F23">
      <w:pPr>
        <w:spacing w:before="120" w:after="240" w:line="360" w:lineRule="auto"/>
        <w:jc w:val="both"/>
        <w:rPr>
          <w:b/>
          <w:sz w:val="24"/>
        </w:rPr>
      </w:pPr>
      <w:r>
        <w:rPr>
          <w:b/>
          <w:sz w:val="24"/>
        </w:rPr>
        <w:t xml:space="preserve">10.2 - Procedimentos para Solicitação de Reajuste </w:t>
      </w:r>
    </w:p>
    <w:p w14:paraId="4493F5B5" w14:textId="77777777" w:rsidR="00B92E00" w:rsidRDefault="00F23F23">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7B45F4E5" w14:textId="77777777" w:rsidR="00B92E00" w:rsidRDefault="00F23F23">
      <w:pPr>
        <w:spacing w:before="120" w:after="240" w:line="360" w:lineRule="auto"/>
        <w:jc w:val="both"/>
        <w:rPr>
          <w:sz w:val="24"/>
        </w:rPr>
      </w:pPr>
      <w:r>
        <w:rPr>
          <w:b/>
          <w:sz w:val="24"/>
        </w:rPr>
        <w:t>a)</w:t>
      </w:r>
      <w:r>
        <w:rPr>
          <w:sz w:val="24"/>
        </w:rPr>
        <w:t xml:space="preserve"> Cálculo atualizado com base no índice IPCA – IBGE acumulado sob o saldo contratual.</w:t>
      </w:r>
    </w:p>
    <w:p w14:paraId="45D0F4B8" w14:textId="77777777" w:rsidR="00B92E00" w:rsidRDefault="00F23F23">
      <w:pPr>
        <w:spacing w:before="120" w:after="240" w:line="360" w:lineRule="auto"/>
        <w:jc w:val="both"/>
        <w:rPr>
          <w:sz w:val="24"/>
        </w:rPr>
      </w:pPr>
      <w:r>
        <w:rPr>
          <w:b/>
          <w:sz w:val="24"/>
        </w:rPr>
        <w:lastRenderedPageBreak/>
        <w:t>10.2.2 -</w:t>
      </w:r>
      <w:r>
        <w:rPr>
          <w:sz w:val="24"/>
        </w:rPr>
        <w:t xml:space="preserve"> O reajuste somente será aplicado após aprovação formal da Administração Pública e será oficializado por meio de termo aditivo.</w:t>
      </w:r>
    </w:p>
    <w:p w14:paraId="7C4916AC" w14:textId="77777777" w:rsidR="00B92E00" w:rsidRDefault="00F23F23">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1AF7D0E7" w14:textId="77777777" w:rsidR="00B92E00" w:rsidRDefault="00F23F23">
      <w:pPr>
        <w:spacing w:before="120" w:after="240" w:line="360" w:lineRule="auto"/>
        <w:jc w:val="both"/>
        <w:rPr>
          <w:b/>
          <w:sz w:val="24"/>
        </w:rPr>
      </w:pPr>
      <w:r>
        <w:rPr>
          <w:b/>
          <w:sz w:val="24"/>
        </w:rPr>
        <w:t>10.3. Reequilíbrio Econômico-Financeiro</w:t>
      </w:r>
    </w:p>
    <w:p w14:paraId="3015F0AE" w14:textId="77777777" w:rsidR="00B92E00" w:rsidRDefault="00F23F23">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54BF16FB" w14:textId="77777777" w:rsidR="00B92E00" w:rsidRDefault="00F23F23">
      <w:pPr>
        <w:spacing w:before="120" w:after="240" w:line="360" w:lineRule="auto"/>
        <w:jc w:val="both"/>
        <w:rPr>
          <w:sz w:val="24"/>
        </w:rPr>
      </w:pPr>
      <w:r>
        <w:rPr>
          <w:sz w:val="24"/>
        </w:rPr>
        <w:t>a) Força maior ou caso fortuito;</w:t>
      </w:r>
    </w:p>
    <w:p w14:paraId="41E177DF" w14:textId="77777777" w:rsidR="00B92E00" w:rsidRDefault="00F23F23">
      <w:pPr>
        <w:spacing w:before="120" w:after="240" w:line="360" w:lineRule="auto"/>
        <w:jc w:val="both"/>
        <w:rPr>
          <w:sz w:val="24"/>
        </w:rPr>
      </w:pPr>
      <w:r>
        <w:rPr>
          <w:sz w:val="24"/>
        </w:rPr>
        <w:t>b) Fato do príncipe;</w:t>
      </w:r>
    </w:p>
    <w:p w14:paraId="01C073F1" w14:textId="77777777" w:rsidR="00B92E00" w:rsidRDefault="00F23F23">
      <w:pPr>
        <w:spacing w:before="120" w:after="240" w:line="360" w:lineRule="auto"/>
        <w:jc w:val="both"/>
        <w:rPr>
          <w:sz w:val="24"/>
        </w:rPr>
      </w:pPr>
      <w:r>
        <w:rPr>
          <w:sz w:val="24"/>
        </w:rPr>
        <w:t>c) Fatos imprevisíveis ou previsíveis de consequências incalculáveis, que impactem significativamente a execução do contrato.</w:t>
      </w:r>
    </w:p>
    <w:p w14:paraId="4F2C946E" w14:textId="77777777" w:rsidR="00B92E00" w:rsidRDefault="00F23F23">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7C471C6C" w14:textId="77777777" w:rsidR="00B92E00" w:rsidRDefault="00F23F23">
      <w:pPr>
        <w:spacing w:before="120" w:after="240" w:line="360" w:lineRule="auto"/>
        <w:jc w:val="both"/>
        <w:rPr>
          <w:sz w:val="24"/>
        </w:rPr>
      </w:pPr>
      <w:r>
        <w:rPr>
          <w:sz w:val="24"/>
        </w:rPr>
        <w:t>a) O evento que gerou o desequilíbrio econômico-financeiro;</w:t>
      </w:r>
    </w:p>
    <w:p w14:paraId="4F1A519F" w14:textId="77777777" w:rsidR="00B92E00" w:rsidRDefault="00F23F23">
      <w:pPr>
        <w:spacing w:before="120" w:after="240" w:line="360" w:lineRule="auto"/>
        <w:jc w:val="both"/>
        <w:rPr>
          <w:sz w:val="24"/>
        </w:rPr>
      </w:pPr>
      <w:r>
        <w:rPr>
          <w:sz w:val="24"/>
        </w:rPr>
        <w:t>b) O impacto financeiro sobre o contrato, demonstrado por meio de planilhas detalhadas, notas fiscais ou outros meios idôneos.</w:t>
      </w:r>
    </w:p>
    <w:p w14:paraId="3FBA1A4D" w14:textId="77777777" w:rsidR="00B92E00" w:rsidRDefault="00F23F23">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618FD822" w14:textId="77777777" w:rsidR="00B92E00" w:rsidRDefault="00F23F23">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66637A39" w14:textId="77777777" w:rsidR="00B92E00" w:rsidRDefault="00F23F23">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1154CFCD" w14:textId="77777777" w:rsidR="00B92E00" w:rsidRDefault="00F23F23">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7DB49EF2" w14:textId="77777777" w:rsidR="00B92E00" w:rsidRDefault="00F23F23">
      <w:pPr>
        <w:spacing w:before="120" w:after="240" w:line="360" w:lineRule="auto"/>
        <w:jc w:val="both"/>
        <w:rPr>
          <w:sz w:val="24"/>
        </w:rPr>
      </w:pPr>
      <w:r>
        <w:rPr>
          <w:b/>
          <w:sz w:val="24"/>
        </w:rPr>
        <w:lastRenderedPageBreak/>
        <w:t>10.6 -</w:t>
      </w:r>
      <w:r>
        <w:rPr>
          <w:sz w:val="24"/>
        </w:rPr>
        <w:t xml:space="preserve"> O prazo para resposta ao pedido de restabelecimento do equilíbrio econômico-financeiro é de 30 (trinta) dias contados da data do protocolo do pedido.</w:t>
      </w:r>
    </w:p>
    <w:p w14:paraId="1542A1F4" w14:textId="77777777" w:rsidR="00B92E00" w:rsidRDefault="00F23F23">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384BC0D1" w14:textId="77777777" w:rsidR="00B92E00" w:rsidRDefault="00F23F23">
      <w:pPr>
        <w:widowControl/>
        <w:spacing w:line="312" w:lineRule="auto"/>
        <w:jc w:val="both"/>
        <w:rPr>
          <w:b/>
          <w:sz w:val="24"/>
        </w:rPr>
      </w:pPr>
      <w:r>
        <w:rPr>
          <w:b/>
          <w:sz w:val="24"/>
        </w:rPr>
        <w:t>11 - DAS SANÇÕES</w:t>
      </w:r>
    </w:p>
    <w:p w14:paraId="4D30EE16" w14:textId="77777777" w:rsidR="00B92E00" w:rsidRDefault="00B92E00">
      <w:pPr>
        <w:widowControl/>
        <w:spacing w:line="312" w:lineRule="auto"/>
        <w:jc w:val="both"/>
        <w:rPr>
          <w:rFonts w:ascii="Times New Roman" w:eastAsia="Times New Roman" w:hAnsi="Times New Roman" w:cs="Times New Roman"/>
          <w:sz w:val="24"/>
        </w:rPr>
      </w:pPr>
    </w:p>
    <w:p w14:paraId="692AABDD" w14:textId="77777777" w:rsidR="00B92E00" w:rsidRDefault="00F23F2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25103061" w14:textId="77777777" w:rsidR="00B92E00" w:rsidRDefault="00B92E00">
      <w:pPr>
        <w:widowControl/>
        <w:spacing w:line="312" w:lineRule="auto"/>
        <w:jc w:val="both"/>
        <w:rPr>
          <w:sz w:val="24"/>
        </w:rPr>
      </w:pPr>
    </w:p>
    <w:p w14:paraId="791CACB6" w14:textId="77777777" w:rsidR="00B92E00" w:rsidRDefault="00F23F2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5C1ABA27" w14:textId="77777777" w:rsidR="00B92E00" w:rsidRDefault="00B92E00">
      <w:pPr>
        <w:widowControl/>
        <w:spacing w:line="312" w:lineRule="auto"/>
        <w:jc w:val="both"/>
        <w:rPr>
          <w:sz w:val="24"/>
        </w:rPr>
      </w:pPr>
    </w:p>
    <w:p w14:paraId="086443B6"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98652EB" w14:textId="77777777" w:rsidR="00B92E00" w:rsidRDefault="00B92E00">
      <w:pPr>
        <w:widowControl/>
        <w:spacing w:line="312" w:lineRule="auto"/>
        <w:jc w:val="both"/>
        <w:rPr>
          <w:sz w:val="24"/>
        </w:rPr>
      </w:pPr>
    </w:p>
    <w:p w14:paraId="0127C4E3" w14:textId="77777777" w:rsidR="00B92E00" w:rsidRDefault="00F23F23">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6DB8DED3" w14:textId="77777777" w:rsidR="00B92E00" w:rsidRDefault="00B92E00">
      <w:pPr>
        <w:widowControl/>
        <w:spacing w:line="312" w:lineRule="auto"/>
        <w:jc w:val="both"/>
        <w:rPr>
          <w:sz w:val="24"/>
        </w:rPr>
      </w:pPr>
    </w:p>
    <w:p w14:paraId="684944DB"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DE362D8" w14:textId="77777777" w:rsidR="00B92E00" w:rsidRDefault="00B92E00">
      <w:pPr>
        <w:widowControl/>
        <w:spacing w:line="312" w:lineRule="auto"/>
        <w:jc w:val="both"/>
        <w:rPr>
          <w:sz w:val="24"/>
        </w:rPr>
      </w:pPr>
    </w:p>
    <w:p w14:paraId="7753D7C6" w14:textId="77777777" w:rsidR="00B92E00" w:rsidRDefault="00F23F23">
      <w:pPr>
        <w:widowControl/>
        <w:spacing w:line="312" w:lineRule="auto"/>
        <w:jc w:val="both"/>
        <w:rPr>
          <w:sz w:val="24"/>
        </w:rPr>
      </w:pPr>
      <w:r>
        <w:rPr>
          <w:b/>
          <w:sz w:val="24"/>
        </w:rPr>
        <w:t xml:space="preserve">III </w:t>
      </w:r>
      <w:r>
        <w:rPr>
          <w:sz w:val="24"/>
        </w:rPr>
        <w:t>- ensejar o retardamento da execução do certame:</w:t>
      </w:r>
    </w:p>
    <w:p w14:paraId="6689C8EE" w14:textId="77777777" w:rsidR="00B92E00" w:rsidRDefault="00B92E00">
      <w:pPr>
        <w:widowControl/>
        <w:spacing w:line="312" w:lineRule="auto"/>
        <w:jc w:val="both"/>
        <w:rPr>
          <w:sz w:val="24"/>
        </w:rPr>
      </w:pPr>
    </w:p>
    <w:p w14:paraId="4EEE31FE"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300CDD1" w14:textId="77777777" w:rsidR="00B92E00" w:rsidRDefault="00B92E00">
      <w:pPr>
        <w:widowControl/>
        <w:spacing w:line="312" w:lineRule="auto"/>
        <w:jc w:val="both"/>
        <w:rPr>
          <w:sz w:val="24"/>
        </w:rPr>
      </w:pPr>
    </w:p>
    <w:p w14:paraId="70E49E05" w14:textId="77777777" w:rsidR="00B92E00" w:rsidRDefault="00F23F2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0D8F1085" w14:textId="77777777" w:rsidR="00B92E00" w:rsidRDefault="00B92E00">
      <w:pPr>
        <w:widowControl/>
        <w:spacing w:line="312" w:lineRule="auto"/>
        <w:jc w:val="both"/>
        <w:rPr>
          <w:sz w:val="24"/>
        </w:rPr>
      </w:pPr>
    </w:p>
    <w:p w14:paraId="4479649B"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015612F" w14:textId="77777777" w:rsidR="00B92E00" w:rsidRDefault="00B92E00">
      <w:pPr>
        <w:widowControl/>
        <w:spacing w:line="312" w:lineRule="auto"/>
        <w:jc w:val="both"/>
        <w:rPr>
          <w:sz w:val="24"/>
        </w:rPr>
      </w:pPr>
    </w:p>
    <w:p w14:paraId="4F3DF781" w14:textId="77777777" w:rsidR="00B92E00" w:rsidRDefault="00F23F23">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174CE8E2" w14:textId="77777777" w:rsidR="00B92E00" w:rsidRDefault="00B92E00">
      <w:pPr>
        <w:widowControl/>
        <w:spacing w:line="312" w:lineRule="auto"/>
        <w:jc w:val="both"/>
        <w:rPr>
          <w:sz w:val="24"/>
        </w:rPr>
      </w:pPr>
    </w:p>
    <w:p w14:paraId="7C8EDF1E" w14:textId="77777777" w:rsidR="00B92E00" w:rsidRDefault="00F23F23">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10128ADF" w14:textId="77777777" w:rsidR="00B92E00" w:rsidRDefault="00B92E00">
      <w:pPr>
        <w:widowControl/>
        <w:spacing w:line="312" w:lineRule="auto"/>
        <w:jc w:val="both"/>
        <w:rPr>
          <w:sz w:val="24"/>
        </w:rPr>
      </w:pPr>
    </w:p>
    <w:p w14:paraId="326641FD" w14:textId="77777777" w:rsidR="00B92E00" w:rsidRDefault="00F23F23">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17FE4A80" w14:textId="77777777" w:rsidR="00B92E00" w:rsidRDefault="00B92E00">
      <w:pPr>
        <w:widowControl/>
        <w:spacing w:line="312" w:lineRule="auto"/>
        <w:jc w:val="both"/>
        <w:rPr>
          <w:sz w:val="24"/>
        </w:rPr>
      </w:pPr>
    </w:p>
    <w:p w14:paraId="117CBDD6"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798B6A18" w14:textId="77777777" w:rsidR="00B92E00" w:rsidRDefault="00B92E00">
      <w:pPr>
        <w:widowControl/>
        <w:spacing w:line="312" w:lineRule="auto"/>
        <w:jc w:val="both"/>
        <w:rPr>
          <w:sz w:val="24"/>
        </w:rPr>
      </w:pPr>
    </w:p>
    <w:p w14:paraId="74721320" w14:textId="77777777" w:rsidR="00B92E00" w:rsidRDefault="00F23F23">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5754AEEE" w14:textId="77777777" w:rsidR="00B92E00" w:rsidRDefault="00B92E00">
      <w:pPr>
        <w:widowControl/>
        <w:spacing w:line="312" w:lineRule="auto"/>
        <w:jc w:val="both"/>
        <w:rPr>
          <w:sz w:val="24"/>
        </w:rPr>
      </w:pPr>
    </w:p>
    <w:p w14:paraId="66C7C77C" w14:textId="77777777" w:rsidR="00B92E00" w:rsidRDefault="00F23F2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193CD6E3" w14:textId="77777777" w:rsidR="00B92E00" w:rsidRDefault="00B92E00">
      <w:pPr>
        <w:widowControl/>
        <w:spacing w:line="312" w:lineRule="auto"/>
        <w:jc w:val="both"/>
        <w:rPr>
          <w:sz w:val="24"/>
        </w:rPr>
      </w:pPr>
    </w:p>
    <w:p w14:paraId="4E0C7916" w14:textId="77777777" w:rsidR="00B92E00" w:rsidRDefault="00F23F2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4F8E2ACA" w14:textId="77777777" w:rsidR="00B92E00" w:rsidRDefault="00B92E00">
      <w:pPr>
        <w:widowControl/>
        <w:spacing w:line="312" w:lineRule="auto"/>
        <w:jc w:val="both"/>
        <w:rPr>
          <w:sz w:val="24"/>
        </w:rPr>
      </w:pPr>
    </w:p>
    <w:p w14:paraId="1C0C7382" w14:textId="77777777" w:rsidR="00B92E00" w:rsidRDefault="00F23F2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24B7F9D3" w14:textId="77777777" w:rsidR="00B92E00" w:rsidRDefault="00B92E00">
      <w:pPr>
        <w:widowControl/>
        <w:spacing w:line="312" w:lineRule="auto"/>
        <w:jc w:val="both"/>
        <w:rPr>
          <w:sz w:val="24"/>
        </w:rPr>
      </w:pPr>
    </w:p>
    <w:p w14:paraId="40F7E4F3" w14:textId="77777777" w:rsidR="00B92E00" w:rsidRDefault="00F23F2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01171B31" w14:textId="77777777" w:rsidR="00B92E00" w:rsidRDefault="00B92E00">
      <w:pPr>
        <w:widowControl/>
        <w:spacing w:line="312" w:lineRule="auto"/>
        <w:jc w:val="both"/>
        <w:rPr>
          <w:sz w:val="24"/>
        </w:rPr>
      </w:pPr>
    </w:p>
    <w:p w14:paraId="6E7AE344" w14:textId="77777777" w:rsidR="00B92E00" w:rsidRDefault="00F23F2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B6D97F2" w14:textId="77777777" w:rsidR="00B92E00" w:rsidRDefault="00B92E00">
      <w:pPr>
        <w:widowControl/>
        <w:spacing w:line="312" w:lineRule="auto"/>
        <w:jc w:val="both"/>
        <w:rPr>
          <w:sz w:val="24"/>
        </w:rPr>
      </w:pPr>
    </w:p>
    <w:p w14:paraId="366B080A" w14:textId="77777777" w:rsidR="00B92E00" w:rsidRDefault="00F23F2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43203B7A" w14:textId="77777777" w:rsidR="00B92E00" w:rsidRDefault="00B92E00">
      <w:pPr>
        <w:widowControl/>
        <w:numPr>
          <w:ilvl w:val="0"/>
          <w:numId w:val="2"/>
        </w:numPr>
        <w:spacing w:line="312" w:lineRule="auto"/>
        <w:jc w:val="both"/>
        <w:rPr>
          <w:rFonts w:ascii="Times New Roman" w:eastAsia="Times New Roman" w:hAnsi="Times New Roman" w:cs="Times New Roman"/>
          <w:sz w:val="24"/>
        </w:rPr>
      </w:pPr>
    </w:p>
    <w:p w14:paraId="46969AFA" w14:textId="77777777" w:rsidR="00B92E00" w:rsidRDefault="00F23F2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1AC432A1" w14:textId="77777777" w:rsidR="00B92E00" w:rsidRDefault="00B92E00">
      <w:pPr>
        <w:widowControl/>
        <w:spacing w:line="312" w:lineRule="auto"/>
        <w:jc w:val="both"/>
        <w:rPr>
          <w:sz w:val="24"/>
        </w:rPr>
      </w:pPr>
    </w:p>
    <w:p w14:paraId="73D6FABD" w14:textId="77777777" w:rsidR="00B92E00" w:rsidRDefault="00F23F2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195E23F7" w14:textId="77777777" w:rsidR="00B92E00" w:rsidRDefault="00B92E00">
      <w:pPr>
        <w:widowControl/>
        <w:spacing w:line="312" w:lineRule="auto"/>
        <w:jc w:val="both"/>
        <w:rPr>
          <w:sz w:val="24"/>
        </w:rPr>
      </w:pPr>
    </w:p>
    <w:p w14:paraId="4B968595" w14:textId="77777777" w:rsidR="00B92E00" w:rsidRDefault="00F23F2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688F9093" w14:textId="77777777" w:rsidR="00B92E00" w:rsidRDefault="00B92E00">
      <w:pPr>
        <w:widowControl/>
        <w:spacing w:line="312" w:lineRule="auto"/>
        <w:jc w:val="both"/>
        <w:rPr>
          <w:sz w:val="24"/>
        </w:rPr>
      </w:pPr>
    </w:p>
    <w:p w14:paraId="66AA435F" w14:textId="77777777" w:rsidR="00B92E00" w:rsidRDefault="00F23F23">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2CE789E6" w14:textId="77777777" w:rsidR="00B92E00" w:rsidRDefault="00B92E00">
      <w:pPr>
        <w:widowControl/>
        <w:spacing w:line="312" w:lineRule="auto"/>
        <w:jc w:val="both"/>
        <w:rPr>
          <w:sz w:val="24"/>
        </w:rPr>
      </w:pPr>
    </w:p>
    <w:p w14:paraId="49A21618" w14:textId="77777777" w:rsidR="00B92E00" w:rsidRDefault="00F23F23">
      <w:pPr>
        <w:widowControl/>
        <w:spacing w:line="312" w:lineRule="auto"/>
        <w:jc w:val="both"/>
        <w:rPr>
          <w:sz w:val="24"/>
        </w:rPr>
      </w:pPr>
      <w:r>
        <w:rPr>
          <w:b/>
          <w:sz w:val="24"/>
        </w:rPr>
        <w:t>a)</w:t>
      </w:r>
      <w:r>
        <w:rPr>
          <w:sz w:val="24"/>
        </w:rPr>
        <w:t xml:space="preserve"> prestar informações falsas; ou</w:t>
      </w:r>
    </w:p>
    <w:p w14:paraId="6A3672E1" w14:textId="77777777" w:rsidR="00B92E00" w:rsidRDefault="00B92E00">
      <w:pPr>
        <w:widowControl/>
        <w:spacing w:line="312" w:lineRule="auto"/>
        <w:jc w:val="both"/>
        <w:rPr>
          <w:sz w:val="24"/>
        </w:rPr>
      </w:pPr>
    </w:p>
    <w:p w14:paraId="45E20B9D" w14:textId="77777777" w:rsidR="00B92E00" w:rsidRDefault="00F23F23">
      <w:pPr>
        <w:widowControl/>
        <w:spacing w:line="312" w:lineRule="auto"/>
        <w:jc w:val="both"/>
        <w:rPr>
          <w:sz w:val="24"/>
        </w:rPr>
      </w:pPr>
      <w:r>
        <w:rPr>
          <w:b/>
          <w:sz w:val="24"/>
        </w:rPr>
        <w:t>b)</w:t>
      </w:r>
      <w:r>
        <w:rPr>
          <w:sz w:val="24"/>
        </w:rPr>
        <w:t xml:space="preserve"> apresentar documentação com informações inverídicas;</w:t>
      </w:r>
    </w:p>
    <w:p w14:paraId="0BE452C4" w14:textId="77777777" w:rsidR="00B92E00" w:rsidRDefault="00B92E00">
      <w:pPr>
        <w:widowControl/>
        <w:spacing w:line="312" w:lineRule="auto"/>
        <w:jc w:val="both"/>
        <w:rPr>
          <w:sz w:val="24"/>
        </w:rPr>
      </w:pPr>
    </w:p>
    <w:p w14:paraId="5147DCAE" w14:textId="77777777" w:rsidR="00B92E00" w:rsidRDefault="00F23F23">
      <w:pPr>
        <w:widowControl/>
        <w:spacing w:line="312" w:lineRule="auto"/>
        <w:jc w:val="both"/>
        <w:rPr>
          <w:sz w:val="24"/>
        </w:rPr>
      </w:pPr>
      <w:r>
        <w:rPr>
          <w:b/>
          <w:sz w:val="24"/>
        </w:rPr>
        <w:t xml:space="preserve">III </w:t>
      </w:r>
      <w:r>
        <w:rPr>
          <w:sz w:val="24"/>
        </w:rPr>
        <w:t>- retardar a execução do certame:</w:t>
      </w:r>
    </w:p>
    <w:p w14:paraId="4CE9D0E2" w14:textId="77777777" w:rsidR="00B92E00" w:rsidRDefault="00B92E00">
      <w:pPr>
        <w:widowControl/>
        <w:spacing w:line="312" w:lineRule="auto"/>
        <w:jc w:val="both"/>
        <w:rPr>
          <w:sz w:val="24"/>
        </w:rPr>
      </w:pPr>
    </w:p>
    <w:p w14:paraId="40FF477E" w14:textId="77777777" w:rsidR="00B92E00" w:rsidRDefault="00F23F23">
      <w:pPr>
        <w:widowControl/>
        <w:spacing w:line="312" w:lineRule="auto"/>
        <w:jc w:val="both"/>
        <w:rPr>
          <w:sz w:val="24"/>
        </w:rPr>
      </w:pPr>
      <w:r>
        <w:rPr>
          <w:b/>
          <w:sz w:val="24"/>
        </w:rPr>
        <w:t>a)</w:t>
      </w:r>
      <w:r>
        <w:rPr>
          <w:sz w:val="24"/>
        </w:rPr>
        <w:t xml:space="preserve"> apresentar proposta ou amostra em desacordo com as especificações do edital;</w:t>
      </w:r>
    </w:p>
    <w:p w14:paraId="1C667B00" w14:textId="77777777" w:rsidR="00B92E00" w:rsidRDefault="00B92E00">
      <w:pPr>
        <w:widowControl/>
        <w:spacing w:line="312" w:lineRule="auto"/>
        <w:jc w:val="both"/>
        <w:rPr>
          <w:sz w:val="24"/>
        </w:rPr>
      </w:pPr>
    </w:p>
    <w:p w14:paraId="22897AC1" w14:textId="77777777" w:rsidR="00B92E00" w:rsidRDefault="00F23F23">
      <w:pPr>
        <w:widowControl/>
        <w:spacing w:line="312" w:lineRule="auto"/>
        <w:jc w:val="both"/>
        <w:rPr>
          <w:sz w:val="24"/>
        </w:rPr>
      </w:pPr>
      <w:r>
        <w:rPr>
          <w:b/>
          <w:sz w:val="24"/>
        </w:rPr>
        <w:t>b)</w:t>
      </w:r>
      <w:r>
        <w:rPr>
          <w:sz w:val="24"/>
        </w:rPr>
        <w:t xml:space="preserve"> não comprovar os requisitos de habilitação; ou</w:t>
      </w:r>
    </w:p>
    <w:p w14:paraId="0F370A18" w14:textId="77777777" w:rsidR="00B92E00" w:rsidRDefault="00B92E00">
      <w:pPr>
        <w:widowControl/>
        <w:spacing w:line="312" w:lineRule="auto"/>
        <w:jc w:val="both"/>
        <w:rPr>
          <w:sz w:val="24"/>
        </w:rPr>
      </w:pPr>
    </w:p>
    <w:p w14:paraId="4D8AF53D" w14:textId="77777777" w:rsidR="00B92E00" w:rsidRDefault="00F23F2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66EEF9AD" w14:textId="77777777" w:rsidR="00B92E00" w:rsidRDefault="00B92E00">
      <w:pPr>
        <w:widowControl/>
        <w:spacing w:line="312" w:lineRule="auto"/>
        <w:jc w:val="both"/>
        <w:rPr>
          <w:sz w:val="24"/>
        </w:rPr>
      </w:pPr>
    </w:p>
    <w:p w14:paraId="78ED5DDA" w14:textId="77777777" w:rsidR="00B92E00" w:rsidRDefault="00F23F2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453665A3" w14:textId="77777777" w:rsidR="00B92E00" w:rsidRDefault="00B92E00">
      <w:pPr>
        <w:widowControl/>
        <w:spacing w:line="312" w:lineRule="auto"/>
        <w:jc w:val="both"/>
        <w:rPr>
          <w:sz w:val="24"/>
        </w:rPr>
      </w:pPr>
    </w:p>
    <w:p w14:paraId="52E5F85A" w14:textId="77777777" w:rsidR="00B92E00" w:rsidRDefault="00F23F23">
      <w:pPr>
        <w:widowControl/>
        <w:spacing w:line="312" w:lineRule="auto"/>
        <w:jc w:val="both"/>
        <w:rPr>
          <w:sz w:val="24"/>
        </w:rPr>
      </w:pPr>
      <w:r>
        <w:rPr>
          <w:b/>
          <w:sz w:val="24"/>
        </w:rPr>
        <w:t>a)</w:t>
      </w:r>
      <w:r>
        <w:rPr>
          <w:sz w:val="24"/>
        </w:rPr>
        <w:t xml:space="preserve"> não enviar a proposta;</w:t>
      </w:r>
    </w:p>
    <w:p w14:paraId="5B75823D" w14:textId="77777777" w:rsidR="00B92E00" w:rsidRDefault="00B92E00">
      <w:pPr>
        <w:widowControl/>
        <w:spacing w:line="312" w:lineRule="auto"/>
        <w:jc w:val="both"/>
        <w:rPr>
          <w:sz w:val="24"/>
        </w:rPr>
      </w:pPr>
    </w:p>
    <w:p w14:paraId="46124D6E" w14:textId="77777777" w:rsidR="00B92E00" w:rsidRDefault="00F23F23">
      <w:pPr>
        <w:widowControl/>
        <w:spacing w:line="312" w:lineRule="auto"/>
        <w:jc w:val="both"/>
        <w:rPr>
          <w:sz w:val="24"/>
        </w:rPr>
      </w:pPr>
      <w:r>
        <w:rPr>
          <w:b/>
          <w:sz w:val="24"/>
        </w:rPr>
        <w:t>b)</w:t>
      </w:r>
      <w:r>
        <w:rPr>
          <w:sz w:val="24"/>
        </w:rPr>
        <w:t xml:space="preserve"> recusar-se a enviar o detalhamento da proposta quando exigível;</w:t>
      </w:r>
    </w:p>
    <w:p w14:paraId="473144AF" w14:textId="77777777" w:rsidR="00B92E00" w:rsidRDefault="00B92E00">
      <w:pPr>
        <w:widowControl/>
        <w:spacing w:line="312" w:lineRule="auto"/>
        <w:jc w:val="both"/>
        <w:rPr>
          <w:sz w:val="24"/>
        </w:rPr>
      </w:pPr>
    </w:p>
    <w:p w14:paraId="4824D19A" w14:textId="77777777" w:rsidR="00B92E00" w:rsidRDefault="00F23F23">
      <w:pPr>
        <w:widowControl/>
        <w:spacing w:line="312" w:lineRule="auto"/>
        <w:jc w:val="both"/>
        <w:rPr>
          <w:sz w:val="24"/>
        </w:rPr>
      </w:pPr>
      <w:r>
        <w:rPr>
          <w:b/>
          <w:sz w:val="24"/>
        </w:rPr>
        <w:t>c)</w:t>
      </w:r>
      <w:r>
        <w:rPr>
          <w:sz w:val="24"/>
        </w:rPr>
        <w:t xml:space="preserve"> pedir para ser desclassificado quando encerrada a etapa competitiva; ou</w:t>
      </w:r>
    </w:p>
    <w:p w14:paraId="4789ED97" w14:textId="77777777" w:rsidR="00B92E00" w:rsidRDefault="00B92E00">
      <w:pPr>
        <w:widowControl/>
        <w:spacing w:line="312" w:lineRule="auto"/>
        <w:jc w:val="both"/>
        <w:rPr>
          <w:sz w:val="24"/>
        </w:rPr>
      </w:pPr>
    </w:p>
    <w:p w14:paraId="116CA23C" w14:textId="77777777" w:rsidR="00B92E00" w:rsidRDefault="00F23F23">
      <w:pPr>
        <w:widowControl/>
        <w:spacing w:line="312" w:lineRule="auto"/>
        <w:jc w:val="both"/>
        <w:rPr>
          <w:sz w:val="24"/>
        </w:rPr>
      </w:pPr>
      <w:r>
        <w:rPr>
          <w:b/>
          <w:sz w:val="24"/>
        </w:rPr>
        <w:t>d)</w:t>
      </w:r>
      <w:r>
        <w:rPr>
          <w:sz w:val="24"/>
        </w:rPr>
        <w:t xml:space="preserve"> deixar de apresentar amostra; e</w:t>
      </w:r>
    </w:p>
    <w:p w14:paraId="0F988C40" w14:textId="77777777" w:rsidR="00B92E00" w:rsidRDefault="00B92E00">
      <w:pPr>
        <w:widowControl/>
        <w:spacing w:line="312" w:lineRule="auto"/>
        <w:jc w:val="both"/>
        <w:rPr>
          <w:sz w:val="24"/>
        </w:rPr>
      </w:pPr>
    </w:p>
    <w:p w14:paraId="6A492C6B" w14:textId="77777777" w:rsidR="00B92E00" w:rsidRDefault="00F23F23">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1439F56B" w14:textId="77777777" w:rsidR="00B92E00" w:rsidRDefault="00B92E00">
      <w:pPr>
        <w:widowControl/>
        <w:spacing w:line="312" w:lineRule="auto"/>
        <w:jc w:val="both"/>
        <w:rPr>
          <w:sz w:val="24"/>
        </w:rPr>
      </w:pPr>
    </w:p>
    <w:p w14:paraId="0E88B69B" w14:textId="77777777" w:rsidR="00B92E00" w:rsidRDefault="00F23F23">
      <w:pPr>
        <w:widowControl/>
        <w:spacing w:line="312" w:lineRule="auto"/>
        <w:jc w:val="both"/>
        <w:rPr>
          <w:sz w:val="24"/>
        </w:rPr>
      </w:pPr>
      <w:r>
        <w:rPr>
          <w:b/>
          <w:sz w:val="24"/>
        </w:rPr>
        <w:t>a)</w:t>
      </w:r>
      <w:r>
        <w:rPr>
          <w:sz w:val="24"/>
        </w:rPr>
        <w:t xml:space="preserve"> frustrar ou fraudar o caráter competitivo do procedimento licitatório;</w:t>
      </w:r>
    </w:p>
    <w:p w14:paraId="2DD21CA5" w14:textId="77777777" w:rsidR="00B92E00" w:rsidRDefault="00B92E00">
      <w:pPr>
        <w:widowControl/>
        <w:spacing w:line="312" w:lineRule="auto"/>
        <w:jc w:val="both"/>
        <w:rPr>
          <w:sz w:val="24"/>
        </w:rPr>
      </w:pPr>
    </w:p>
    <w:p w14:paraId="70A1B297" w14:textId="77777777" w:rsidR="00B92E00" w:rsidRDefault="00F23F23">
      <w:pPr>
        <w:widowControl/>
        <w:spacing w:line="312" w:lineRule="auto"/>
        <w:jc w:val="both"/>
        <w:rPr>
          <w:sz w:val="24"/>
        </w:rPr>
      </w:pPr>
      <w:r>
        <w:rPr>
          <w:b/>
          <w:sz w:val="24"/>
        </w:rPr>
        <w:t>b)</w:t>
      </w:r>
      <w:r>
        <w:rPr>
          <w:sz w:val="24"/>
        </w:rPr>
        <w:t xml:space="preserve"> agir em conluio ou em desconformidade com a lei;</w:t>
      </w:r>
    </w:p>
    <w:p w14:paraId="064D4418" w14:textId="77777777" w:rsidR="00B92E00" w:rsidRDefault="00B92E00">
      <w:pPr>
        <w:widowControl/>
        <w:spacing w:line="312" w:lineRule="auto"/>
        <w:jc w:val="both"/>
        <w:rPr>
          <w:sz w:val="24"/>
        </w:rPr>
      </w:pPr>
    </w:p>
    <w:p w14:paraId="5D39FC4C" w14:textId="77777777" w:rsidR="00B92E00" w:rsidRDefault="00F23F23">
      <w:pPr>
        <w:widowControl/>
        <w:spacing w:line="312" w:lineRule="auto"/>
        <w:jc w:val="both"/>
        <w:rPr>
          <w:sz w:val="24"/>
        </w:rPr>
      </w:pPr>
      <w:r>
        <w:rPr>
          <w:b/>
          <w:sz w:val="24"/>
        </w:rPr>
        <w:t>c)</w:t>
      </w:r>
      <w:r>
        <w:rPr>
          <w:sz w:val="24"/>
        </w:rPr>
        <w:t xml:space="preserve"> induzir deliberadamente a erro no julgamento;</w:t>
      </w:r>
    </w:p>
    <w:p w14:paraId="1490D690" w14:textId="77777777" w:rsidR="00B92E00" w:rsidRDefault="00B92E00">
      <w:pPr>
        <w:widowControl/>
        <w:spacing w:line="312" w:lineRule="auto"/>
        <w:jc w:val="both"/>
        <w:rPr>
          <w:sz w:val="24"/>
        </w:rPr>
      </w:pPr>
    </w:p>
    <w:p w14:paraId="13841BD2" w14:textId="77777777" w:rsidR="00B92E00" w:rsidRDefault="00F23F23">
      <w:pPr>
        <w:widowControl/>
        <w:spacing w:line="312" w:lineRule="auto"/>
        <w:jc w:val="both"/>
        <w:rPr>
          <w:sz w:val="24"/>
        </w:rPr>
      </w:pPr>
      <w:r>
        <w:rPr>
          <w:b/>
          <w:sz w:val="24"/>
        </w:rPr>
        <w:t>d)</w:t>
      </w:r>
      <w:r>
        <w:rPr>
          <w:sz w:val="24"/>
        </w:rPr>
        <w:t xml:space="preserve"> apresentar amostra falsificada ou deteriorada; ou</w:t>
      </w:r>
    </w:p>
    <w:p w14:paraId="4E2C0208" w14:textId="77777777" w:rsidR="00B92E00" w:rsidRDefault="00B92E00">
      <w:pPr>
        <w:widowControl/>
        <w:spacing w:line="312" w:lineRule="auto"/>
        <w:jc w:val="both"/>
        <w:rPr>
          <w:sz w:val="24"/>
        </w:rPr>
      </w:pPr>
    </w:p>
    <w:p w14:paraId="0956D656" w14:textId="77777777" w:rsidR="00B92E00" w:rsidRDefault="00F23F23">
      <w:pPr>
        <w:widowControl/>
        <w:spacing w:line="312" w:lineRule="auto"/>
        <w:jc w:val="both"/>
        <w:rPr>
          <w:sz w:val="24"/>
        </w:rPr>
      </w:pPr>
      <w:r>
        <w:rPr>
          <w:b/>
          <w:sz w:val="24"/>
        </w:rPr>
        <w:t>e)</w:t>
      </w:r>
      <w:r>
        <w:rPr>
          <w:sz w:val="24"/>
        </w:rPr>
        <w:t xml:space="preserve"> realizar atos como os descritos no art. 156, IV, § 5º da Lei n. 14.133/2021.</w:t>
      </w:r>
    </w:p>
    <w:p w14:paraId="63694428" w14:textId="77777777" w:rsidR="00B92E00" w:rsidRDefault="00B92E00">
      <w:pPr>
        <w:widowControl/>
        <w:spacing w:line="312" w:lineRule="auto"/>
        <w:jc w:val="both"/>
        <w:rPr>
          <w:sz w:val="24"/>
        </w:rPr>
      </w:pPr>
    </w:p>
    <w:p w14:paraId="5868A518" w14:textId="77777777" w:rsidR="00B92E00" w:rsidRDefault="00F23F2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1927F82" w14:textId="77777777" w:rsidR="00B92E00" w:rsidRDefault="00B92E00">
      <w:pPr>
        <w:widowControl/>
        <w:spacing w:line="312" w:lineRule="auto"/>
        <w:jc w:val="both"/>
        <w:rPr>
          <w:sz w:val="24"/>
        </w:rPr>
      </w:pPr>
    </w:p>
    <w:p w14:paraId="2C326662" w14:textId="77777777" w:rsidR="00B92E00" w:rsidRDefault="00F23F2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248E945F" w14:textId="77777777" w:rsidR="00B92E00" w:rsidRDefault="00B92E00">
      <w:pPr>
        <w:widowControl/>
        <w:spacing w:line="312" w:lineRule="auto"/>
        <w:jc w:val="both"/>
        <w:rPr>
          <w:sz w:val="24"/>
        </w:rPr>
      </w:pPr>
    </w:p>
    <w:p w14:paraId="0CDEC107" w14:textId="77777777" w:rsidR="00B92E00" w:rsidRDefault="00F23F2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89FEC14" w14:textId="77777777" w:rsidR="00B92E00" w:rsidRDefault="00B92E00">
      <w:pPr>
        <w:widowControl/>
        <w:spacing w:line="312" w:lineRule="auto"/>
        <w:jc w:val="both"/>
        <w:rPr>
          <w:sz w:val="24"/>
        </w:rPr>
      </w:pPr>
    </w:p>
    <w:p w14:paraId="0A30A07F" w14:textId="77777777" w:rsidR="00B92E00" w:rsidRDefault="00F23F23">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0689EAD4" w14:textId="77777777" w:rsidR="00B92E00" w:rsidRDefault="00B92E00">
      <w:pPr>
        <w:widowControl/>
        <w:spacing w:line="312" w:lineRule="auto"/>
        <w:jc w:val="both"/>
        <w:rPr>
          <w:sz w:val="24"/>
        </w:rPr>
      </w:pPr>
    </w:p>
    <w:p w14:paraId="74026D73" w14:textId="77777777" w:rsidR="00B92E00" w:rsidRDefault="00F23F23">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1C2DDBF3" w14:textId="77777777" w:rsidR="00B92E00" w:rsidRDefault="00B92E00">
      <w:pPr>
        <w:widowControl/>
        <w:spacing w:line="312" w:lineRule="auto"/>
        <w:jc w:val="both"/>
        <w:rPr>
          <w:sz w:val="24"/>
        </w:rPr>
      </w:pPr>
    </w:p>
    <w:p w14:paraId="265BC6D4" w14:textId="77777777" w:rsidR="00B92E00" w:rsidRDefault="00F23F2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29E78CC8" w14:textId="77777777" w:rsidR="00B92E00" w:rsidRDefault="00B92E00">
      <w:pPr>
        <w:widowControl/>
        <w:spacing w:line="312" w:lineRule="auto"/>
        <w:jc w:val="both"/>
        <w:rPr>
          <w:sz w:val="24"/>
        </w:rPr>
      </w:pPr>
    </w:p>
    <w:p w14:paraId="33109F5C" w14:textId="77777777" w:rsidR="00B92E00" w:rsidRDefault="00F23F23">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1FBE69EF" w14:textId="77777777" w:rsidR="00B92E00" w:rsidRDefault="00B92E00">
      <w:pPr>
        <w:widowControl/>
        <w:spacing w:line="312" w:lineRule="auto"/>
        <w:jc w:val="both"/>
        <w:rPr>
          <w:sz w:val="24"/>
        </w:rPr>
      </w:pPr>
    </w:p>
    <w:p w14:paraId="66F2C3AC" w14:textId="77777777" w:rsidR="00B92E00" w:rsidRDefault="00F23F2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A499320" w14:textId="77777777" w:rsidR="00B92E00" w:rsidRDefault="00B92E00">
      <w:pPr>
        <w:widowControl/>
        <w:spacing w:line="312" w:lineRule="auto"/>
        <w:jc w:val="both"/>
        <w:rPr>
          <w:sz w:val="24"/>
        </w:rPr>
      </w:pPr>
    </w:p>
    <w:p w14:paraId="439DECD8" w14:textId="77777777" w:rsidR="00B92E00" w:rsidRDefault="00F23F2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1C93F97B" w14:textId="77777777" w:rsidR="00B92E00" w:rsidRDefault="00B92E00">
      <w:pPr>
        <w:widowControl/>
        <w:spacing w:line="312" w:lineRule="auto"/>
        <w:jc w:val="both"/>
        <w:rPr>
          <w:sz w:val="24"/>
        </w:rPr>
      </w:pPr>
    </w:p>
    <w:p w14:paraId="73D6A372" w14:textId="77777777" w:rsidR="00B92E00" w:rsidRDefault="00F23F23">
      <w:pPr>
        <w:widowControl/>
        <w:spacing w:line="312" w:lineRule="auto"/>
        <w:jc w:val="both"/>
        <w:rPr>
          <w:sz w:val="24"/>
        </w:rPr>
      </w:pPr>
      <w:r>
        <w:rPr>
          <w:b/>
          <w:sz w:val="24"/>
        </w:rPr>
        <w:t>11.16 -</w:t>
      </w:r>
      <w:r>
        <w:rPr>
          <w:sz w:val="24"/>
        </w:rPr>
        <w:t xml:space="preserve"> Considera-se que a decisão teve o trânsito em julgado administrativo:</w:t>
      </w:r>
    </w:p>
    <w:p w14:paraId="0C493C5C" w14:textId="77777777" w:rsidR="00B92E00" w:rsidRDefault="00B92E00">
      <w:pPr>
        <w:widowControl/>
        <w:spacing w:line="312" w:lineRule="auto"/>
        <w:jc w:val="both"/>
        <w:rPr>
          <w:sz w:val="24"/>
        </w:rPr>
      </w:pPr>
    </w:p>
    <w:p w14:paraId="709D5748" w14:textId="77777777" w:rsidR="00B92E00" w:rsidRDefault="00F23F2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5F2A5865" w14:textId="77777777" w:rsidR="00B92E00" w:rsidRDefault="00B92E00">
      <w:pPr>
        <w:widowControl/>
        <w:spacing w:line="312" w:lineRule="auto"/>
        <w:jc w:val="both"/>
        <w:rPr>
          <w:sz w:val="24"/>
        </w:rPr>
      </w:pPr>
    </w:p>
    <w:p w14:paraId="768E029D" w14:textId="77777777" w:rsidR="00B92E00" w:rsidRDefault="00F23F23">
      <w:pPr>
        <w:widowControl/>
        <w:spacing w:line="312" w:lineRule="auto"/>
        <w:jc w:val="both"/>
        <w:rPr>
          <w:sz w:val="24"/>
        </w:rPr>
      </w:pPr>
      <w:r>
        <w:rPr>
          <w:b/>
          <w:sz w:val="24"/>
        </w:rPr>
        <w:t>II.</w:t>
      </w:r>
      <w:r>
        <w:rPr>
          <w:sz w:val="24"/>
        </w:rPr>
        <w:t xml:space="preserve"> no dia útil subsequente à ciência da decisão em sede de recurso.</w:t>
      </w:r>
    </w:p>
    <w:p w14:paraId="41073EC4" w14:textId="77777777" w:rsidR="00B92E00" w:rsidRDefault="00B92E00">
      <w:pPr>
        <w:widowControl/>
        <w:spacing w:line="312" w:lineRule="auto"/>
        <w:jc w:val="both"/>
        <w:rPr>
          <w:sz w:val="24"/>
        </w:rPr>
      </w:pPr>
    </w:p>
    <w:p w14:paraId="4DFFB740" w14:textId="77777777" w:rsidR="00B92E00" w:rsidRDefault="00F23F23">
      <w:pPr>
        <w:widowControl/>
        <w:spacing w:line="312" w:lineRule="auto"/>
        <w:jc w:val="both"/>
        <w:rPr>
          <w:b/>
          <w:sz w:val="24"/>
        </w:rPr>
      </w:pPr>
      <w:r>
        <w:rPr>
          <w:b/>
          <w:sz w:val="24"/>
        </w:rPr>
        <w:t>12 - DO FORO</w:t>
      </w:r>
    </w:p>
    <w:p w14:paraId="6625E81E" w14:textId="77777777" w:rsidR="00B92E00" w:rsidRDefault="00B92E00">
      <w:pPr>
        <w:widowControl/>
        <w:spacing w:line="312" w:lineRule="auto"/>
        <w:jc w:val="both"/>
        <w:rPr>
          <w:rFonts w:ascii="Times New Roman" w:eastAsia="Times New Roman" w:hAnsi="Times New Roman" w:cs="Times New Roman"/>
          <w:sz w:val="24"/>
        </w:rPr>
      </w:pPr>
    </w:p>
    <w:p w14:paraId="5746A6E1" w14:textId="77777777" w:rsidR="00B92E00" w:rsidRDefault="00F23F2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4C7CF9BA" w14:textId="77777777" w:rsidR="00B92E00" w:rsidRDefault="00B92E00">
      <w:pPr>
        <w:widowControl/>
        <w:spacing w:line="312" w:lineRule="auto"/>
        <w:jc w:val="both"/>
        <w:rPr>
          <w:sz w:val="24"/>
        </w:rPr>
      </w:pPr>
    </w:p>
    <w:p w14:paraId="7185354D" w14:textId="77777777" w:rsidR="00B92E00" w:rsidRDefault="00F23F23">
      <w:pPr>
        <w:widowControl/>
        <w:spacing w:line="312" w:lineRule="auto"/>
        <w:jc w:val="both"/>
        <w:rPr>
          <w:b/>
          <w:sz w:val="24"/>
        </w:rPr>
      </w:pPr>
      <w:r>
        <w:rPr>
          <w:b/>
          <w:sz w:val="24"/>
        </w:rPr>
        <w:t>13 - DOS ANEXOS</w:t>
      </w:r>
    </w:p>
    <w:p w14:paraId="1E5AB7EC" w14:textId="77777777" w:rsidR="00B92E00" w:rsidRDefault="00B92E00">
      <w:pPr>
        <w:widowControl/>
        <w:spacing w:line="312" w:lineRule="auto"/>
        <w:jc w:val="both"/>
        <w:rPr>
          <w:rFonts w:ascii="Times New Roman" w:eastAsia="Times New Roman" w:hAnsi="Times New Roman" w:cs="Times New Roman"/>
          <w:sz w:val="24"/>
        </w:rPr>
      </w:pPr>
    </w:p>
    <w:p w14:paraId="194E9069" w14:textId="77777777" w:rsidR="00B92E00" w:rsidRDefault="00F23F23">
      <w:pPr>
        <w:widowControl/>
        <w:spacing w:line="312" w:lineRule="auto"/>
        <w:jc w:val="both"/>
        <w:rPr>
          <w:sz w:val="24"/>
        </w:rPr>
      </w:pPr>
      <w:r>
        <w:rPr>
          <w:b/>
          <w:sz w:val="24"/>
        </w:rPr>
        <w:t>13.1</w:t>
      </w:r>
      <w:r>
        <w:rPr>
          <w:sz w:val="24"/>
        </w:rPr>
        <w:t xml:space="preserve"> – Fazem parte integrante deste edital os anexos abaixo:</w:t>
      </w:r>
    </w:p>
    <w:p w14:paraId="7606BE0B" w14:textId="77777777" w:rsidR="00B92E00" w:rsidRDefault="00B92E00">
      <w:pPr>
        <w:widowControl/>
        <w:spacing w:line="312" w:lineRule="auto"/>
        <w:jc w:val="both"/>
        <w:rPr>
          <w:sz w:val="24"/>
        </w:rPr>
      </w:pPr>
    </w:p>
    <w:p w14:paraId="7BB5AB25" w14:textId="77777777" w:rsidR="00B92E00" w:rsidRDefault="00F23F23">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0373B417" w14:textId="77777777" w:rsidR="00B92E00" w:rsidRDefault="00B92E00">
      <w:pPr>
        <w:widowControl/>
        <w:spacing w:line="312" w:lineRule="auto"/>
        <w:jc w:val="both"/>
        <w:rPr>
          <w:rFonts w:ascii="Times New Roman" w:eastAsia="Times New Roman" w:hAnsi="Times New Roman" w:cs="Times New Roman"/>
          <w:sz w:val="24"/>
        </w:rPr>
      </w:pPr>
    </w:p>
    <w:p w14:paraId="08D07D66" w14:textId="77777777" w:rsidR="00B92E00" w:rsidRDefault="00F23F23">
      <w:pPr>
        <w:widowControl/>
        <w:spacing w:line="312" w:lineRule="auto"/>
        <w:jc w:val="both"/>
        <w:rPr>
          <w:sz w:val="24"/>
        </w:rPr>
      </w:pPr>
      <w:r>
        <w:rPr>
          <w:b/>
          <w:sz w:val="24"/>
        </w:rPr>
        <w:t>b)</w:t>
      </w:r>
      <w:r>
        <w:rPr>
          <w:sz w:val="24"/>
        </w:rPr>
        <w:t xml:space="preserve"> Anexo II – 5.7 - Dos Representantes e via de comunicação:</w:t>
      </w:r>
    </w:p>
    <w:p w14:paraId="41675785" w14:textId="77777777" w:rsidR="00B92E00" w:rsidRDefault="00B92E00">
      <w:pPr>
        <w:widowControl/>
        <w:spacing w:line="312" w:lineRule="auto"/>
        <w:jc w:val="both"/>
        <w:rPr>
          <w:sz w:val="24"/>
        </w:rPr>
      </w:pPr>
    </w:p>
    <w:p w14:paraId="34955C43" w14:textId="77777777" w:rsidR="00B92E00" w:rsidRDefault="00F23F2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61015319" w14:textId="77777777" w:rsidR="00B92E00" w:rsidRDefault="00F23F23">
      <w:pPr>
        <w:widowControl/>
        <w:spacing w:line="312" w:lineRule="auto"/>
        <w:jc w:val="both"/>
        <w:rPr>
          <w:sz w:val="24"/>
        </w:rPr>
      </w:pPr>
      <w:r>
        <w:rPr>
          <w:sz w:val="24"/>
        </w:rPr>
        <w:lastRenderedPageBreak/>
        <w:t>c.1) Anexo III.1 – 5.4.1.1</w:t>
      </w:r>
    </w:p>
    <w:p w14:paraId="0ADDE158" w14:textId="77777777" w:rsidR="00B92E00" w:rsidRDefault="00F23F23">
      <w:pPr>
        <w:widowControl/>
        <w:spacing w:line="312" w:lineRule="auto"/>
        <w:jc w:val="both"/>
        <w:rPr>
          <w:sz w:val="24"/>
        </w:rPr>
      </w:pPr>
      <w:r>
        <w:rPr>
          <w:sz w:val="24"/>
        </w:rPr>
        <w:t>c.2) Anexo III.2 – 5.4.1.2</w:t>
      </w:r>
    </w:p>
    <w:p w14:paraId="7D1A98B9" w14:textId="77777777" w:rsidR="00B92E00" w:rsidRDefault="00F23F23">
      <w:pPr>
        <w:widowControl/>
        <w:spacing w:line="312" w:lineRule="auto"/>
        <w:jc w:val="both"/>
        <w:rPr>
          <w:sz w:val="24"/>
        </w:rPr>
      </w:pPr>
      <w:r>
        <w:rPr>
          <w:sz w:val="24"/>
        </w:rPr>
        <w:t>c.3) Anexo III.3 – 5.4.2.4</w:t>
      </w:r>
    </w:p>
    <w:p w14:paraId="0061F469" w14:textId="77777777" w:rsidR="00B92E00" w:rsidRDefault="00B92E00">
      <w:pPr>
        <w:widowControl/>
        <w:spacing w:line="312" w:lineRule="auto"/>
        <w:jc w:val="both"/>
        <w:rPr>
          <w:sz w:val="24"/>
        </w:rPr>
      </w:pPr>
    </w:p>
    <w:p w14:paraId="48EA15B8" w14:textId="77777777" w:rsidR="00B92E00" w:rsidRDefault="00F23F23">
      <w:pPr>
        <w:widowControl/>
        <w:spacing w:line="312" w:lineRule="auto"/>
        <w:jc w:val="both"/>
        <w:rPr>
          <w:sz w:val="24"/>
        </w:rPr>
      </w:pPr>
      <w:r>
        <w:rPr>
          <w:b/>
          <w:sz w:val="24"/>
        </w:rPr>
        <w:t>d)</w:t>
      </w:r>
      <w:r>
        <w:rPr>
          <w:sz w:val="24"/>
        </w:rPr>
        <w:t xml:space="preserve"> Anexo IV – 5.5.2 – Da Proposta de Preço</w:t>
      </w:r>
    </w:p>
    <w:p w14:paraId="575008D0" w14:textId="77777777" w:rsidR="00B92E00" w:rsidRDefault="00B92E00">
      <w:pPr>
        <w:widowControl/>
        <w:spacing w:line="312" w:lineRule="auto"/>
        <w:jc w:val="both"/>
        <w:rPr>
          <w:sz w:val="24"/>
        </w:rPr>
      </w:pPr>
    </w:p>
    <w:p w14:paraId="346EFB0A" w14:textId="77777777" w:rsidR="00B92E00" w:rsidRDefault="00F23F23">
      <w:pPr>
        <w:widowControl/>
        <w:spacing w:line="312" w:lineRule="auto"/>
        <w:jc w:val="both"/>
        <w:rPr>
          <w:sz w:val="24"/>
        </w:rPr>
      </w:pPr>
      <w:r>
        <w:rPr>
          <w:b/>
          <w:sz w:val="24"/>
        </w:rPr>
        <w:t>e)</w:t>
      </w:r>
      <w:r>
        <w:rPr>
          <w:sz w:val="24"/>
        </w:rPr>
        <w:t xml:space="preserve"> Anexo V – 5.5.3.1 – Das declarações que devem acompanhar a Proposta de Preço</w:t>
      </w:r>
    </w:p>
    <w:p w14:paraId="20A1828E" w14:textId="77777777" w:rsidR="00B92E00" w:rsidRDefault="00B92E00">
      <w:pPr>
        <w:widowControl/>
        <w:spacing w:line="312" w:lineRule="auto"/>
        <w:jc w:val="both"/>
        <w:rPr>
          <w:sz w:val="24"/>
        </w:rPr>
      </w:pPr>
    </w:p>
    <w:p w14:paraId="6F1A45D8" w14:textId="77777777" w:rsidR="00B92E00" w:rsidRDefault="00F23F23">
      <w:pPr>
        <w:widowControl/>
        <w:spacing w:line="312" w:lineRule="auto"/>
        <w:jc w:val="both"/>
        <w:rPr>
          <w:sz w:val="24"/>
        </w:rPr>
      </w:pPr>
      <w:r>
        <w:rPr>
          <w:b/>
          <w:sz w:val="24"/>
        </w:rPr>
        <w:t>f)</w:t>
      </w:r>
      <w:r>
        <w:rPr>
          <w:sz w:val="24"/>
        </w:rPr>
        <w:t xml:space="preserve"> Anexo VI – 5.6.1.4 – Das declarações que devem acompanhar os documentos de Habilitação</w:t>
      </w:r>
    </w:p>
    <w:p w14:paraId="5DF65B84" w14:textId="77777777" w:rsidR="00B92E00" w:rsidRDefault="00B92E00">
      <w:pPr>
        <w:widowControl/>
        <w:spacing w:line="312" w:lineRule="auto"/>
        <w:jc w:val="both"/>
        <w:rPr>
          <w:sz w:val="24"/>
        </w:rPr>
      </w:pPr>
    </w:p>
    <w:p w14:paraId="4F21AE18" w14:textId="77777777" w:rsidR="00B92E00" w:rsidRDefault="00F23F23">
      <w:pPr>
        <w:widowControl/>
        <w:spacing w:line="312" w:lineRule="auto"/>
        <w:jc w:val="both"/>
        <w:rPr>
          <w:sz w:val="24"/>
        </w:rPr>
      </w:pPr>
      <w:r>
        <w:rPr>
          <w:b/>
          <w:sz w:val="24"/>
        </w:rPr>
        <w:t>g)</w:t>
      </w:r>
      <w:r>
        <w:rPr>
          <w:sz w:val="24"/>
        </w:rPr>
        <w:t xml:space="preserve"> Anexo VII – 9.1.1 – Da minuta de Contrato</w:t>
      </w:r>
    </w:p>
    <w:p w14:paraId="5A20B213" w14:textId="77777777" w:rsidR="00B92E00" w:rsidRDefault="00B92E00">
      <w:pPr>
        <w:widowControl/>
        <w:spacing w:line="312" w:lineRule="auto"/>
        <w:jc w:val="both"/>
        <w:rPr>
          <w:sz w:val="24"/>
        </w:rPr>
      </w:pPr>
    </w:p>
    <w:p w14:paraId="335C5733" w14:textId="77777777" w:rsidR="00B92E00" w:rsidRDefault="00F23F2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788A0043" w14:textId="77777777" w:rsidR="00B92E00" w:rsidRDefault="00B92E00">
      <w:pPr>
        <w:widowControl/>
        <w:spacing w:line="312" w:lineRule="auto"/>
        <w:jc w:val="both"/>
        <w:rPr>
          <w:sz w:val="24"/>
        </w:rPr>
      </w:pPr>
    </w:p>
    <w:p w14:paraId="61390825" w14:textId="77777777" w:rsidR="00B92E00" w:rsidRDefault="00F23F2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63FA4C61" w14:textId="77777777" w:rsidR="00B92E00" w:rsidRDefault="00F23F23">
      <w:pPr>
        <w:widowControl/>
        <w:spacing w:line="312" w:lineRule="auto"/>
        <w:jc w:val="both"/>
        <w:rPr>
          <w:sz w:val="24"/>
        </w:rPr>
      </w:pPr>
      <w:r>
        <w:rPr>
          <w:sz w:val="24"/>
        </w:rPr>
        <w:t xml:space="preserve"> </w:t>
      </w:r>
    </w:p>
    <w:p w14:paraId="14511662" w14:textId="77777777" w:rsidR="00B92E00" w:rsidRDefault="00F23F23" w:rsidP="00231D79">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231D79">
        <w:rPr>
          <w:rFonts w:ascii="Times New Roman" w:eastAsia="Times New Roman" w:hAnsi="Times New Roman" w:cs="Times New Roman"/>
          <w:sz w:val="24"/>
        </w:rPr>
        <w:t>22 de dezembro de 2025.</w:t>
      </w:r>
    </w:p>
    <w:p w14:paraId="05D46BB9" w14:textId="77777777" w:rsidR="00B92E00" w:rsidRDefault="00B92E00">
      <w:pPr>
        <w:widowControl/>
        <w:spacing w:line="312" w:lineRule="auto"/>
        <w:jc w:val="center"/>
        <w:rPr>
          <w:rFonts w:ascii="Times New Roman" w:eastAsia="Times New Roman" w:hAnsi="Times New Roman" w:cs="Times New Roman"/>
          <w:sz w:val="24"/>
        </w:rPr>
      </w:pPr>
    </w:p>
    <w:p w14:paraId="41353B93" w14:textId="77777777" w:rsidR="00231D79" w:rsidRDefault="00231D79">
      <w:pPr>
        <w:widowControl/>
        <w:spacing w:line="312" w:lineRule="auto"/>
        <w:jc w:val="center"/>
        <w:rPr>
          <w:rFonts w:ascii="Times New Roman" w:eastAsia="Times New Roman" w:hAnsi="Times New Roman" w:cs="Times New Roman"/>
          <w:sz w:val="24"/>
        </w:rPr>
      </w:pPr>
    </w:p>
    <w:p w14:paraId="323B460D" w14:textId="77777777" w:rsidR="00B92E00" w:rsidRDefault="00F23F23">
      <w:pPr>
        <w:widowControl/>
        <w:spacing w:line="312" w:lineRule="auto"/>
        <w:jc w:val="center"/>
        <w:rPr>
          <w:sz w:val="24"/>
        </w:rPr>
      </w:pPr>
      <w:r>
        <w:rPr>
          <w:sz w:val="24"/>
        </w:rPr>
        <w:t>EDER CARLOS FOGAÇA DA CRUZ</w:t>
      </w:r>
    </w:p>
    <w:p w14:paraId="26FB3DC9" w14:textId="77777777" w:rsidR="00B92E00" w:rsidRDefault="00F23F23">
      <w:pPr>
        <w:widowControl/>
        <w:spacing w:line="312" w:lineRule="auto"/>
        <w:jc w:val="center"/>
        <w:rPr>
          <w:sz w:val="24"/>
        </w:rPr>
      </w:pPr>
      <w:r>
        <w:rPr>
          <w:sz w:val="24"/>
        </w:rPr>
        <w:t>PREFEITO MUNICIPAL</w:t>
      </w:r>
    </w:p>
    <w:p w14:paraId="0F7E126D" w14:textId="77777777" w:rsidR="00B92E00" w:rsidRDefault="00B92E00">
      <w:pPr>
        <w:widowControl/>
        <w:spacing w:line="312" w:lineRule="auto"/>
        <w:jc w:val="center"/>
        <w:rPr>
          <w:rFonts w:ascii="Times New Roman" w:eastAsia="Times New Roman" w:hAnsi="Times New Roman" w:cs="Times New Roman"/>
          <w:sz w:val="24"/>
        </w:rPr>
      </w:pPr>
    </w:p>
    <w:p w14:paraId="7295A13B" w14:textId="77777777" w:rsidR="007760AD" w:rsidRDefault="007760AD">
      <w:pPr>
        <w:widowControl/>
        <w:spacing w:line="312" w:lineRule="auto"/>
        <w:jc w:val="center"/>
        <w:rPr>
          <w:rFonts w:ascii="Times New Roman" w:eastAsia="Times New Roman" w:hAnsi="Times New Roman" w:cs="Times New Roman"/>
          <w:sz w:val="24"/>
        </w:rPr>
      </w:pPr>
    </w:p>
    <w:p w14:paraId="71575921" w14:textId="77777777" w:rsidR="007760AD" w:rsidRDefault="007760AD">
      <w:pPr>
        <w:widowControl/>
        <w:spacing w:line="312" w:lineRule="auto"/>
        <w:jc w:val="center"/>
        <w:rPr>
          <w:rFonts w:ascii="Times New Roman" w:eastAsia="Times New Roman" w:hAnsi="Times New Roman" w:cs="Times New Roman"/>
          <w:sz w:val="24"/>
        </w:rPr>
      </w:pPr>
    </w:p>
    <w:p w14:paraId="3F033B34" w14:textId="77777777" w:rsidR="007760AD" w:rsidRDefault="007760AD">
      <w:pPr>
        <w:widowControl/>
        <w:spacing w:line="312" w:lineRule="auto"/>
        <w:jc w:val="center"/>
        <w:rPr>
          <w:rFonts w:ascii="Times New Roman" w:eastAsia="Times New Roman" w:hAnsi="Times New Roman" w:cs="Times New Roman"/>
          <w:sz w:val="24"/>
        </w:rPr>
      </w:pPr>
    </w:p>
    <w:p w14:paraId="7A03093D" w14:textId="77777777" w:rsidR="007760AD" w:rsidRDefault="007760AD">
      <w:pPr>
        <w:widowControl/>
        <w:spacing w:line="312" w:lineRule="auto"/>
        <w:jc w:val="center"/>
        <w:rPr>
          <w:rFonts w:ascii="Times New Roman" w:eastAsia="Times New Roman" w:hAnsi="Times New Roman" w:cs="Times New Roman"/>
          <w:sz w:val="24"/>
        </w:rPr>
      </w:pPr>
    </w:p>
    <w:p w14:paraId="618650B6" w14:textId="77777777" w:rsidR="007760AD" w:rsidRDefault="007760AD">
      <w:pPr>
        <w:widowControl/>
        <w:spacing w:line="312" w:lineRule="auto"/>
        <w:jc w:val="center"/>
        <w:rPr>
          <w:rFonts w:ascii="Times New Roman" w:eastAsia="Times New Roman" w:hAnsi="Times New Roman" w:cs="Times New Roman"/>
          <w:sz w:val="24"/>
        </w:rPr>
      </w:pPr>
    </w:p>
    <w:p w14:paraId="78D33127" w14:textId="77777777" w:rsidR="007760AD" w:rsidRDefault="007760AD">
      <w:pPr>
        <w:widowControl/>
        <w:spacing w:line="312" w:lineRule="auto"/>
        <w:jc w:val="center"/>
        <w:rPr>
          <w:rFonts w:ascii="Times New Roman" w:eastAsia="Times New Roman" w:hAnsi="Times New Roman" w:cs="Times New Roman"/>
          <w:sz w:val="24"/>
        </w:rPr>
      </w:pPr>
    </w:p>
    <w:p w14:paraId="5911999B" w14:textId="77777777" w:rsidR="007760AD" w:rsidRDefault="007760AD">
      <w:pPr>
        <w:widowControl/>
        <w:spacing w:line="312" w:lineRule="auto"/>
        <w:jc w:val="center"/>
        <w:rPr>
          <w:rFonts w:ascii="Times New Roman" w:eastAsia="Times New Roman" w:hAnsi="Times New Roman" w:cs="Times New Roman"/>
          <w:sz w:val="24"/>
        </w:rPr>
      </w:pPr>
    </w:p>
    <w:p w14:paraId="133EB3A4" w14:textId="77777777" w:rsidR="007760AD" w:rsidRDefault="007760AD">
      <w:pPr>
        <w:widowControl/>
        <w:spacing w:line="312" w:lineRule="auto"/>
        <w:jc w:val="center"/>
        <w:rPr>
          <w:rFonts w:ascii="Times New Roman" w:eastAsia="Times New Roman" w:hAnsi="Times New Roman" w:cs="Times New Roman"/>
          <w:sz w:val="24"/>
        </w:rPr>
      </w:pPr>
    </w:p>
    <w:p w14:paraId="677E565E" w14:textId="77777777" w:rsidR="007760AD" w:rsidRDefault="007760AD">
      <w:pPr>
        <w:widowControl/>
        <w:spacing w:line="312" w:lineRule="auto"/>
        <w:jc w:val="center"/>
        <w:rPr>
          <w:rFonts w:ascii="Times New Roman" w:eastAsia="Times New Roman" w:hAnsi="Times New Roman" w:cs="Times New Roman"/>
          <w:sz w:val="24"/>
        </w:rPr>
      </w:pPr>
    </w:p>
    <w:p w14:paraId="74C45266" w14:textId="77777777" w:rsidR="007760AD" w:rsidRDefault="007760AD">
      <w:pPr>
        <w:widowControl/>
        <w:spacing w:line="312" w:lineRule="auto"/>
        <w:jc w:val="center"/>
        <w:rPr>
          <w:rFonts w:ascii="Times New Roman" w:eastAsia="Times New Roman" w:hAnsi="Times New Roman" w:cs="Times New Roman"/>
          <w:sz w:val="24"/>
        </w:rPr>
      </w:pPr>
    </w:p>
    <w:p w14:paraId="2A9A15BB" w14:textId="77777777" w:rsidR="007760AD" w:rsidRDefault="007760AD">
      <w:pPr>
        <w:widowControl/>
        <w:spacing w:line="312" w:lineRule="auto"/>
        <w:jc w:val="center"/>
        <w:rPr>
          <w:rFonts w:ascii="Times New Roman" w:eastAsia="Times New Roman" w:hAnsi="Times New Roman" w:cs="Times New Roman"/>
          <w:sz w:val="24"/>
        </w:rPr>
      </w:pPr>
    </w:p>
    <w:p w14:paraId="74407861" w14:textId="77777777" w:rsidR="00B92E00" w:rsidRDefault="00B92E00">
      <w:pPr>
        <w:widowControl/>
        <w:spacing w:line="312" w:lineRule="auto"/>
        <w:jc w:val="both"/>
        <w:rPr>
          <w:rFonts w:ascii="Times New Roman" w:eastAsia="Times New Roman" w:hAnsi="Times New Roman" w:cs="Times New Roman"/>
          <w:sz w:val="24"/>
        </w:rPr>
      </w:pPr>
    </w:p>
    <w:p w14:paraId="68570C15" w14:textId="77777777" w:rsidR="00B92E00" w:rsidRDefault="00F23F23">
      <w:pPr>
        <w:spacing w:line="312" w:lineRule="auto"/>
        <w:jc w:val="center"/>
        <w:rPr>
          <w:b/>
          <w:sz w:val="24"/>
        </w:rPr>
      </w:pPr>
      <w:r>
        <w:rPr>
          <w:b/>
          <w:sz w:val="24"/>
        </w:rPr>
        <w:lastRenderedPageBreak/>
        <w:t>ANEXO I</w:t>
      </w:r>
    </w:p>
    <w:p w14:paraId="6E7782BA" w14:textId="77777777" w:rsidR="00B92E00" w:rsidRDefault="00B92E00">
      <w:pPr>
        <w:spacing w:line="312" w:lineRule="auto"/>
        <w:jc w:val="center"/>
        <w:rPr>
          <w:rFonts w:ascii="Times New Roman" w:eastAsia="Times New Roman" w:hAnsi="Times New Roman" w:cs="Times New Roman"/>
          <w:sz w:val="24"/>
        </w:rPr>
      </w:pPr>
    </w:p>
    <w:p w14:paraId="79DF187F" w14:textId="77777777" w:rsidR="00B92E00" w:rsidRDefault="00F23F23">
      <w:pPr>
        <w:spacing w:line="312" w:lineRule="auto"/>
        <w:jc w:val="center"/>
        <w:rPr>
          <w:b/>
          <w:sz w:val="24"/>
        </w:rPr>
      </w:pPr>
      <w:r>
        <w:rPr>
          <w:b/>
          <w:sz w:val="24"/>
        </w:rPr>
        <w:t>Termo de Referência</w:t>
      </w:r>
    </w:p>
    <w:p w14:paraId="7EBBB4F2" w14:textId="77777777" w:rsidR="00B92E00" w:rsidRDefault="00B92E00">
      <w:pPr>
        <w:spacing w:line="312" w:lineRule="auto"/>
        <w:jc w:val="center"/>
        <w:rPr>
          <w:rFonts w:ascii="Times New Roman" w:eastAsia="Times New Roman" w:hAnsi="Times New Roman" w:cs="Times New Roman"/>
          <w:sz w:val="24"/>
        </w:rPr>
      </w:pPr>
    </w:p>
    <w:p w14:paraId="0219AF04" w14:textId="77777777" w:rsidR="00B92E00" w:rsidRDefault="00F23F23">
      <w:pPr>
        <w:widowControl/>
        <w:spacing w:after="120" w:line="360" w:lineRule="auto"/>
        <w:jc w:val="center"/>
        <w:rPr>
          <w:b/>
          <w:sz w:val="22"/>
        </w:rPr>
      </w:pPr>
      <w:r>
        <w:rPr>
          <w:b/>
          <w:sz w:val="22"/>
        </w:rPr>
        <w:t>TERMO DE REFERÊNCIA</w:t>
      </w:r>
    </w:p>
    <w:p w14:paraId="2E5BCCC0" w14:textId="77777777" w:rsidR="00B92E00" w:rsidRDefault="00F23F23">
      <w:pPr>
        <w:widowControl/>
        <w:spacing w:before="240" w:after="240" w:line="360" w:lineRule="auto"/>
        <w:ind w:left="4536"/>
        <w:jc w:val="both"/>
        <w:rPr>
          <w:b/>
          <w:sz w:val="22"/>
        </w:rPr>
      </w:pPr>
      <w:r>
        <w:rPr>
          <w:b/>
          <w:sz w:val="22"/>
          <w:u w:val="single"/>
        </w:rPr>
        <w:t>OBJETO</w:t>
      </w:r>
      <w:r>
        <w:rPr>
          <w:b/>
          <w:sz w:val="22"/>
        </w:rPr>
        <w:t>: AQUISIÇÃO DE APARELHOS DE ARES-CONDICIONADOS PARA AS UNIDADES BÁSICAS DE SAÚDE.</w:t>
      </w:r>
    </w:p>
    <w:p w14:paraId="12CAA03F" w14:textId="77777777" w:rsidR="00B92E00" w:rsidRDefault="00B92E00">
      <w:pPr>
        <w:widowControl/>
        <w:spacing w:line="360" w:lineRule="auto"/>
        <w:ind w:left="4111"/>
        <w:jc w:val="both"/>
        <w:rPr>
          <w:rFonts w:ascii="Calibri" w:eastAsia="Calibri" w:hAnsi="Calibri" w:cs="Calibri"/>
          <w:b/>
          <w:sz w:val="22"/>
        </w:rPr>
      </w:pPr>
    </w:p>
    <w:tbl>
      <w:tblPr>
        <w:tblW w:w="88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0"/>
      </w:tblGrid>
      <w:tr w:rsidR="00B92E00" w14:paraId="7536CFA2" w14:textId="77777777">
        <w:trPr>
          <w:trHeight w:hRule="exact" w:val="567"/>
        </w:trPr>
        <w:tc>
          <w:tcPr>
            <w:tcW w:w="8790" w:type="dxa"/>
          </w:tcPr>
          <w:p w14:paraId="027247BD" w14:textId="77777777" w:rsidR="00B92E00" w:rsidRDefault="00F23F23">
            <w:pPr>
              <w:widowControl/>
              <w:spacing w:after="120" w:line="360" w:lineRule="auto"/>
              <w:jc w:val="center"/>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tc>
      </w:tr>
    </w:tbl>
    <w:p w14:paraId="52C87FFA" w14:textId="77777777" w:rsidR="00B92E00" w:rsidRDefault="00B92E00">
      <w:pPr>
        <w:widowControl/>
        <w:spacing w:line="360" w:lineRule="auto"/>
        <w:ind w:firstLine="1701"/>
        <w:jc w:val="both"/>
        <w:rPr>
          <w:rFonts w:ascii="Calibri" w:eastAsia="Calibri" w:hAnsi="Calibri" w:cs="Calibri"/>
          <w:color w:val="0D0D0D"/>
          <w:sz w:val="22"/>
          <w:shd w:val="clear" w:color="auto" w:fill="FFFFFF"/>
        </w:rPr>
      </w:pPr>
    </w:p>
    <w:p w14:paraId="70E2699E" w14:textId="77777777" w:rsidR="00B92E00" w:rsidRDefault="00F23F23">
      <w:pPr>
        <w:widowControl/>
        <w:spacing w:line="360" w:lineRule="auto"/>
        <w:ind w:firstLine="1701"/>
        <w:jc w:val="both"/>
        <w:rPr>
          <w:color w:val="0D0D0D"/>
          <w:sz w:val="22"/>
          <w:shd w:val="clear" w:color="auto" w:fill="FFFFFF"/>
        </w:rPr>
      </w:pPr>
      <w:r>
        <w:rPr>
          <w:color w:val="0D0D0D"/>
          <w:sz w:val="22"/>
          <w:shd w:val="clear" w:color="auto" w:fill="FFFFFF"/>
        </w:rPr>
        <w:t>Este Termo de Referência foi redigido com base no Estudo Técnico Preliminar apresentado pela Secretaria Municipal de Saúde e tem como finalidade fornecer as diretrizes e orientações necessárias para AQUISIÇÃO DE APARELHOS DE ARES-CONDICIONADOS PARA AS UNIDADES BÁSICAS DE SAÚDE.</w:t>
      </w:r>
    </w:p>
    <w:p w14:paraId="38FABD66" w14:textId="77777777" w:rsidR="00B92E00" w:rsidRDefault="00B92E00">
      <w:pPr>
        <w:widowControl/>
        <w:spacing w:line="360" w:lineRule="auto"/>
        <w:ind w:firstLine="1701"/>
        <w:jc w:val="both"/>
        <w:rPr>
          <w:color w:val="0D0D0D"/>
          <w:sz w:val="22"/>
          <w:shd w:val="clear" w:color="auto" w:fill="FFFFFF"/>
        </w:rPr>
      </w:pPr>
    </w:p>
    <w:p w14:paraId="0640B438" w14:textId="77777777" w:rsidR="00B92E00" w:rsidRDefault="00F23F23">
      <w:pPr>
        <w:widowControl/>
        <w:spacing w:after="120" w:line="360" w:lineRule="auto"/>
        <w:ind w:firstLine="1701"/>
        <w:jc w:val="both"/>
        <w:rPr>
          <w:color w:val="0D0D0D"/>
          <w:sz w:val="22"/>
          <w:shd w:val="clear" w:color="auto" w:fill="FFFFFF"/>
        </w:rPr>
      </w:pPr>
      <w:r>
        <w:rPr>
          <w:color w:val="0D0D0D"/>
          <w:sz w:val="22"/>
          <w:shd w:val="clear" w:color="auto" w:fill="FFFFFF"/>
        </w:rPr>
        <w:t>Anexo vinculado a este Termo de Referência:</w:t>
      </w:r>
    </w:p>
    <w:p w14:paraId="7B4E8ABA" w14:textId="77777777" w:rsidR="00B92E00" w:rsidRDefault="00F23F23">
      <w:pPr>
        <w:widowControl/>
        <w:numPr>
          <w:ilvl w:val="0"/>
          <w:numId w:val="6"/>
        </w:numPr>
        <w:spacing w:after="120" w:line="360" w:lineRule="auto"/>
      </w:pPr>
      <w:r>
        <w:rPr>
          <w:color w:val="0D0D0D"/>
          <w:sz w:val="22"/>
          <w:shd w:val="clear" w:color="auto" w:fill="FFFFFF"/>
        </w:rPr>
        <w:t>Anexo I – Estudo Técnico Preliminar.</w:t>
      </w:r>
    </w:p>
    <w:p w14:paraId="0F2CFF3A" w14:textId="77777777" w:rsidR="00B92E00" w:rsidRDefault="00B92E00">
      <w:pPr>
        <w:widowControl/>
        <w:spacing w:after="120" w:line="360" w:lineRule="auto"/>
        <w:jc w:val="both"/>
        <w:rPr>
          <w:rFonts w:ascii="Calibri" w:eastAsia="Calibri" w:hAnsi="Calibri" w:cs="Calibri"/>
          <w:sz w:val="22"/>
          <w:shd w:val="clear" w:color="auto" w:fill="FFFFFF"/>
        </w:rPr>
      </w:pPr>
    </w:p>
    <w:tbl>
      <w:tblPr>
        <w:tblW w:w="88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0"/>
      </w:tblGrid>
      <w:tr w:rsidR="00B92E00" w14:paraId="05DCEEED" w14:textId="77777777">
        <w:trPr>
          <w:trHeight w:hRule="exact" w:val="567"/>
        </w:trPr>
        <w:tc>
          <w:tcPr>
            <w:tcW w:w="8790" w:type="dxa"/>
          </w:tcPr>
          <w:p w14:paraId="4C481F13" w14:textId="77777777" w:rsidR="00B92E00" w:rsidRDefault="00F23F23">
            <w:pPr>
              <w:widowControl/>
              <w:numPr>
                <w:ilvl w:val="0"/>
                <w:numId w:val="9"/>
              </w:numPr>
              <w:spacing w:after="120" w:line="360" w:lineRule="auto"/>
              <w:jc w:val="center"/>
            </w:pPr>
            <w:r>
              <w:rPr>
                <w:rFonts w:ascii="Calibri" w:eastAsia="Calibri" w:hAnsi="Calibri" w:cs="Calibri"/>
                <w:b/>
                <w:sz w:val="22"/>
              </w:rPr>
              <w:t>DEFINIÇÃO DO OBJETO.</w:t>
            </w:r>
          </w:p>
        </w:tc>
      </w:tr>
    </w:tbl>
    <w:p w14:paraId="07C6B778" w14:textId="77777777" w:rsidR="00B92E00" w:rsidRDefault="00B92E00">
      <w:pPr>
        <w:widowControl/>
        <w:spacing w:after="120" w:line="360" w:lineRule="auto"/>
        <w:jc w:val="both"/>
        <w:rPr>
          <w:rFonts w:ascii="Calibri" w:eastAsia="Calibri" w:hAnsi="Calibri" w:cs="Calibri"/>
          <w:sz w:val="22"/>
          <w:shd w:val="clear" w:color="auto" w:fill="FFFFFF"/>
        </w:rPr>
      </w:pPr>
    </w:p>
    <w:p w14:paraId="6D792100" w14:textId="77777777" w:rsidR="00B92E00" w:rsidRDefault="00F23F23">
      <w:pPr>
        <w:widowControl/>
        <w:numPr>
          <w:ilvl w:val="1"/>
          <w:numId w:val="12"/>
        </w:numPr>
        <w:spacing w:after="120" w:line="360" w:lineRule="auto"/>
        <w:jc w:val="both"/>
      </w:pPr>
      <w:r>
        <w:rPr>
          <w:sz w:val="22"/>
        </w:rPr>
        <w:t xml:space="preserve"> O objeto da presente contratação refere-se à AQUISIÇÃO DE APARELHOS DE ARES-CONDICIONADOS PARA AS UNIDADES BÁSICAS DE SAÚDE, incluindo todos os aspectos detalhados no Estudo Técnico Preliminar. </w:t>
      </w:r>
    </w:p>
    <w:p w14:paraId="5AF3F5DC" w14:textId="77777777" w:rsidR="00B92E00" w:rsidRDefault="00F23F23">
      <w:pPr>
        <w:widowControl/>
        <w:numPr>
          <w:ilvl w:val="1"/>
          <w:numId w:val="12"/>
        </w:numPr>
        <w:spacing w:before="120" w:after="240" w:line="360" w:lineRule="auto"/>
        <w:jc w:val="both"/>
      </w:pPr>
      <w:r>
        <w:rPr>
          <w:sz w:val="22"/>
        </w:rPr>
        <w:t xml:space="preserve"> A natureza do objeto é a aquisição de bens de patrimônio, conforme detalhado a seguir e em observância às condições e exigências estabelecidas nos documentos que compõem este processo de contratação.</w:t>
      </w:r>
    </w:p>
    <w:p w14:paraId="5C2BD24F" w14:textId="77777777" w:rsidR="00B92E00" w:rsidRDefault="00F23F23">
      <w:pPr>
        <w:widowControl/>
        <w:numPr>
          <w:ilvl w:val="1"/>
          <w:numId w:val="12"/>
        </w:numPr>
        <w:spacing w:after="120" w:line="360" w:lineRule="auto"/>
        <w:jc w:val="both"/>
      </w:pPr>
      <w:r>
        <w:rPr>
          <w:sz w:val="22"/>
        </w:rPr>
        <w:t xml:space="preserve"> Abaixo encontra-se a tabela com a listagem e a descrição de todos os itens necessários, e as respectivas quantidades e unidades correspondentes:</w:t>
      </w:r>
    </w:p>
    <w:tbl>
      <w:tblPr>
        <w:tblW w:w="9585"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7289"/>
        <w:gridCol w:w="851"/>
        <w:gridCol w:w="851"/>
      </w:tblGrid>
      <w:tr w:rsidR="00B92E00" w14:paraId="71D9B617" w14:textId="77777777">
        <w:trPr>
          <w:tblHeader/>
          <w:tblCellSpacing w:w="15" w:type="dxa"/>
        </w:trPr>
        <w:tc>
          <w:tcPr>
            <w:tcW w:w="545" w:type="dxa"/>
          </w:tcPr>
          <w:p w14:paraId="1830154A" w14:textId="77777777" w:rsidR="00B92E00" w:rsidRDefault="00F23F23">
            <w:pPr>
              <w:widowControl/>
              <w:spacing w:after="120" w:line="360" w:lineRule="auto"/>
              <w:jc w:val="center"/>
              <w:rPr>
                <w:sz w:val="22"/>
              </w:rPr>
            </w:pPr>
            <w:r>
              <w:rPr>
                <w:sz w:val="22"/>
              </w:rPr>
              <w:lastRenderedPageBreak/>
              <w:t>ITEM</w:t>
            </w:r>
          </w:p>
        </w:tc>
        <w:tc>
          <w:tcPr>
            <w:tcW w:w="7205" w:type="dxa"/>
          </w:tcPr>
          <w:p w14:paraId="07AD83A4" w14:textId="77777777" w:rsidR="00B92E00" w:rsidRDefault="00F23F23">
            <w:pPr>
              <w:widowControl/>
              <w:spacing w:after="120" w:line="360" w:lineRule="auto"/>
              <w:jc w:val="center"/>
              <w:rPr>
                <w:sz w:val="22"/>
              </w:rPr>
            </w:pPr>
            <w:r>
              <w:rPr>
                <w:sz w:val="22"/>
              </w:rPr>
              <w:t>DESCRITIVO</w:t>
            </w:r>
          </w:p>
        </w:tc>
        <w:tc>
          <w:tcPr>
            <w:tcW w:w="815" w:type="dxa"/>
          </w:tcPr>
          <w:p w14:paraId="269FD032" w14:textId="77777777" w:rsidR="00B92E00" w:rsidRDefault="00F23F23">
            <w:pPr>
              <w:widowControl/>
              <w:spacing w:after="120" w:line="360" w:lineRule="auto"/>
              <w:jc w:val="center"/>
              <w:rPr>
                <w:sz w:val="22"/>
              </w:rPr>
            </w:pPr>
            <w:r>
              <w:rPr>
                <w:sz w:val="22"/>
              </w:rPr>
              <w:t>UND</w:t>
            </w:r>
          </w:p>
        </w:tc>
        <w:tc>
          <w:tcPr>
            <w:tcW w:w="800" w:type="dxa"/>
          </w:tcPr>
          <w:p w14:paraId="5C02C8AF" w14:textId="77777777" w:rsidR="00B92E00" w:rsidRDefault="00F23F23">
            <w:pPr>
              <w:widowControl/>
              <w:spacing w:after="120" w:line="360" w:lineRule="auto"/>
              <w:jc w:val="center"/>
              <w:rPr>
                <w:sz w:val="22"/>
              </w:rPr>
            </w:pPr>
            <w:r>
              <w:rPr>
                <w:sz w:val="22"/>
              </w:rPr>
              <w:t>QTD</w:t>
            </w:r>
          </w:p>
        </w:tc>
      </w:tr>
      <w:tr w:rsidR="00B92E00" w14:paraId="648C0FFB" w14:textId="77777777">
        <w:trPr>
          <w:tblHeader/>
          <w:tblCellSpacing w:w="15" w:type="dxa"/>
        </w:trPr>
        <w:tc>
          <w:tcPr>
            <w:tcW w:w="545" w:type="dxa"/>
          </w:tcPr>
          <w:p w14:paraId="482B8C5D" w14:textId="77777777" w:rsidR="00B92E00" w:rsidRDefault="00F23F23">
            <w:pPr>
              <w:widowControl/>
              <w:spacing w:after="120" w:line="360" w:lineRule="auto"/>
              <w:jc w:val="center"/>
              <w:rPr>
                <w:sz w:val="22"/>
              </w:rPr>
            </w:pPr>
            <w:r>
              <w:rPr>
                <w:sz w:val="22"/>
              </w:rPr>
              <w:t>1</w:t>
            </w:r>
          </w:p>
        </w:tc>
        <w:tc>
          <w:tcPr>
            <w:tcW w:w="7205" w:type="dxa"/>
          </w:tcPr>
          <w:p w14:paraId="49B496F0" w14:textId="77777777" w:rsidR="00B92E00" w:rsidRDefault="00F23F23">
            <w:pPr>
              <w:widowControl/>
              <w:spacing w:after="120" w:line="360" w:lineRule="auto"/>
              <w:jc w:val="both"/>
              <w:rPr>
                <w:sz w:val="22"/>
              </w:rPr>
            </w:pPr>
            <w:r>
              <w:rPr>
                <w:sz w:val="22"/>
              </w:rPr>
              <w:t>Aparelho de ar-condicionado split inverter, frio, 9.000 btus/h, incluindo suportes de fixação, tubulações para dreno, eletrodutos rígidos para instalação elétrica aparente, condutores elétricos, disjuntores, acessórios e todos os materiais necessários ao perfeito funcionamento do equipamento, tensão/voltagem 220v.Garantia mínima de 12 meses.</w:t>
            </w:r>
          </w:p>
        </w:tc>
        <w:tc>
          <w:tcPr>
            <w:tcW w:w="815" w:type="dxa"/>
          </w:tcPr>
          <w:p w14:paraId="300F5625" w14:textId="77777777" w:rsidR="00B92E00" w:rsidRDefault="00F23F23">
            <w:pPr>
              <w:widowControl/>
              <w:spacing w:after="120" w:line="360" w:lineRule="auto"/>
              <w:jc w:val="center"/>
              <w:rPr>
                <w:sz w:val="22"/>
              </w:rPr>
            </w:pPr>
            <w:r>
              <w:rPr>
                <w:sz w:val="22"/>
              </w:rPr>
              <w:t>UND</w:t>
            </w:r>
          </w:p>
        </w:tc>
        <w:tc>
          <w:tcPr>
            <w:tcW w:w="800" w:type="dxa"/>
          </w:tcPr>
          <w:p w14:paraId="5768A4EE" w14:textId="77777777" w:rsidR="00B92E00" w:rsidRDefault="00F23F23">
            <w:pPr>
              <w:widowControl/>
              <w:spacing w:after="120" w:line="360" w:lineRule="auto"/>
              <w:jc w:val="center"/>
              <w:rPr>
                <w:sz w:val="22"/>
              </w:rPr>
            </w:pPr>
            <w:r>
              <w:rPr>
                <w:sz w:val="22"/>
              </w:rPr>
              <w:t>5</w:t>
            </w:r>
          </w:p>
        </w:tc>
      </w:tr>
      <w:tr w:rsidR="00B92E00" w14:paraId="5E72D19B" w14:textId="77777777">
        <w:trPr>
          <w:tblHeader/>
          <w:tblCellSpacing w:w="15" w:type="dxa"/>
        </w:trPr>
        <w:tc>
          <w:tcPr>
            <w:tcW w:w="545" w:type="dxa"/>
          </w:tcPr>
          <w:p w14:paraId="6C4E01FF" w14:textId="77777777" w:rsidR="00B92E00" w:rsidRDefault="00F23F23">
            <w:pPr>
              <w:widowControl/>
              <w:spacing w:after="120" w:line="360" w:lineRule="auto"/>
              <w:jc w:val="center"/>
              <w:rPr>
                <w:sz w:val="22"/>
              </w:rPr>
            </w:pPr>
            <w:r>
              <w:rPr>
                <w:sz w:val="22"/>
              </w:rPr>
              <w:t>2</w:t>
            </w:r>
          </w:p>
        </w:tc>
        <w:tc>
          <w:tcPr>
            <w:tcW w:w="7205" w:type="dxa"/>
          </w:tcPr>
          <w:p w14:paraId="07AF9079" w14:textId="77777777" w:rsidR="00B92E00" w:rsidRDefault="00F23F23">
            <w:pPr>
              <w:widowControl/>
              <w:spacing w:after="120" w:line="360" w:lineRule="auto"/>
              <w:jc w:val="both"/>
              <w:rPr>
                <w:sz w:val="22"/>
              </w:rPr>
            </w:pPr>
            <w:r>
              <w:rPr>
                <w:sz w:val="22"/>
              </w:rPr>
              <w:t>Aparelho de ar-condicionado split inverter, frio, 12.000 btus/h incluindo suportes de fixação, tubulações</w:t>
            </w:r>
            <w:r>
              <w:rPr>
                <w:b/>
                <w:sz w:val="22"/>
              </w:rPr>
              <w:t xml:space="preserve"> </w:t>
            </w:r>
            <w:r>
              <w:rPr>
                <w:sz w:val="22"/>
              </w:rPr>
              <w:t>para dreno, eletrodutos rígidos para instalação elétrica aparente, condutores elétricos, disjuntores, acessórios e todos os materiais necessários ao perfeito funcionamento do equipamento, voltagem 220v. Garantia mínima de 12 meses.</w:t>
            </w:r>
          </w:p>
        </w:tc>
        <w:tc>
          <w:tcPr>
            <w:tcW w:w="815" w:type="dxa"/>
          </w:tcPr>
          <w:p w14:paraId="754616BE" w14:textId="77777777" w:rsidR="00B92E00" w:rsidRDefault="00F23F23">
            <w:pPr>
              <w:widowControl/>
              <w:spacing w:after="120" w:line="360" w:lineRule="auto"/>
              <w:jc w:val="center"/>
              <w:rPr>
                <w:sz w:val="22"/>
              </w:rPr>
            </w:pPr>
            <w:r>
              <w:rPr>
                <w:sz w:val="22"/>
              </w:rPr>
              <w:t>UND</w:t>
            </w:r>
          </w:p>
        </w:tc>
        <w:tc>
          <w:tcPr>
            <w:tcW w:w="800" w:type="dxa"/>
          </w:tcPr>
          <w:p w14:paraId="1CE37E59" w14:textId="77777777" w:rsidR="00B92E00" w:rsidRDefault="00F23F23">
            <w:pPr>
              <w:widowControl/>
              <w:spacing w:after="120" w:line="360" w:lineRule="auto"/>
              <w:jc w:val="center"/>
              <w:rPr>
                <w:sz w:val="22"/>
              </w:rPr>
            </w:pPr>
            <w:r>
              <w:rPr>
                <w:sz w:val="22"/>
              </w:rPr>
              <w:t>4</w:t>
            </w:r>
          </w:p>
        </w:tc>
      </w:tr>
      <w:tr w:rsidR="00B92E00" w14:paraId="23D10B4A" w14:textId="77777777">
        <w:trPr>
          <w:trHeight w:val="1114"/>
          <w:tblHeader/>
          <w:tblCellSpacing w:w="15" w:type="dxa"/>
        </w:trPr>
        <w:tc>
          <w:tcPr>
            <w:tcW w:w="545" w:type="dxa"/>
          </w:tcPr>
          <w:p w14:paraId="75E006C4" w14:textId="77777777" w:rsidR="00B92E00" w:rsidRDefault="00F23F23">
            <w:pPr>
              <w:widowControl/>
              <w:spacing w:after="120" w:line="360" w:lineRule="auto"/>
              <w:jc w:val="center"/>
              <w:rPr>
                <w:sz w:val="22"/>
              </w:rPr>
            </w:pPr>
            <w:r>
              <w:rPr>
                <w:sz w:val="22"/>
              </w:rPr>
              <w:t>3</w:t>
            </w:r>
          </w:p>
        </w:tc>
        <w:tc>
          <w:tcPr>
            <w:tcW w:w="7205" w:type="dxa"/>
          </w:tcPr>
          <w:p w14:paraId="2E7076C7" w14:textId="77777777" w:rsidR="00B92E00" w:rsidRDefault="00F23F23">
            <w:pPr>
              <w:widowControl/>
              <w:spacing w:after="120" w:line="360" w:lineRule="auto"/>
              <w:jc w:val="both"/>
              <w:rPr>
                <w:sz w:val="22"/>
              </w:rPr>
            </w:pPr>
            <w:r>
              <w:rPr>
                <w:sz w:val="22"/>
              </w:rPr>
              <w:t>Aparelho de ar-condicionado split inverter, frio, 18.000 btus/h incluindo suportes de fixação, tubulações para dreno, eletrodutos rígidos para instalação elétrica aparente, condutores elétricos, disjuntores, acessórios e todos os materiais necessários ao perfeito funcionamento do equipamento, tensão/voltagem 220v. Garantia mínima de 12 meses.</w:t>
            </w:r>
          </w:p>
        </w:tc>
        <w:tc>
          <w:tcPr>
            <w:tcW w:w="815" w:type="dxa"/>
          </w:tcPr>
          <w:p w14:paraId="2B898796" w14:textId="77777777" w:rsidR="00B92E00" w:rsidRDefault="00F23F23">
            <w:pPr>
              <w:widowControl/>
              <w:spacing w:after="120" w:line="360" w:lineRule="auto"/>
              <w:jc w:val="center"/>
              <w:rPr>
                <w:sz w:val="22"/>
              </w:rPr>
            </w:pPr>
            <w:r>
              <w:rPr>
                <w:sz w:val="22"/>
              </w:rPr>
              <w:t>UND</w:t>
            </w:r>
          </w:p>
        </w:tc>
        <w:tc>
          <w:tcPr>
            <w:tcW w:w="800" w:type="dxa"/>
          </w:tcPr>
          <w:p w14:paraId="5623506B" w14:textId="77777777" w:rsidR="00B92E00" w:rsidRDefault="00F23F23">
            <w:pPr>
              <w:widowControl/>
              <w:spacing w:after="120" w:line="360" w:lineRule="auto"/>
              <w:jc w:val="center"/>
              <w:rPr>
                <w:sz w:val="22"/>
              </w:rPr>
            </w:pPr>
            <w:r>
              <w:rPr>
                <w:sz w:val="22"/>
              </w:rPr>
              <w:t>1</w:t>
            </w:r>
          </w:p>
        </w:tc>
      </w:tr>
    </w:tbl>
    <w:p w14:paraId="25AAD75F" w14:textId="77777777" w:rsidR="00B92E00" w:rsidRDefault="00B92E00">
      <w:pPr>
        <w:widowControl/>
        <w:tabs>
          <w:tab w:val="left" w:pos="1701"/>
        </w:tabs>
        <w:spacing w:after="120" w:line="360" w:lineRule="auto"/>
        <w:jc w:val="both"/>
        <w:rPr>
          <w:rFonts w:ascii="Calibri" w:eastAsia="Calibri" w:hAnsi="Calibri" w:cs="Calibri"/>
          <w:sz w:val="22"/>
        </w:rPr>
      </w:pPr>
    </w:p>
    <w:p w14:paraId="261527E9" w14:textId="77777777" w:rsidR="00B92E00" w:rsidRDefault="00F23F23">
      <w:pPr>
        <w:widowControl/>
        <w:numPr>
          <w:ilvl w:val="1"/>
          <w:numId w:val="12"/>
        </w:numPr>
        <w:spacing w:after="120" w:line="360" w:lineRule="auto"/>
        <w:jc w:val="both"/>
      </w:pPr>
      <w:r>
        <w:rPr>
          <w:color w:val="0D0D0D"/>
          <w:sz w:val="22"/>
          <w:shd w:val="clear" w:color="auto" w:fill="FFFFFF"/>
        </w:rPr>
        <w:t xml:space="preserve"> A aquisição e o fornecimento dos produtos, objeto desta licitação, deverão ser executados de acordo com os parâmetros especificados no Estudo Técnico Preliminar, Termo de Referência, Edital e Instrumento da Contratação.</w:t>
      </w:r>
    </w:p>
    <w:p w14:paraId="14A8EBAA" w14:textId="77777777" w:rsidR="00B92E00" w:rsidRDefault="00F23F23">
      <w:pPr>
        <w:widowControl/>
        <w:numPr>
          <w:ilvl w:val="1"/>
          <w:numId w:val="12"/>
        </w:numPr>
        <w:spacing w:after="120" w:line="360" w:lineRule="auto"/>
        <w:jc w:val="both"/>
      </w:pPr>
      <w:r>
        <w:rPr>
          <w:sz w:val="22"/>
        </w:rPr>
        <w:t>Os objetos desta aquisição são classificados como bens comuns, por possuírem padrões de desempenho e qualidade objetivamente definidos em especificações usuais de mercado, nos termos do inciso XIII do art. 6º da Lei nº 14.133/2021, não se enquadrando como bens de luxo por se tratarem de itens de consumo essencial, destinados ao atendimento de necessidades básicas da população.</w:t>
      </w:r>
      <w:r>
        <w:rPr>
          <w:color w:val="0D0D0D"/>
          <w:sz w:val="22"/>
          <w:shd w:val="clear" w:color="auto" w:fill="FFFFFF"/>
        </w:rPr>
        <w:t xml:space="preserve"> </w:t>
      </w:r>
    </w:p>
    <w:p w14:paraId="2F65A051" w14:textId="77777777" w:rsidR="00B92E00" w:rsidRDefault="00F23F23">
      <w:pPr>
        <w:widowControl/>
        <w:numPr>
          <w:ilvl w:val="1"/>
          <w:numId w:val="12"/>
        </w:numPr>
        <w:spacing w:after="120" w:line="360" w:lineRule="auto"/>
        <w:jc w:val="both"/>
      </w:pPr>
      <w:r>
        <w:rPr>
          <w:sz w:val="22"/>
        </w:rPr>
        <w:t>O presente contrato terá vigência inicial de 12 (doze) meses, contados da data de sua assinatura.</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2"/>
      </w:tblGrid>
      <w:tr w:rsidR="00B92E00" w14:paraId="4392CEAE" w14:textId="77777777">
        <w:trPr>
          <w:trHeight w:hRule="exact" w:val="567"/>
        </w:trPr>
        <w:tc>
          <w:tcPr>
            <w:tcW w:w="9030" w:type="dxa"/>
          </w:tcPr>
          <w:p w14:paraId="68C408CF" w14:textId="77777777" w:rsidR="00B92E00" w:rsidRDefault="00F23F23">
            <w:pPr>
              <w:widowControl/>
              <w:numPr>
                <w:ilvl w:val="0"/>
                <w:numId w:val="7"/>
              </w:numPr>
              <w:spacing w:after="120" w:line="360" w:lineRule="auto"/>
              <w:jc w:val="center"/>
            </w:pPr>
            <w:r>
              <w:rPr>
                <w:rFonts w:ascii="Calibri" w:eastAsia="Calibri" w:hAnsi="Calibri" w:cs="Calibri"/>
                <w:b/>
                <w:sz w:val="22"/>
              </w:rPr>
              <w:t>Fundamentação da Contratação.</w:t>
            </w:r>
          </w:p>
        </w:tc>
      </w:tr>
    </w:tbl>
    <w:p w14:paraId="720FCF1C" w14:textId="77777777" w:rsidR="00B92E00" w:rsidRDefault="00B92E00">
      <w:pPr>
        <w:widowControl/>
        <w:spacing w:after="120" w:line="360" w:lineRule="auto"/>
        <w:ind w:left="1560"/>
        <w:jc w:val="both"/>
        <w:rPr>
          <w:rFonts w:ascii="Calibri" w:eastAsia="Calibri" w:hAnsi="Calibri" w:cs="Calibri"/>
          <w:sz w:val="22"/>
        </w:rPr>
      </w:pPr>
    </w:p>
    <w:p w14:paraId="63896692" w14:textId="77777777" w:rsidR="00B92E00" w:rsidRDefault="00F23F23">
      <w:pPr>
        <w:widowControl/>
        <w:numPr>
          <w:ilvl w:val="1"/>
          <w:numId w:val="7"/>
        </w:numPr>
        <w:spacing w:after="120" w:line="360" w:lineRule="auto"/>
        <w:jc w:val="both"/>
      </w:pPr>
      <w:r>
        <w:rPr>
          <w:sz w:val="22"/>
        </w:rPr>
        <w:lastRenderedPageBreak/>
        <w:t xml:space="preserve"> A necessidade de aquisição está fundamentada no </w:t>
      </w:r>
      <w:r>
        <w:rPr>
          <w:b/>
          <w:sz w:val="22"/>
        </w:rPr>
        <w:t>tópico I</w:t>
      </w:r>
      <w:r>
        <w:rPr>
          <w:sz w:val="22"/>
        </w:rPr>
        <w:t xml:space="preserve"> do Estudo Técnico Preliminar,</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tbl>
      <w:tblPr>
        <w:tblW w:w="88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0"/>
      </w:tblGrid>
      <w:tr w:rsidR="00B92E00" w14:paraId="5396835F" w14:textId="77777777">
        <w:trPr>
          <w:trHeight w:hRule="exact" w:val="567"/>
        </w:trPr>
        <w:tc>
          <w:tcPr>
            <w:tcW w:w="8790" w:type="dxa"/>
          </w:tcPr>
          <w:p w14:paraId="2930E38E" w14:textId="77777777" w:rsidR="00B92E00" w:rsidRDefault="00F23F23">
            <w:pPr>
              <w:widowControl/>
              <w:numPr>
                <w:ilvl w:val="0"/>
                <w:numId w:val="7"/>
              </w:numPr>
              <w:spacing w:after="120" w:line="360" w:lineRule="auto"/>
              <w:jc w:val="center"/>
            </w:pPr>
            <w:r>
              <w:rPr>
                <w:rFonts w:ascii="Calibri" w:eastAsia="Calibri" w:hAnsi="Calibri" w:cs="Calibri"/>
                <w:b/>
                <w:sz w:val="22"/>
              </w:rPr>
              <w:t>Descrição da Solução.</w:t>
            </w:r>
          </w:p>
        </w:tc>
      </w:tr>
    </w:tbl>
    <w:p w14:paraId="503AA39C" w14:textId="77777777" w:rsidR="00B92E00" w:rsidRDefault="00B92E00">
      <w:pPr>
        <w:widowControl/>
        <w:spacing w:after="120" w:line="360" w:lineRule="auto"/>
        <w:jc w:val="both"/>
        <w:rPr>
          <w:rFonts w:ascii="Calibri" w:eastAsia="Calibri" w:hAnsi="Calibri" w:cs="Calibri"/>
          <w:sz w:val="22"/>
        </w:rPr>
      </w:pPr>
      <w:bookmarkStart w:id="54" w:name="_Hlk163554209"/>
      <w:bookmarkEnd w:id="54"/>
    </w:p>
    <w:p w14:paraId="74A3782D" w14:textId="77777777" w:rsidR="00B92E00" w:rsidRDefault="00F23F23">
      <w:pPr>
        <w:widowControl/>
        <w:spacing w:after="120" w:line="360" w:lineRule="auto"/>
        <w:ind w:firstLine="1701"/>
        <w:jc w:val="both"/>
        <w:rPr>
          <w:rFonts w:ascii="Calibri" w:eastAsia="Calibri" w:hAnsi="Calibri" w:cs="Calibri"/>
          <w:spacing w:val="-2"/>
          <w:sz w:val="22"/>
        </w:rPr>
      </w:pPr>
      <w:r>
        <w:rPr>
          <w:b/>
          <w:sz w:val="22"/>
        </w:rPr>
        <w:t xml:space="preserve"> 3.1. </w:t>
      </w:r>
      <w:r>
        <w:rPr>
          <w:sz w:val="22"/>
        </w:rPr>
        <w:t xml:space="preserve"> A descrição da solução pretendida para a efetivação da contratação em pauta consta no </w:t>
      </w:r>
      <w:r>
        <w:rPr>
          <w:b/>
          <w:sz w:val="22"/>
        </w:rPr>
        <w:t>tópico VII</w:t>
      </w:r>
      <w:r>
        <w:rPr>
          <w:sz w:val="22"/>
        </w:rPr>
        <w:t xml:space="preserve"> do Estudo </w:t>
      </w:r>
      <w:r w:rsidR="007760AD">
        <w:rPr>
          <w:sz w:val="22"/>
        </w:rPr>
        <w:t>Técnico</w:t>
      </w:r>
      <w:r>
        <w:rPr>
          <w:sz w:val="22"/>
        </w:rPr>
        <w:t xml:space="preserve"> Preliminar que faz parte integrante deste Termo de Referência, em seu anexo I</w:t>
      </w:r>
      <w:r>
        <w:rPr>
          <w:rFonts w:ascii="Calibri" w:eastAsia="Calibri" w:hAnsi="Calibri" w:cs="Calibri"/>
          <w:spacing w:val="-2"/>
          <w:sz w:val="22"/>
        </w:rPr>
        <w:t>.</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2"/>
      </w:tblGrid>
      <w:tr w:rsidR="00B92E00" w14:paraId="2B2E3413" w14:textId="77777777">
        <w:trPr>
          <w:trHeight w:hRule="exact" w:val="567"/>
        </w:trPr>
        <w:tc>
          <w:tcPr>
            <w:tcW w:w="9030" w:type="dxa"/>
          </w:tcPr>
          <w:p w14:paraId="3E4654C1" w14:textId="77777777" w:rsidR="00B92E00" w:rsidRDefault="00F23F23">
            <w:pPr>
              <w:widowControl/>
              <w:spacing w:after="120" w:line="360" w:lineRule="auto"/>
              <w:jc w:val="center"/>
              <w:rPr>
                <w:rFonts w:ascii="Calibri" w:eastAsia="Calibri" w:hAnsi="Calibri" w:cs="Calibri"/>
                <w:b/>
                <w:sz w:val="22"/>
              </w:rPr>
            </w:pPr>
            <w:r>
              <w:rPr>
                <w:rFonts w:ascii="Calibri" w:eastAsia="Calibri" w:hAnsi="Calibri" w:cs="Calibri"/>
                <w:b/>
                <w:sz w:val="22"/>
              </w:rPr>
              <w:t>4. Requisitos da Contratação.</w:t>
            </w:r>
          </w:p>
        </w:tc>
      </w:tr>
    </w:tbl>
    <w:p w14:paraId="26908D14" w14:textId="77777777" w:rsidR="00B92E00" w:rsidRDefault="00B92E00">
      <w:pPr>
        <w:widowControl/>
        <w:spacing w:after="120" w:line="360" w:lineRule="auto"/>
        <w:ind w:left="1701" w:firstLine="851"/>
        <w:jc w:val="both"/>
        <w:rPr>
          <w:rFonts w:ascii="Calibri" w:eastAsia="Calibri" w:hAnsi="Calibri" w:cs="Calibri"/>
          <w:b/>
          <w:sz w:val="22"/>
        </w:rPr>
      </w:pPr>
    </w:p>
    <w:p w14:paraId="1280F962" w14:textId="77777777" w:rsidR="00B92E00" w:rsidRDefault="00F23F23">
      <w:pPr>
        <w:widowControl/>
        <w:numPr>
          <w:ilvl w:val="1"/>
          <w:numId w:val="11"/>
        </w:numPr>
        <w:spacing w:after="120" w:line="360" w:lineRule="auto"/>
        <w:jc w:val="both"/>
      </w:pPr>
      <w:r>
        <w:rPr>
          <w:sz w:val="22"/>
        </w:rPr>
        <w:t>Os requisitos para</w:t>
      </w:r>
      <w:r>
        <w:rPr>
          <w:color w:val="0D0D0D"/>
          <w:sz w:val="22"/>
          <w:shd w:val="clear" w:color="auto" w:fill="FFFFFF"/>
        </w:rPr>
        <w:t xml:space="preserve"> aquisição dos ares-condicionados</w:t>
      </w:r>
      <w:r>
        <w:rPr>
          <w:sz w:val="22"/>
        </w:rPr>
        <w:t xml:space="preserve">, se faz </w:t>
      </w:r>
      <w:r w:rsidR="007760AD">
        <w:rPr>
          <w:sz w:val="22"/>
        </w:rPr>
        <w:t>constante no</w:t>
      </w:r>
      <w:r>
        <w:rPr>
          <w:sz w:val="22"/>
        </w:rPr>
        <w:t xml:space="preserve"> </w:t>
      </w:r>
      <w:r>
        <w:rPr>
          <w:b/>
          <w:sz w:val="22"/>
        </w:rPr>
        <w:t>tópico III</w:t>
      </w:r>
      <w:r>
        <w:rPr>
          <w:sz w:val="22"/>
        </w:rPr>
        <w:t xml:space="preserve"> do Estudo </w:t>
      </w:r>
      <w:r w:rsidR="007760AD">
        <w:rPr>
          <w:sz w:val="22"/>
        </w:rPr>
        <w:t>Técnico</w:t>
      </w:r>
      <w:r>
        <w:rPr>
          <w:sz w:val="22"/>
        </w:rPr>
        <w:t xml:space="preserve"> Preliminar que faz parte integrante deste Termo de Referência em seu </w:t>
      </w:r>
      <w:r>
        <w:rPr>
          <w:b/>
          <w:sz w:val="22"/>
        </w:rPr>
        <w:t>anexo I</w:t>
      </w:r>
      <w:r>
        <w:rPr>
          <w:rFonts w:ascii="Calibri" w:eastAsia="Calibri" w:hAnsi="Calibri" w:cs="Calibri"/>
          <w:sz w:val="22"/>
        </w:rPr>
        <w:t>.</w:t>
      </w:r>
    </w:p>
    <w:tbl>
      <w:tblPr>
        <w:tblW w:w="88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9"/>
      </w:tblGrid>
      <w:tr w:rsidR="00B92E00" w14:paraId="09EA3328" w14:textId="77777777" w:rsidTr="007760AD">
        <w:trPr>
          <w:trHeight w:hRule="exact" w:val="567"/>
        </w:trPr>
        <w:tc>
          <w:tcPr>
            <w:tcW w:w="8809" w:type="dxa"/>
          </w:tcPr>
          <w:p w14:paraId="78EBD228" w14:textId="77777777" w:rsidR="00B92E00" w:rsidRDefault="00F23F23">
            <w:pPr>
              <w:widowControl/>
              <w:numPr>
                <w:ilvl w:val="0"/>
                <w:numId w:val="11"/>
              </w:numPr>
              <w:spacing w:after="120" w:line="360" w:lineRule="auto"/>
              <w:jc w:val="center"/>
            </w:pPr>
            <w:r>
              <w:rPr>
                <w:rFonts w:ascii="Calibri" w:eastAsia="Calibri" w:hAnsi="Calibri" w:cs="Calibri"/>
                <w:b/>
                <w:sz w:val="22"/>
              </w:rPr>
              <w:t>Da execução do objeto.</w:t>
            </w:r>
          </w:p>
        </w:tc>
      </w:tr>
    </w:tbl>
    <w:p w14:paraId="78B94B49" w14:textId="77777777" w:rsidR="00B92E00" w:rsidRDefault="00B92E00">
      <w:pPr>
        <w:widowControl/>
        <w:spacing w:after="120" w:line="360" w:lineRule="auto"/>
        <w:ind w:left="1701"/>
        <w:jc w:val="both"/>
        <w:rPr>
          <w:rFonts w:ascii="Calibri" w:eastAsia="Calibri" w:hAnsi="Calibri" w:cs="Calibri"/>
          <w:sz w:val="22"/>
        </w:rPr>
      </w:pPr>
    </w:p>
    <w:p w14:paraId="778A33D7" w14:textId="77777777" w:rsidR="00B92E00" w:rsidRDefault="00F23F23">
      <w:pPr>
        <w:widowControl/>
        <w:numPr>
          <w:ilvl w:val="1"/>
          <w:numId w:val="11"/>
        </w:numPr>
        <w:spacing w:after="120" w:line="360" w:lineRule="auto"/>
        <w:jc w:val="both"/>
      </w:pPr>
      <w:r>
        <w:rPr>
          <w:sz w:val="22"/>
        </w:rPr>
        <w:t>O setor responsável encaminhará o pedido ao fornecedor com a totalidade dos equipamentos</w:t>
      </w:r>
    </w:p>
    <w:p w14:paraId="0BF3B6EB" w14:textId="77777777" w:rsidR="00B92E00" w:rsidRDefault="00F23F23">
      <w:pPr>
        <w:widowControl/>
        <w:numPr>
          <w:ilvl w:val="1"/>
          <w:numId w:val="11"/>
        </w:numPr>
        <w:spacing w:after="120" w:line="360" w:lineRule="auto"/>
        <w:jc w:val="both"/>
      </w:pPr>
      <w:r>
        <w:rPr>
          <w:sz w:val="22"/>
        </w:rPr>
        <w:t>As regras relativas à entrega dos produtos encontram-se descritas no item III do Estudo Técnico Preliminar, anexo I deste Termo de Referência.</w:t>
      </w:r>
    </w:p>
    <w:p w14:paraId="1FBD19EF" w14:textId="77777777" w:rsidR="00B92E00" w:rsidRDefault="00F23F23">
      <w:pPr>
        <w:widowControl/>
        <w:numPr>
          <w:ilvl w:val="1"/>
          <w:numId w:val="11"/>
        </w:numPr>
        <w:spacing w:after="120" w:line="360" w:lineRule="auto"/>
        <w:jc w:val="both"/>
      </w:pPr>
      <w:r>
        <w:rPr>
          <w:sz w:val="22"/>
        </w:rPr>
        <w:t>Os produtos a serem entregues deverão estar acondicionados em embalagens adequadas à proteção e a integridade dos produtos.</w:t>
      </w:r>
    </w:p>
    <w:p w14:paraId="3498A105" w14:textId="77777777" w:rsidR="00B92E00" w:rsidRDefault="00F23F23">
      <w:pPr>
        <w:widowControl/>
        <w:numPr>
          <w:ilvl w:val="1"/>
          <w:numId w:val="11"/>
        </w:numPr>
        <w:spacing w:after="120" w:line="360" w:lineRule="auto"/>
        <w:jc w:val="both"/>
      </w:pPr>
      <w:r>
        <w:rPr>
          <w:sz w:val="22"/>
        </w:rPr>
        <w:t>Produtos fora das especificações técnicas ou em desacordo com as exigências contratuais serão considerados inaceitáveis e deverão ser substituídos pela contratada</w:t>
      </w:r>
      <w:r>
        <w:rPr>
          <w:b/>
          <w:sz w:val="22"/>
        </w:rPr>
        <w:t xml:space="preserve">, sem ônus adicional </w:t>
      </w:r>
      <w:r>
        <w:rPr>
          <w:sz w:val="22"/>
        </w:rPr>
        <w:t>para a Administração, conforme orientações constantes no tópico III do Estudo Técnico Preliminar.</w:t>
      </w:r>
    </w:p>
    <w:p w14:paraId="5E660353" w14:textId="77777777" w:rsidR="00B92E00" w:rsidRDefault="00F23F23">
      <w:pPr>
        <w:widowControl/>
        <w:numPr>
          <w:ilvl w:val="1"/>
          <w:numId w:val="11"/>
        </w:numPr>
        <w:spacing w:after="120" w:line="360" w:lineRule="auto"/>
        <w:jc w:val="both"/>
      </w:pPr>
      <w:r>
        <w:rPr>
          <w:sz w:val="22"/>
        </w:rPr>
        <w:t>As entregas deverão ser realizadas nos seguintes endereços:</w:t>
      </w:r>
    </w:p>
    <w:p w14:paraId="0A9A5E13" w14:textId="77777777" w:rsidR="00B92E00" w:rsidRDefault="00F23F23">
      <w:pPr>
        <w:widowControl/>
        <w:numPr>
          <w:ilvl w:val="0"/>
          <w:numId w:val="5"/>
        </w:numPr>
        <w:spacing w:after="120" w:line="360" w:lineRule="auto"/>
        <w:jc w:val="both"/>
      </w:pPr>
      <w:r>
        <w:rPr>
          <w:b/>
          <w:i/>
          <w:sz w:val="22"/>
        </w:rPr>
        <w:t xml:space="preserve">Centro de Saúde Rosa Boranga Ribeiro-Endereço: Rua João Floriano Martins nº 215, Centro, Taguaí/SP (Quantitativo: 04 (quatro) aparelhos de 12.000 </w:t>
      </w:r>
      <w:proofErr w:type="spellStart"/>
      <w:r>
        <w:rPr>
          <w:b/>
          <w:i/>
          <w:sz w:val="22"/>
        </w:rPr>
        <w:t>BTUs</w:t>
      </w:r>
      <w:proofErr w:type="spellEnd"/>
      <w:r>
        <w:rPr>
          <w:b/>
          <w:i/>
          <w:sz w:val="22"/>
        </w:rPr>
        <w:t xml:space="preserve">; 02 (dois) aparelhos de 9.000 </w:t>
      </w:r>
      <w:proofErr w:type="spellStart"/>
      <w:r>
        <w:rPr>
          <w:b/>
          <w:i/>
          <w:sz w:val="22"/>
        </w:rPr>
        <w:t>BTUs</w:t>
      </w:r>
      <w:proofErr w:type="spellEnd"/>
      <w:r>
        <w:rPr>
          <w:b/>
          <w:i/>
          <w:sz w:val="22"/>
        </w:rPr>
        <w:t xml:space="preserve"> e 01 (um) aparelho de 18.000 </w:t>
      </w:r>
      <w:proofErr w:type="spellStart"/>
      <w:r>
        <w:rPr>
          <w:b/>
          <w:i/>
          <w:sz w:val="22"/>
        </w:rPr>
        <w:t>BTUs</w:t>
      </w:r>
      <w:proofErr w:type="spellEnd"/>
      <w:r>
        <w:rPr>
          <w:b/>
          <w:i/>
          <w:sz w:val="22"/>
        </w:rPr>
        <w:t>);</w:t>
      </w:r>
    </w:p>
    <w:p w14:paraId="5F17A6FD" w14:textId="77777777" w:rsidR="00B92E00" w:rsidRDefault="00F23F23">
      <w:pPr>
        <w:widowControl/>
        <w:numPr>
          <w:ilvl w:val="0"/>
          <w:numId w:val="5"/>
        </w:numPr>
        <w:spacing w:after="120" w:line="360" w:lineRule="auto"/>
        <w:jc w:val="both"/>
      </w:pPr>
      <w:r>
        <w:rPr>
          <w:b/>
          <w:i/>
          <w:sz w:val="22"/>
        </w:rPr>
        <w:lastRenderedPageBreak/>
        <w:t xml:space="preserve">ESF Centro-Endereço: Rua José Inácio Ribeiro nº 817, Centro, Taguaí/SP (Quantitativo: 01 (um) aparelho de 9.000 </w:t>
      </w:r>
      <w:proofErr w:type="spellStart"/>
      <w:r>
        <w:rPr>
          <w:b/>
          <w:i/>
          <w:sz w:val="22"/>
        </w:rPr>
        <w:t>BTUs</w:t>
      </w:r>
      <w:proofErr w:type="spellEnd"/>
      <w:r>
        <w:rPr>
          <w:b/>
          <w:i/>
          <w:sz w:val="22"/>
        </w:rPr>
        <w:t>);</w:t>
      </w:r>
    </w:p>
    <w:p w14:paraId="296E1892" w14:textId="77777777" w:rsidR="00B92E00" w:rsidRDefault="00F23F23">
      <w:pPr>
        <w:widowControl/>
        <w:numPr>
          <w:ilvl w:val="0"/>
          <w:numId w:val="5"/>
        </w:numPr>
        <w:spacing w:after="120" w:line="360" w:lineRule="auto"/>
        <w:jc w:val="both"/>
      </w:pPr>
      <w:r>
        <w:rPr>
          <w:b/>
          <w:i/>
          <w:sz w:val="22"/>
        </w:rPr>
        <w:t xml:space="preserve">ESF Jardim dos Ipês-Endereço: Rua Eduardo Evaristo nº 1.950, Jardim dos Ipês, Taguaí/SP (Quantitativo: 02 (dois) aparelhos de 9.000 </w:t>
      </w:r>
      <w:proofErr w:type="spellStart"/>
      <w:r>
        <w:rPr>
          <w:b/>
          <w:i/>
          <w:sz w:val="22"/>
        </w:rPr>
        <w:t>BTUs</w:t>
      </w:r>
      <w:proofErr w:type="spellEnd"/>
      <w:r>
        <w:rPr>
          <w:b/>
          <w:i/>
          <w:sz w:val="22"/>
        </w:rPr>
        <w:t>);</w:t>
      </w:r>
    </w:p>
    <w:p w14:paraId="7FB158A6" w14:textId="77777777" w:rsidR="00B92E00" w:rsidRDefault="00F23F23">
      <w:pPr>
        <w:widowControl/>
        <w:numPr>
          <w:ilvl w:val="1"/>
          <w:numId w:val="11"/>
        </w:numPr>
        <w:spacing w:after="120" w:line="360" w:lineRule="auto"/>
        <w:jc w:val="both"/>
      </w:pPr>
      <w:bookmarkStart w:id="55" w:name="_Hlk213079898"/>
      <w:bookmarkEnd w:id="55"/>
      <w:r>
        <w:rPr>
          <w:sz w:val="22"/>
        </w:rPr>
        <w:t>A entrega deverá ocorrer no prazo máximo de quinze dias úteis, prorrogável uma única vez por igual período, mediante justificativa aceita pela Administração.</w:t>
      </w:r>
    </w:p>
    <w:p w14:paraId="51A2E0AC" w14:textId="77777777" w:rsidR="00B92E00" w:rsidRDefault="00F23F23">
      <w:pPr>
        <w:widowControl/>
        <w:numPr>
          <w:ilvl w:val="1"/>
          <w:numId w:val="11"/>
        </w:numPr>
        <w:spacing w:after="120" w:line="360" w:lineRule="auto"/>
        <w:jc w:val="both"/>
      </w:pPr>
      <w:r>
        <w:rPr>
          <w:sz w:val="22"/>
        </w:rPr>
        <w:t>As despesas com transportes, fretes, bem como qualquer outra relacionada à entrega do produto, será de total responsabilidade do fornecedor</w:t>
      </w:r>
    </w:p>
    <w:p w14:paraId="709216CD" w14:textId="77777777" w:rsidR="00B92E00" w:rsidRDefault="00F23F23">
      <w:pPr>
        <w:widowControl/>
        <w:numPr>
          <w:ilvl w:val="1"/>
          <w:numId w:val="11"/>
        </w:numPr>
        <w:spacing w:after="120" w:line="360" w:lineRule="auto"/>
        <w:jc w:val="both"/>
      </w:pPr>
      <w:r>
        <w:rPr>
          <w:sz w:val="22"/>
        </w:rPr>
        <w:t xml:space="preserve">Quanto à forma de recebimento e aos critérios de aceitação dos produtos, devem-se atentar ao seguinte: </w:t>
      </w:r>
    </w:p>
    <w:p w14:paraId="2F819B07" w14:textId="77777777" w:rsidR="00B92E00" w:rsidRDefault="00F23F23">
      <w:pPr>
        <w:widowControl/>
        <w:numPr>
          <w:ilvl w:val="2"/>
          <w:numId w:val="11"/>
        </w:numPr>
        <w:spacing w:after="120" w:line="360" w:lineRule="auto"/>
        <w:jc w:val="both"/>
      </w:pPr>
      <w:r>
        <w:rPr>
          <w:sz w:val="22"/>
        </w:rPr>
        <w:t>O recebimento dos produtos será realizado na forma do inciso II do art. 140 da Lei nº. 14.133/2021, que compreende:</w:t>
      </w:r>
    </w:p>
    <w:p w14:paraId="1A252C65" w14:textId="77777777" w:rsidR="00B92E00" w:rsidRDefault="00F23F23">
      <w:pPr>
        <w:widowControl/>
        <w:numPr>
          <w:ilvl w:val="2"/>
          <w:numId w:val="11"/>
        </w:numPr>
        <w:spacing w:after="120" w:line="360" w:lineRule="auto"/>
        <w:jc w:val="both"/>
      </w:pPr>
      <w:r>
        <w:rPr>
          <w:sz w:val="22"/>
        </w:rPr>
        <w:t>Provisoriamente, de forma sumária, pelo responsável por seu acompanhamento e fiscalização, mediante apresentação de nota fiscal, com verificação posterior da conformidade dos produtos com as exigências contratuais.</w:t>
      </w:r>
    </w:p>
    <w:p w14:paraId="1F24D1CB" w14:textId="77777777" w:rsidR="00B92E00" w:rsidRDefault="00F23F23">
      <w:pPr>
        <w:widowControl/>
        <w:numPr>
          <w:ilvl w:val="2"/>
          <w:numId w:val="11"/>
        </w:numPr>
        <w:spacing w:after="120" w:line="360" w:lineRule="auto"/>
        <w:jc w:val="both"/>
      </w:pPr>
      <w:r>
        <w:rPr>
          <w:sz w:val="22"/>
        </w:rPr>
        <w:t>Definitivamente, por servidor ou comissão designada pela autoridade competente, mediante apresentação de nota fiscal que comprove o atendimento às exigências editalícias, conforme disposto neste Termo de Referência.</w:t>
      </w:r>
    </w:p>
    <w:p w14:paraId="62912DF0" w14:textId="77777777" w:rsidR="00B92E00" w:rsidRDefault="00F23F23">
      <w:pPr>
        <w:widowControl/>
        <w:numPr>
          <w:ilvl w:val="2"/>
          <w:numId w:val="11"/>
        </w:numPr>
        <w:spacing w:after="120" w:line="360" w:lineRule="auto"/>
        <w:jc w:val="both"/>
      </w:pPr>
      <w:r>
        <w:rPr>
          <w:sz w:val="22"/>
        </w:rPr>
        <w:t xml:space="preserve">As notas fiscais emitidas, de que trata os itens 5.9.2 e 5.9.3 deverão ser entregues ao departamento de compras, pelo fiscal do contrato após a conferência dos produtos entregues. </w:t>
      </w:r>
    </w:p>
    <w:p w14:paraId="769C3E2E" w14:textId="77777777" w:rsidR="00B92E00" w:rsidRDefault="00F23F23">
      <w:pPr>
        <w:widowControl/>
        <w:numPr>
          <w:ilvl w:val="2"/>
          <w:numId w:val="11"/>
        </w:numPr>
        <w:spacing w:after="120" w:line="360" w:lineRule="auto"/>
        <w:jc w:val="both"/>
      </w:pPr>
      <w:r>
        <w:rPr>
          <w:sz w:val="22"/>
        </w:rPr>
        <w:t>Os produtos a serem entregues e especificados na cláusula 1.2. deste Termo de Referência, deverão estar em perfeitas condições de utilização.</w:t>
      </w:r>
    </w:p>
    <w:p w14:paraId="630A5D6D" w14:textId="77777777" w:rsidR="00B92E00" w:rsidRDefault="00F23F23">
      <w:pPr>
        <w:widowControl/>
        <w:numPr>
          <w:ilvl w:val="2"/>
          <w:numId w:val="11"/>
        </w:numPr>
        <w:spacing w:after="120" w:line="360" w:lineRule="auto"/>
        <w:jc w:val="both"/>
      </w:pP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1FAEFC09" w14:textId="77777777" w:rsidR="00B92E00" w:rsidRDefault="00F23F23">
      <w:pPr>
        <w:widowControl/>
        <w:numPr>
          <w:ilvl w:val="2"/>
          <w:numId w:val="11"/>
        </w:numPr>
        <w:spacing w:after="120" w:line="360" w:lineRule="auto"/>
        <w:jc w:val="both"/>
      </w:pPr>
      <w:r>
        <w:rPr>
          <w:sz w:val="22"/>
        </w:rPr>
        <w:t>Independentemente da aceitação, o fornecedor garantirá a qualidade dos produtos entregues e estará obrigada a substituir aqueles que se apresentarem em desacordo com o estabelecido pela Administração Pública, no prazo descrito na cláusula 5.4 deste Termo de Referência, contados da notificação emitida pelo setor responsável.</w:t>
      </w:r>
    </w:p>
    <w:p w14:paraId="1707AC28" w14:textId="77777777" w:rsidR="00B92E00" w:rsidRDefault="00F23F23">
      <w:pPr>
        <w:widowControl/>
        <w:numPr>
          <w:ilvl w:val="1"/>
          <w:numId w:val="11"/>
        </w:numPr>
        <w:spacing w:after="120" w:line="360" w:lineRule="auto"/>
        <w:jc w:val="both"/>
      </w:pPr>
      <w:r>
        <w:rPr>
          <w:sz w:val="22"/>
        </w:rPr>
        <w:lastRenderedPageBreak/>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1C642791" w14:textId="77777777" w:rsidR="00B92E00" w:rsidRDefault="00F23F23">
      <w:pPr>
        <w:widowControl/>
        <w:numPr>
          <w:ilvl w:val="1"/>
          <w:numId w:val="11"/>
        </w:numPr>
        <w:spacing w:after="120" w:line="360" w:lineRule="auto"/>
        <w:jc w:val="both"/>
      </w:pPr>
      <w:r>
        <w:rPr>
          <w:sz w:val="22"/>
        </w:rPr>
        <w:t xml:space="preserve"> Não serão aceitos produtos cuja condições de integridade não estejam satisfatórias.</w:t>
      </w:r>
    </w:p>
    <w:p w14:paraId="494E9F85" w14:textId="77777777" w:rsidR="00B92E00" w:rsidRDefault="00B92E00">
      <w:pPr>
        <w:widowControl/>
        <w:spacing w:after="120" w:line="360" w:lineRule="auto"/>
        <w:ind w:left="2564"/>
        <w:jc w:val="both"/>
        <w:rPr>
          <w:rFonts w:ascii="Calibri" w:eastAsia="Calibri" w:hAnsi="Calibri" w:cs="Calibri"/>
          <w:color w:val="FF0000"/>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2"/>
      </w:tblGrid>
      <w:tr w:rsidR="00B92E00" w14:paraId="1016C034" w14:textId="77777777">
        <w:trPr>
          <w:trHeight w:hRule="exact" w:val="567"/>
        </w:trPr>
        <w:tc>
          <w:tcPr>
            <w:tcW w:w="9030" w:type="dxa"/>
          </w:tcPr>
          <w:p w14:paraId="684A93D8" w14:textId="77777777" w:rsidR="00B92E00" w:rsidRDefault="00F23F23">
            <w:pPr>
              <w:widowControl/>
              <w:numPr>
                <w:ilvl w:val="0"/>
                <w:numId w:val="11"/>
              </w:numPr>
              <w:spacing w:after="120" w:line="360" w:lineRule="auto"/>
              <w:jc w:val="center"/>
            </w:pPr>
            <w:r>
              <w:rPr>
                <w:rFonts w:ascii="Calibri" w:eastAsia="Calibri" w:hAnsi="Calibri" w:cs="Calibri"/>
                <w:b/>
                <w:sz w:val="22"/>
              </w:rPr>
              <w:t>Gestão do Contrato</w:t>
            </w:r>
          </w:p>
        </w:tc>
      </w:tr>
    </w:tbl>
    <w:p w14:paraId="53D85299" w14:textId="77777777" w:rsidR="00B92E00" w:rsidRDefault="00B92E00">
      <w:pPr>
        <w:widowControl/>
        <w:spacing w:after="120" w:line="360" w:lineRule="auto"/>
        <w:ind w:left="1701"/>
        <w:jc w:val="both"/>
        <w:rPr>
          <w:rFonts w:ascii="Calibri" w:eastAsia="Calibri" w:hAnsi="Calibri" w:cs="Calibri"/>
          <w:sz w:val="22"/>
        </w:rPr>
      </w:pPr>
    </w:p>
    <w:p w14:paraId="2CE58AE7" w14:textId="77777777" w:rsidR="00B92E00" w:rsidRDefault="00F23F23">
      <w:pPr>
        <w:widowControl/>
        <w:numPr>
          <w:ilvl w:val="1"/>
          <w:numId w:val="11"/>
        </w:numPr>
        <w:spacing w:after="120" w:line="360" w:lineRule="auto"/>
        <w:jc w:val="both"/>
      </w:pPr>
      <w:r>
        <w:rPr>
          <w:sz w:val="22"/>
        </w:rPr>
        <w:t xml:space="preserve"> O</w:t>
      </w:r>
      <w:r>
        <w:rPr>
          <w:spacing w:val="-2"/>
          <w:sz w:val="22"/>
        </w:rPr>
        <w:t xml:space="preserve"> </w:t>
      </w:r>
      <w:r>
        <w:rPr>
          <w:sz w:val="22"/>
        </w:rPr>
        <w:t>contrato</w:t>
      </w:r>
      <w:r>
        <w:rPr>
          <w:spacing w:val="-1"/>
          <w:sz w:val="22"/>
        </w:rPr>
        <w:t xml:space="preserve"> </w:t>
      </w:r>
      <w:r>
        <w:rPr>
          <w:sz w:val="22"/>
        </w:rPr>
        <w:t>deverá</w:t>
      </w:r>
      <w:r>
        <w:rPr>
          <w:spacing w:val="-2"/>
          <w:sz w:val="22"/>
        </w:rPr>
        <w:t xml:space="preserve"> </w:t>
      </w:r>
      <w:r>
        <w:rPr>
          <w:sz w:val="22"/>
        </w:rPr>
        <w:t>ser</w:t>
      </w:r>
      <w:r>
        <w:rPr>
          <w:spacing w:val="-2"/>
          <w:sz w:val="22"/>
        </w:rPr>
        <w:t xml:space="preserve"> </w:t>
      </w:r>
      <w:r>
        <w:rPr>
          <w:sz w:val="22"/>
        </w:rPr>
        <w:t>executado</w:t>
      </w:r>
      <w:r>
        <w:rPr>
          <w:spacing w:val="-1"/>
          <w:sz w:val="22"/>
        </w:rPr>
        <w:t xml:space="preserve"> </w:t>
      </w:r>
      <w:r>
        <w:rPr>
          <w:sz w:val="22"/>
        </w:rPr>
        <w:t>fielmente</w:t>
      </w:r>
      <w:r>
        <w:rPr>
          <w:spacing w:val="-4"/>
          <w:sz w:val="22"/>
        </w:rPr>
        <w:t xml:space="preserve"> </w:t>
      </w:r>
      <w:r>
        <w:rPr>
          <w:sz w:val="22"/>
        </w:rPr>
        <w:t>pelas</w:t>
      </w:r>
      <w:r>
        <w:rPr>
          <w:spacing w:val="-2"/>
          <w:sz w:val="22"/>
        </w:rPr>
        <w:t xml:space="preserve"> </w:t>
      </w:r>
      <w:r>
        <w:rPr>
          <w:sz w:val="22"/>
        </w:rPr>
        <w:t>partes,</w:t>
      </w:r>
      <w:r>
        <w:rPr>
          <w:spacing w:val="-2"/>
          <w:sz w:val="22"/>
        </w:rPr>
        <w:t xml:space="preserve"> </w:t>
      </w:r>
      <w:r>
        <w:rPr>
          <w:sz w:val="22"/>
        </w:rPr>
        <w:t>de</w:t>
      </w:r>
      <w:r>
        <w:rPr>
          <w:spacing w:val="-2"/>
          <w:sz w:val="22"/>
        </w:rPr>
        <w:t xml:space="preserve"> </w:t>
      </w:r>
      <w:r>
        <w:rPr>
          <w:sz w:val="22"/>
        </w:rPr>
        <w:t>acordo</w:t>
      </w:r>
      <w:r>
        <w:rPr>
          <w:spacing w:val="-1"/>
          <w:sz w:val="22"/>
        </w:rPr>
        <w:t xml:space="preserve"> </w:t>
      </w:r>
      <w:r>
        <w:rPr>
          <w:sz w:val="22"/>
        </w:rPr>
        <w:t>com</w:t>
      </w:r>
      <w:r>
        <w:rPr>
          <w:spacing w:val="-4"/>
          <w:sz w:val="22"/>
        </w:rPr>
        <w:t xml:space="preserve"> </w:t>
      </w:r>
      <w:r>
        <w:rPr>
          <w:sz w:val="22"/>
        </w:rPr>
        <w:t>as cláusulas avençadas e as normas da Lei nº 14.133, de 2021, onde cada parte será responsável pelo seu cumprimento ou pelas consequências de sua omissão total ou parcial.</w:t>
      </w:r>
    </w:p>
    <w:p w14:paraId="7D0E9927" w14:textId="77777777" w:rsidR="00B92E00" w:rsidRDefault="00F23F23">
      <w:pPr>
        <w:widowControl/>
        <w:numPr>
          <w:ilvl w:val="1"/>
          <w:numId w:val="11"/>
        </w:numPr>
        <w:spacing w:after="120"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34167A2F" w14:textId="77777777" w:rsidR="00B92E00" w:rsidRDefault="00F23F23">
      <w:pPr>
        <w:widowControl/>
        <w:numPr>
          <w:ilvl w:val="1"/>
          <w:numId w:val="11"/>
        </w:numPr>
        <w:spacing w:after="120" w:line="360" w:lineRule="auto"/>
        <w:jc w:val="both"/>
      </w:pPr>
      <w:r>
        <w:rPr>
          <w:sz w:val="22"/>
        </w:rPr>
        <w:t xml:space="preserve"> A contratante poderá convocar o representante do fornecedor para adoção de providências que devam ser cumpridas de imediato.</w:t>
      </w:r>
    </w:p>
    <w:p w14:paraId="5D5A3138" w14:textId="77777777" w:rsidR="00B92E00" w:rsidRDefault="00F23F23">
      <w:pPr>
        <w:widowControl/>
        <w:numPr>
          <w:ilvl w:val="1"/>
          <w:numId w:val="11"/>
        </w:numPr>
        <w:spacing w:after="120" w:line="360" w:lineRule="auto"/>
        <w:jc w:val="both"/>
      </w:pPr>
      <w:r>
        <w:rPr>
          <w:sz w:val="22"/>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681F0A82" w14:textId="77777777" w:rsidR="00B92E00" w:rsidRDefault="00F23F23">
      <w:pPr>
        <w:widowControl/>
        <w:numPr>
          <w:ilvl w:val="1"/>
          <w:numId w:val="11"/>
        </w:numPr>
        <w:spacing w:after="120" w:line="360" w:lineRule="auto"/>
        <w:jc w:val="both"/>
      </w:pPr>
      <w:r>
        <w:rPr>
          <w:sz w:val="22"/>
        </w:rPr>
        <w:t xml:space="preserve"> Deverão ser observadas as disposições a seguir sobre a fiscalização do instrumento de contratação:</w:t>
      </w:r>
    </w:p>
    <w:p w14:paraId="09E2FCEA" w14:textId="77777777" w:rsidR="00B92E00" w:rsidRDefault="00F23F23">
      <w:pPr>
        <w:widowControl/>
        <w:numPr>
          <w:ilvl w:val="2"/>
          <w:numId w:val="11"/>
        </w:numPr>
        <w:spacing w:after="120" w:line="360" w:lineRule="auto"/>
        <w:jc w:val="both"/>
      </w:pPr>
      <w:r>
        <w:rPr>
          <w:sz w:val="22"/>
        </w:rPr>
        <w:t>A</w:t>
      </w:r>
      <w:r>
        <w:rPr>
          <w:spacing w:val="-10"/>
          <w:sz w:val="22"/>
        </w:rPr>
        <w:t xml:space="preserve"> </w:t>
      </w:r>
      <w:r>
        <w:rPr>
          <w:sz w:val="22"/>
        </w:rPr>
        <w:t>execução</w:t>
      </w:r>
      <w:r>
        <w:rPr>
          <w:spacing w:val="-8"/>
          <w:sz w:val="22"/>
        </w:rPr>
        <w:t xml:space="preserve"> </w:t>
      </w:r>
      <w:r>
        <w:rPr>
          <w:sz w:val="22"/>
        </w:rPr>
        <w:t>do</w:t>
      </w:r>
      <w:r>
        <w:rPr>
          <w:spacing w:val="-8"/>
          <w:sz w:val="22"/>
        </w:rPr>
        <w:t xml:space="preserve"> </w:t>
      </w:r>
      <w:r>
        <w:rPr>
          <w:sz w:val="22"/>
        </w:rPr>
        <w:t>contrato</w:t>
      </w:r>
      <w:r>
        <w:rPr>
          <w:spacing w:val="-8"/>
          <w:sz w:val="22"/>
        </w:rPr>
        <w:t xml:space="preserve"> </w:t>
      </w:r>
      <w:r>
        <w:rPr>
          <w:sz w:val="22"/>
        </w:rPr>
        <w:t>deverá</w:t>
      </w:r>
      <w:r>
        <w:rPr>
          <w:spacing w:val="-8"/>
          <w:sz w:val="22"/>
        </w:rPr>
        <w:t xml:space="preserve"> </w:t>
      </w:r>
      <w:r>
        <w:rPr>
          <w:sz w:val="22"/>
        </w:rPr>
        <w:t>ser</w:t>
      </w:r>
      <w:r>
        <w:rPr>
          <w:spacing w:val="-8"/>
          <w:sz w:val="22"/>
        </w:rPr>
        <w:t xml:space="preserve"> </w:t>
      </w:r>
      <w:r>
        <w:rPr>
          <w:sz w:val="22"/>
        </w:rPr>
        <w:t>acompanhada</w:t>
      </w:r>
      <w:r>
        <w:rPr>
          <w:spacing w:val="-8"/>
          <w:sz w:val="22"/>
        </w:rPr>
        <w:t xml:space="preserve"> </w:t>
      </w:r>
      <w:r>
        <w:rPr>
          <w:sz w:val="22"/>
        </w:rPr>
        <w:t>e</w:t>
      </w:r>
      <w:r>
        <w:rPr>
          <w:spacing w:val="-8"/>
          <w:sz w:val="22"/>
        </w:rPr>
        <w:t xml:space="preserve"> </w:t>
      </w:r>
      <w:r>
        <w:rPr>
          <w:sz w:val="22"/>
        </w:rPr>
        <w:t>fiscalizada</w:t>
      </w:r>
      <w:r>
        <w:rPr>
          <w:spacing w:val="-8"/>
          <w:sz w:val="22"/>
        </w:rPr>
        <w:t xml:space="preserve"> </w:t>
      </w:r>
      <w:r>
        <w:rPr>
          <w:sz w:val="22"/>
        </w:rPr>
        <w:t>pelo fiscal do contrato, ou pelos respectivos substitutos conforme o disposto no art. 117, caput, da Lei nº 14.133, de 2021.</w:t>
      </w:r>
    </w:p>
    <w:p w14:paraId="640D4EC2" w14:textId="77777777" w:rsidR="00B92E00" w:rsidRDefault="00F23F23">
      <w:pPr>
        <w:widowControl/>
        <w:numPr>
          <w:ilvl w:val="2"/>
          <w:numId w:val="11"/>
        </w:numPr>
        <w:spacing w:after="120" w:line="360" w:lineRule="auto"/>
        <w:jc w:val="both"/>
      </w:pPr>
      <w:r>
        <w:rPr>
          <w:sz w:val="22"/>
        </w:rPr>
        <w:lastRenderedPageBreak/>
        <w:t>O</w:t>
      </w:r>
      <w:r>
        <w:rPr>
          <w:spacing w:val="-1"/>
          <w:sz w:val="22"/>
        </w:rPr>
        <w:t xml:space="preserve"> </w:t>
      </w:r>
      <w:r>
        <w:rPr>
          <w:sz w:val="22"/>
        </w:rPr>
        <w:t>fiscal</w:t>
      </w:r>
      <w:r>
        <w:rPr>
          <w:spacing w:val="-3"/>
          <w:sz w:val="22"/>
        </w:rPr>
        <w:t xml:space="preserve"> </w:t>
      </w:r>
      <w:r>
        <w:rPr>
          <w:sz w:val="22"/>
        </w:rPr>
        <w:t>do contrato</w:t>
      </w:r>
      <w:r>
        <w:rPr>
          <w:spacing w:val="-3"/>
          <w:sz w:val="22"/>
        </w:rPr>
        <w:t xml:space="preserve"> </w:t>
      </w:r>
      <w:r>
        <w:rPr>
          <w:sz w:val="22"/>
        </w:rPr>
        <w:t>acompanhará</w:t>
      </w:r>
      <w:r>
        <w:rPr>
          <w:spacing w:val="-1"/>
          <w:sz w:val="22"/>
        </w:rPr>
        <w:t xml:space="preserve"> </w:t>
      </w:r>
      <w:r>
        <w:rPr>
          <w:sz w:val="22"/>
        </w:rPr>
        <w:t>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contrato</w:t>
      </w:r>
      <w:r>
        <w:rPr>
          <w:spacing w:val="-4"/>
          <w:sz w:val="22"/>
        </w:rPr>
        <w:t xml:space="preserve"> </w:t>
      </w:r>
      <w:r>
        <w:rPr>
          <w:sz w:val="22"/>
        </w:rPr>
        <w:t>velando para</w:t>
      </w:r>
      <w:r>
        <w:rPr>
          <w:spacing w:val="-10"/>
          <w:sz w:val="22"/>
        </w:rPr>
        <w:t xml:space="preserve"> </w:t>
      </w:r>
      <w:r>
        <w:rPr>
          <w:sz w:val="22"/>
        </w:rPr>
        <w:t>que</w:t>
      </w:r>
      <w:r>
        <w:rPr>
          <w:spacing w:val="-9"/>
          <w:sz w:val="22"/>
        </w:rPr>
        <w:t xml:space="preserve"> </w:t>
      </w:r>
      <w:r>
        <w:rPr>
          <w:sz w:val="22"/>
        </w:rPr>
        <w:t>sejam</w:t>
      </w:r>
      <w:r>
        <w:rPr>
          <w:spacing w:val="-9"/>
          <w:sz w:val="22"/>
        </w:rPr>
        <w:t xml:space="preserve"> </w:t>
      </w:r>
      <w:r>
        <w:rPr>
          <w:sz w:val="22"/>
        </w:rPr>
        <w:t>cumpridas</w:t>
      </w:r>
      <w:r>
        <w:rPr>
          <w:spacing w:val="-12"/>
          <w:sz w:val="22"/>
        </w:rPr>
        <w:t xml:space="preserve"> </w:t>
      </w:r>
      <w:r>
        <w:rPr>
          <w:sz w:val="22"/>
        </w:rPr>
        <w:t>todas</w:t>
      </w:r>
      <w:r>
        <w:rPr>
          <w:spacing w:val="-11"/>
          <w:sz w:val="22"/>
        </w:rPr>
        <w:t xml:space="preserve"> </w:t>
      </w:r>
      <w:r>
        <w:rPr>
          <w:sz w:val="22"/>
        </w:rPr>
        <w:t>as</w:t>
      </w:r>
      <w:r>
        <w:rPr>
          <w:spacing w:val="-9"/>
          <w:sz w:val="22"/>
        </w:rPr>
        <w:t xml:space="preserve"> </w:t>
      </w:r>
      <w:r>
        <w:rPr>
          <w:sz w:val="22"/>
        </w:rPr>
        <w:t>condições</w:t>
      </w:r>
      <w:r>
        <w:rPr>
          <w:spacing w:val="-11"/>
          <w:sz w:val="22"/>
        </w:rPr>
        <w:t xml:space="preserve"> </w:t>
      </w:r>
      <w:r>
        <w:rPr>
          <w:sz w:val="22"/>
        </w:rPr>
        <w:t>nele</w:t>
      </w:r>
      <w:r>
        <w:rPr>
          <w:spacing w:val="-11"/>
          <w:sz w:val="22"/>
        </w:rPr>
        <w:t xml:space="preserve"> </w:t>
      </w:r>
      <w:r>
        <w:rPr>
          <w:sz w:val="22"/>
        </w:rPr>
        <w:t>estabelecidas,</w:t>
      </w:r>
      <w:r>
        <w:rPr>
          <w:spacing w:val="-13"/>
          <w:sz w:val="22"/>
        </w:rPr>
        <w:t xml:space="preserve"> </w:t>
      </w:r>
      <w:r>
        <w:rPr>
          <w:sz w:val="22"/>
        </w:rPr>
        <w:t>de</w:t>
      </w:r>
      <w:r>
        <w:rPr>
          <w:spacing w:val="-10"/>
          <w:sz w:val="22"/>
        </w:rPr>
        <w:t xml:space="preserve"> </w:t>
      </w:r>
      <w:r>
        <w:rPr>
          <w:sz w:val="22"/>
        </w:rPr>
        <w:t>modo</w:t>
      </w:r>
      <w:r>
        <w:rPr>
          <w:spacing w:val="-11"/>
          <w:sz w:val="22"/>
        </w:rPr>
        <w:t xml:space="preserve"> </w:t>
      </w:r>
      <w:r>
        <w:rPr>
          <w:sz w:val="22"/>
        </w:rPr>
        <w:t>a</w:t>
      </w:r>
      <w:r>
        <w:rPr>
          <w:spacing w:val="-11"/>
          <w:sz w:val="22"/>
        </w:rPr>
        <w:t xml:space="preserve"> </w:t>
      </w:r>
      <w:r>
        <w:rPr>
          <w:sz w:val="22"/>
        </w:rPr>
        <w:t>assegurar</w:t>
      </w:r>
      <w:r>
        <w:rPr>
          <w:spacing w:val="-9"/>
          <w:sz w:val="22"/>
        </w:rPr>
        <w:t xml:space="preserve"> </w:t>
      </w:r>
      <w:r>
        <w:rPr>
          <w:sz w:val="22"/>
        </w:rPr>
        <w:t>os</w:t>
      </w:r>
      <w:r>
        <w:rPr>
          <w:spacing w:val="-13"/>
          <w:sz w:val="22"/>
        </w:rPr>
        <w:t xml:space="preserve"> </w:t>
      </w:r>
      <w:r>
        <w:rPr>
          <w:sz w:val="22"/>
        </w:rPr>
        <w:t xml:space="preserve">melhores resultados para a Administração </w:t>
      </w:r>
    </w:p>
    <w:p w14:paraId="6D9359B1" w14:textId="77777777" w:rsidR="00B92E00" w:rsidRDefault="00F23F23">
      <w:pPr>
        <w:widowControl/>
        <w:numPr>
          <w:ilvl w:val="2"/>
          <w:numId w:val="11"/>
        </w:numPr>
        <w:spacing w:after="120" w:line="360" w:lineRule="auto"/>
        <w:jc w:val="both"/>
      </w:pPr>
      <w:r>
        <w:rPr>
          <w:sz w:val="22"/>
        </w:rPr>
        <w:t>Diante do descumprimento das obrigações contratuais, o fiscal administrativo do contrato atuará tempestivamente na solução do problema, reportando ao gestor do contrato para que tome as providências cabíveis, quando ultrapassar a sua competência.</w:t>
      </w:r>
    </w:p>
    <w:p w14:paraId="48E4C6BF" w14:textId="77777777" w:rsidR="00B92E00" w:rsidRDefault="00F23F23">
      <w:pPr>
        <w:widowControl/>
        <w:numPr>
          <w:ilvl w:val="1"/>
          <w:numId w:val="11"/>
        </w:numPr>
        <w:spacing w:after="120" w:line="360" w:lineRule="auto"/>
        <w:jc w:val="both"/>
      </w:pPr>
      <w:r>
        <w:rPr>
          <w:sz w:val="22"/>
        </w:rPr>
        <w:t>Referente à Gestão do Contrato ou do instrumento equivalente, deverão ser observadas as seguintes diligências:</w:t>
      </w:r>
    </w:p>
    <w:p w14:paraId="0BA97983" w14:textId="77777777" w:rsidR="00B92E00" w:rsidRDefault="00F23F23">
      <w:pPr>
        <w:widowControl/>
        <w:numPr>
          <w:ilvl w:val="2"/>
          <w:numId w:val="11"/>
        </w:numPr>
        <w:spacing w:after="120" w:line="360" w:lineRule="auto"/>
        <w:jc w:val="both"/>
      </w:pP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7FA74E2F" w14:textId="77777777" w:rsidR="00B92E00" w:rsidRDefault="00F23F23">
      <w:pPr>
        <w:widowControl/>
        <w:numPr>
          <w:ilvl w:val="2"/>
          <w:numId w:val="11"/>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506F58BC" w14:textId="77777777" w:rsidR="00B92E00" w:rsidRDefault="00F23F23">
      <w:pPr>
        <w:widowControl/>
        <w:numPr>
          <w:ilvl w:val="2"/>
          <w:numId w:val="11"/>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AAC0148" w14:textId="77777777" w:rsidR="00B92E00" w:rsidRDefault="00F23F23">
      <w:pPr>
        <w:widowControl/>
        <w:numPr>
          <w:ilvl w:val="2"/>
          <w:numId w:val="11"/>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13BA10F5" w14:textId="77777777" w:rsidR="00B92E00" w:rsidRDefault="00B92E00">
      <w:pPr>
        <w:widowControl/>
        <w:spacing w:after="120" w:line="360" w:lineRule="auto"/>
        <w:ind w:left="1701"/>
        <w:jc w:val="both"/>
        <w:rPr>
          <w:rFonts w:ascii="Calibri" w:eastAsia="Calibri" w:hAnsi="Calibri" w:cs="Calibri"/>
          <w:color w:val="FF0000"/>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5"/>
      </w:tblGrid>
      <w:tr w:rsidR="00B92E00" w14:paraId="1F72B2CD" w14:textId="77777777">
        <w:trPr>
          <w:trHeight w:hRule="exact" w:val="567"/>
        </w:trPr>
        <w:tc>
          <w:tcPr>
            <w:tcW w:w="8775" w:type="dxa"/>
          </w:tcPr>
          <w:p w14:paraId="64294CC3" w14:textId="77777777" w:rsidR="00B92E00" w:rsidRDefault="00F23F23">
            <w:pPr>
              <w:widowControl/>
              <w:numPr>
                <w:ilvl w:val="0"/>
                <w:numId w:val="11"/>
              </w:numPr>
              <w:spacing w:after="120" w:line="360" w:lineRule="auto"/>
              <w:jc w:val="center"/>
            </w:pPr>
            <w:r>
              <w:rPr>
                <w:rFonts w:ascii="Calibri" w:eastAsia="Calibri" w:hAnsi="Calibri" w:cs="Calibri"/>
                <w:b/>
                <w:sz w:val="22"/>
              </w:rPr>
              <w:t>Critérios de Medição e Pagamento.</w:t>
            </w:r>
          </w:p>
        </w:tc>
      </w:tr>
    </w:tbl>
    <w:p w14:paraId="0E4233C6" w14:textId="77777777" w:rsidR="00B92E00" w:rsidRDefault="00B92E00">
      <w:pPr>
        <w:widowControl/>
        <w:spacing w:after="120" w:line="360" w:lineRule="auto"/>
        <w:ind w:firstLine="1701"/>
        <w:jc w:val="both"/>
        <w:rPr>
          <w:rFonts w:ascii="Calibri" w:eastAsia="Calibri" w:hAnsi="Calibri" w:cs="Calibri"/>
          <w:sz w:val="22"/>
        </w:rPr>
      </w:pPr>
    </w:p>
    <w:p w14:paraId="1CC8E97B" w14:textId="77777777" w:rsidR="00B92E00" w:rsidRDefault="00F23F23">
      <w:pPr>
        <w:widowControl/>
        <w:numPr>
          <w:ilvl w:val="1"/>
          <w:numId w:val="8"/>
        </w:numPr>
        <w:spacing w:after="120" w:line="360" w:lineRule="auto"/>
        <w:jc w:val="both"/>
      </w:pPr>
      <w:r>
        <w:rPr>
          <w:sz w:val="22"/>
        </w:rPr>
        <w:t xml:space="preserve"> Recebimento Provisório:</w:t>
      </w:r>
    </w:p>
    <w:p w14:paraId="62B1D026" w14:textId="77777777" w:rsidR="00B92E00" w:rsidRDefault="00F23F23">
      <w:pPr>
        <w:widowControl/>
        <w:numPr>
          <w:ilvl w:val="2"/>
          <w:numId w:val="8"/>
        </w:numPr>
        <w:spacing w:after="120" w:line="360" w:lineRule="auto"/>
        <w:jc w:val="both"/>
      </w:pPr>
      <w:r>
        <w:rPr>
          <w:sz w:val="22"/>
        </w:rPr>
        <w:t xml:space="preserve">Os produtos serão recebidos provisoriamente, de forma sumária, juntamente com a nota fiscal, para posterior verificação de sua conformidade com as </w:t>
      </w:r>
      <w:r>
        <w:rPr>
          <w:sz w:val="22"/>
        </w:rPr>
        <w:lastRenderedPageBreak/>
        <w:t>especificações constantes no Estudo Técnico Preliminar, Termo de Referência e na proposta de preços.</w:t>
      </w:r>
    </w:p>
    <w:p w14:paraId="5A8B320C" w14:textId="77777777" w:rsidR="00B92E00" w:rsidRDefault="00F23F23">
      <w:pPr>
        <w:widowControl/>
        <w:numPr>
          <w:ilvl w:val="1"/>
          <w:numId w:val="8"/>
        </w:numPr>
        <w:spacing w:after="120" w:line="360" w:lineRule="auto"/>
        <w:jc w:val="both"/>
      </w:pPr>
      <w:r>
        <w:rPr>
          <w:sz w:val="22"/>
        </w:rPr>
        <w:t xml:space="preserve"> Rejeição dos Produtos:</w:t>
      </w:r>
    </w:p>
    <w:p w14:paraId="290BD3F2" w14:textId="77777777" w:rsidR="00B92E00" w:rsidRDefault="00F23F23">
      <w:pPr>
        <w:widowControl/>
        <w:numPr>
          <w:ilvl w:val="2"/>
          <w:numId w:val="8"/>
        </w:numPr>
        <w:spacing w:after="120" w:line="360" w:lineRule="auto"/>
        <w:jc w:val="both"/>
      </w:pPr>
      <w:r>
        <w:rPr>
          <w:sz w:val="22"/>
        </w:rPr>
        <w:t xml:space="preserve">Os produtos poderão ser rejeitados, tanto integralmente quanto parcialmente, inclusive antes do recebimento provisório, caso não estejam em conformidade com as especificações detalhadas no Termo de </w:t>
      </w:r>
      <w:proofErr w:type="spellStart"/>
      <w:r>
        <w:rPr>
          <w:sz w:val="22"/>
        </w:rPr>
        <w:t>Refêrencia</w:t>
      </w:r>
      <w:proofErr w:type="spellEnd"/>
      <w:r>
        <w:rPr>
          <w:sz w:val="22"/>
        </w:rPr>
        <w:t xml:space="preserve"> e na proposta apresentada.</w:t>
      </w:r>
    </w:p>
    <w:p w14:paraId="45CEBFBC" w14:textId="77777777" w:rsidR="00B92E00" w:rsidRDefault="00F23F23">
      <w:pPr>
        <w:widowControl/>
        <w:numPr>
          <w:ilvl w:val="2"/>
          <w:numId w:val="8"/>
        </w:numPr>
        <w:spacing w:after="120" w:line="360" w:lineRule="auto"/>
        <w:jc w:val="both"/>
      </w:pPr>
      <w:r>
        <w:rPr>
          <w:sz w:val="22"/>
        </w:rPr>
        <w:t>Nesse cenário, é obrigatória a substituição por produtos adequados,</w:t>
      </w:r>
      <w:r>
        <w:rPr>
          <w:spacing w:val="-3"/>
          <w:sz w:val="22"/>
        </w:rPr>
        <w:t xml:space="preserve"> </w:t>
      </w:r>
      <w:r>
        <w:rPr>
          <w:sz w:val="22"/>
        </w:rPr>
        <w:t>realizada pelo</w:t>
      </w:r>
      <w:r>
        <w:rPr>
          <w:spacing w:val="-3"/>
          <w:sz w:val="22"/>
        </w:rPr>
        <w:t xml:space="preserve"> </w:t>
      </w:r>
      <w:r>
        <w:rPr>
          <w:sz w:val="22"/>
        </w:rPr>
        <w:t>fornecedor</w:t>
      </w:r>
      <w:r>
        <w:rPr>
          <w:spacing w:val="-4"/>
          <w:sz w:val="22"/>
        </w:rPr>
        <w:t xml:space="preserve"> </w:t>
      </w:r>
      <w:r>
        <w:rPr>
          <w:sz w:val="22"/>
        </w:rPr>
        <w:t>contratado, dentro do</w:t>
      </w:r>
      <w:r>
        <w:rPr>
          <w:spacing w:val="-1"/>
          <w:sz w:val="22"/>
        </w:rPr>
        <w:t xml:space="preserve"> </w:t>
      </w:r>
      <w:r>
        <w:rPr>
          <w:sz w:val="22"/>
        </w:rPr>
        <w:t>prazo</w:t>
      </w:r>
      <w:r>
        <w:rPr>
          <w:spacing w:val="-2"/>
          <w:sz w:val="22"/>
        </w:rPr>
        <w:t xml:space="preserve"> </w:t>
      </w:r>
      <w:r>
        <w:rPr>
          <w:sz w:val="22"/>
        </w:rPr>
        <w:t>máximo de 10 (dez) dias úteis, estipulado na cláusula deste</w:t>
      </w:r>
      <w:r>
        <w:rPr>
          <w:spacing w:val="-3"/>
          <w:sz w:val="22"/>
        </w:rPr>
        <w:t xml:space="preserve"> </w:t>
      </w:r>
      <w:r>
        <w:rPr>
          <w:sz w:val="22"/>
        </w:rPr>
        <w:t>termo</w:t>
      </w:r>
      <w:r>
        <w:rPr>
          <w:spacing w:val="-1"/>
          <w:sz w:val="22"/>
        </w:rPr>
        <w:t xml:space="preserve"> </w:t>
      </w:r>
      <w:r>
        <w:rPr>
          <w:sz w:val="22"/>
        </w:rPr>
        <w:t xml:space="preserve">de </w:t>
      </w:r>
      <w:r>
        <w:rPr>
          <w:spacing w:val="-2"/>
          <w:sz w:val="22"/>
        </w:rPr>
        <w:t>referência.</w:t>
      </w:r>
    </w:p>
    <w:p w14:paraId="279E5A74" w14:textId="77777777" w:rsidR="00B92E00" w:rsidRDefault="00F23F23">
      <w:pPr>
        <w:widowControl/>
        <w:numPr>
          <w:ilvl w:val="1"/>
          <w:numId w:val="8"/>
        </w:numPr>
        <w:spacing w:after="120" w:line="360" w:lineRule="auto"/>
        <w:jc w:val="both"/>
      </w:pPr>
      <w:r>
        <w:rPr>
          <w:sz w:val="22"/>
        </w:rPr>
        <w:t>Recebimento Definitivo:</w:t>
      </w:r>
    </w:p>
    <w:p w14:paraId="0100CEBD" w14:textId="77777777" w:rsidR="00B92E00" w:rsidRDefault="00F23F23">
      <w:pPr>
        <w:widowControl/>
        <w:numPr>
          <w:ilvl w:val="2"/>
          <w:numId w:val="8"/>
        </w:numPr>
        <w:spacing w:after="120" w:line="360" w:lineRule="auto"/>
        <w:jc w:val="both"/>
      </w:pPr>
      <w:r>
        <w:rPr>
          <w:sz w:val="22"/>
        </w:rPr>
        <w:t>O recebimento definitivo ocorrerá no prazo de 5 (cinco) dias útil, a contar do recebimento da nota fiscal pela Administração, após a verificação da qualidade e quantidade dos produtos entregues.</w:t>
      </w:r>
    </w:p>
    <w:p w14:paraId="1707DDCA" w14:textId="77777777" w:rsidR="00B92E00" w:rsidRDefault="00F23F23">
      <w:pPr>
        <w:widowControl/>
        <w:numPr>
          <w:ilvl w:val="1"/>
          <w:numId w:val="8"/>
        </w:numPr>
        <w:spacing w:after="120" w:line="360" w:lineRule="auto"/>
        <w:jc w:val="both"/>
      </w:pPr>
      <w:r>
        <w:rPr>
          <w:sz w:val="22"/>
        </w:rPr>
        <w:t xml:space="preserve"> Prorrogação do Prazo de Recebimento:</w:t>
      </w:r>
    </w:p>
    <w:p w14:paraId="23D4398B" w14:textId="77777777" w:rsidR="00B92E00" w:rsidRDefault="00F23F23">
      <w:pPr>
        <w:widowControl/>
        <w:numPr>
          <w:ilvl w:val="2"/>
          <w:numId w:val="8"/>
        </w:numPr>
        <w:spacing w:after="120" w:line="360" w:lineRule="auto"/>
        <w:jc w:val="both"/>
      </w:pPr>
      <w:r>
        <w:rPr>
          <w:sz w:val="22"/>
        </w:rPr>
        <w:t>O prazo para recebimento definitivo poderá ser excepcionalmente prorrogado, de forma justificada, por igual período, quando houver necessidade de diligências para a aferição do atendimento das exigências editalícias.</w:t>
      </w:r>
    </w:p>
    <w:p w14:paraId="1FB06074" w14:textId="77777777" w:rsidR="00B92E00" w:rsidRDefault="00F23F23">
      <w:pPr>
        <w:widowControl/>
        <w:numPr>
          <w:ilvl w:val="1"/>
          <w:numId w:val="8"/>
        </w:numPr>
        <w:spacing w:after="120" w:line="360" w:lineRule="auto"/>
        <w:jc w:val="both"/>
      </w:pPr>
      <w:r>
        <w:rPr>
          <w:sz w:val="22"/>
        </w:rPr>
        <w:t xml:space="preserve"> Controvérsias na Execução do Objeto:</w:t>
      </w:r>
    </w:p>
    <w:p w14:paraId="4C7100E5" w14:textId="77777777" w:rsidR="00B92E00" w:rsidRDefault="00F23F23">
      <w:pPr>
        <w:widowControl/>
        <w:numPr>
          <w:ilvl w:val="2"/>
          <w:numId w:val="8"/>
        </w:numPr>
        <w:spacing w:after="120" w:line="360" w:lineRule="auto"/>
        <w:jc w:val="both"/>
      </w:pPr>
      <w:r>
        <w:rPr>
          <w:sz w:val="22"/>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263C1C9C" w14:textId="77777777" w:rsidR="00B92E00" w:rsidRDefault="00F23F23">
      <w:pPr>
        <w:widowControl/>
        <w:numPr>
          <w:ilvl w:val="1"/>
          <w:numId w:val="8"/>
        </w:numPr>
        <w:spacing w:after="120" w:line="360" w:lineRule="auto"/>
        <w:jc w:val="both"/>
      </w:pPr>
      <w:r>
        <w:rPr>
          <w:sz w:val="22"/>
        </w:rPr>
        <w:t xml:space="preserve"> Solução de Inconsistências:</w:t>
      </w:r>
    </w:p>
    <w:p w14:paraId="6B224C82" w14:textId="77777777" w:rsidR="00B92E00" w:rsidRDefault="00F23F23">
      <w:pPr>
        <w:widowControl/>
        <w:numPr>
          <w:ilvl w:val="2"/>
          <w:numId w:val="8"/>
        </w:numPr>
        <w:spacing w:after="120" w:line="360" w:lineRule="auto"/>
        <w:jc w:val="both"/>
      </w:pPr>
      <w:r>
        <w:rPr>
          <w:sz w:val="22"/>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DDE0E24" w14:textId="77777777" w:rsidR="00B92E00" w:rsidRDefault="00F23F23">
      <w:pPr>
        <w:widowControl/>
        <w:numPr>
          <w:ilvl w:val="1"/>
          <w:numId w:val="8"/>
        </w:numPr>
        <w:spacing w:after="120" w:line="360" w:lineRule="auto"/>
        <w:jc w:val="both"/>
      </w:pPr>
      <w:r>
        <w:rPr>
          <w:sz w:val="22"/>
        </w:rPr>
        <w:t xml:space="preserve"> Verificação da Nota Fiscal:</w:t>
      </w:r>
    </w:p>
    <w:p w14:paraId="6AD138BE" w14:textId="77777777" w:rsidR="00B92E00" w:rsidRDefault="00F23F23">
      <w:pPr>
        <w:widowControl/>
        <w:numPr>
          <w:ilvl w:val="2"/>
          <w:numId w:val="8"/>
        </w:numPr>
        <w:spacing w:after="120" w:line="360" w:lineRule="auto"/>
        <w:jc w:val="both"/>
      </w:pPr>
      <w:r>
        <w:rPr>
          <w:sz w:val="22"/>
        </w:rPr>
        <w:lastRenderedPageBreak/>
        <w:t>Para fins de liquidação, o setor competente deverá verificar se a nota fiscal apresentada contém os elementos necessários e essenciais, tais como:</w:t>
      </w:r>
    </w:p>
    <w:p w14:paraId="777ABDAB" w14:textId="77777777" w:rsidR="00B92E00" w:rsidRDefault="00F23F23">
      <w:pPr>
        <w:widowControl/>
        <w:numPr>
          <w:ilvl w:val="3"/>
          <w:numId w:val="8"/>
        </w:numPr>
        <w:spacing w:after="120" w:line="360" w:lineRule="auto"/>
        <w:jc w:val="both"/>
      </w:pPr>
      <w:r>
        <w:rPr>
          <w:sz w:val="22"/>
        </w:rPr>
        <w:t>Prazo de validade;</w:t>
      </w:r>
    </w:p>
    <w:p w14:paraId="3ACB31A6" w14:textId="77777777" w:rsidR="00B92E00" w:rsidRDefault="00F23F23">
      <w:pPr>
        <w:widowControl/>
        <w:numPr>
          <w:ilvl w:val="3"/>
          <w:numId w:val="8"/>
        </w:numPr>
        <w:spacing w:after="120" w:line="360" w:lineRule="auto"/>
        <w:jc w:val="both"/>
      </w:pPr>
      <w:r>
        <w:rPr>
          <w:sz w:val="22"/>
        </w:rPr>
        <w:t>A data da emissão;</w:t>
      </w:r>
    </w:p>
    <w:p w14:paraId="203C6FC5" w14:textId="77777777" w:rsidR="00B92E00" w:rsidRDefault="00F23F23">
      <w:pPr>
        <w:widowControl/>
        <w:numPr>
          <w:ilvl w:val="3"/>
          <w:numId w:val="8"/>
        </w:numPr>
        <w:spacing w:after="120" w:line="360" w:lineRule="auto"/>
        <w:jc w:val="both"/>
      </w:pPr>
      <w:r>
        <w:rPr>
          <w:sz w:val="22"/>
        </w:rPr>
        <w:t>os</w:t>
      </w:r>
      <w:r>
        <w:rPr>
          <w:spacing w:val="-3"/>
          <w:sz w:val="22"/>
        </w:rPr>
        <w:t xml:space="preserve"> </w:t>
      </w:r>
      <w:r>
        <w:rPr>
          <w:sz w:val="22"/>
        </w:rPr>
        <w:t>dados</w:t>
      </w:r>
      <w:r>
        <w:rPr>
          <w:spacing w:val="-3"/>
          <w:sz w:val="22"/>
        </w:rPr>
        <w:t xml:space="preserve"> </w:t>
      </w:r>
      <w:r>
        <w:rPr>
          <w:sz w:val="22"/>
        </w:rPr>
        <w:t>do</w:t>
      </w:r>
      <w:r>
        <w:rPr>
          <w:spacing w:val="-4"/>
          <w:sz w:val="22"/>
        </w:rPr>
        <w:t xml:space="preserve"> </w:t>
      </w:r>
      <w:r>
        <w:rPr>
          <w:sz w:val="22"/>
        </w:rPr>
        <w:t>contrato e</w:t>
      </w:r>
      <w:r>
        <w:rPr>
          <w:spacing w:val="-6"/>
          <w:sz w:val="22"/>
        </w:rPr>
        <w:t xml:space="preserve"> </w:t>
      </w:r>
      <w:r>
        <w:rPr>
          <w:sz w:val="22"/>
        </w:rPr>
        <w:t xml:space="preserve">do </w:t>
      </w:r>
      <w:proofErr w:type="spellStart"/>
      <w:r>
        <w:rPr>
          <w:sz w:val="22"/>
        </w:rPr>
        <w:t>orgão</w:t>
      </w:r>
      <w:proofErr w:type="spellEnd"/>
      <w:r>
        <w:rPr>
          <w:sz w:val="22"/>
        </w:rPr>
        <w:t xml:space="preserve"> contratante</w:t>
      </w:r>
      <w:r>
        <w:rPr>
          <w:spacing w:val="-2"/>
          <w:sz w:val="22"/>
        </w:rPr>
        <w:t>;</w:t>
      </w:r>
    </w:p>
    <w:p w14:paraId="49989076" w14:textId="77777777" w:rsidR="00B92E00" w:rsidRDefault="00F23F23">
      <w:pPr>
        <w:widowControl/>
        <w:numPr>
          <w:ilvl w:val="3"/>
          <w:numId w:val="8"/>
        </w:numPr>
        <w:spacing w:after="120" w:line="360" w:lineRule="auto"/>
        <w:jc w:val="both"/>
      </w:pPr>
      <w:r>
        <w:rPr>
          <w:sz w:val="22"/>
        </w:rPr>
        <w:t>valor</w:t>
      </w:r>
      <w:r>
        <w:rPr>
          <w:spacing w:val="-2"/>
          <w:sz w:val="22"/>
        </w:rPr>
        <w:t xml:space="preserve"> </w:t>
      </w:r>
      <w:r>
        <w:rPr>
          <w:sz w:val="22"/>
        </w:rPr>
        <w:t>a pagar;</w:t>
      </w:r>
    </w:p>
    <w:p w14:paraId="7CEAEC09" w14:textId="77777777" w:rsidR="00B92E00" w:rsidRDefault="00F23F23">
      <w:pPr>
        <w:widowControl/>
        <w:numPr>
          <w:ilvl w:val="3"/>
          <w:numId w:val="8"/>
        </w:numPr>
        <w:spacing w:after="120" w:line="360" w:lineRule="auto"/>
        <w:jc w:val="both"/>
      </w:pPr>
      <w:r>
        <w:rPr>
          <w:spacing w:val="-2"/>
          <w:sz w:val="22"/>
        </w:rPr>
        <w:t xml:space="preserve"> </w:t>
      </w:r>
      <w:r>
        <w:rPr>
          <w:sz w:val="22"/>
        </w:rPr>
        <w:t>eventual</w:t>
      </w:r>
      <w:r>
        <w:rPr>
          <w:spacing w:val="-5"/>
          <w:sz w:val="22"/>
        </w:rPr>
        <w:t xml:space="preserve"> </w:t>
      </w:r>
      <w:r>
        <w:rPr>
          <w:sz w:val="22"/>
        </w:rPr>
        <w:t>destaque</w:t>
      </w:r>
      <w:r>
        <w:rPr>
          <w:spacing w:val="-5"/>
          <w:sz w:val="22"/>
        </w:rPr>
        <w:t xml:space="preserve"> </w:t>
      </w:r>
      <w:r>
        <w:rPr>
          <w:sz w:val="22"/>
        </w:rPr>
        <w:t>do</w:t>
      </w:r>
      <w:r>
        <w:rPr>
          <w:spacing w:val="-3"/>
          <w:sz w:val="22"/>
        </w:rPr>
        <w:t xml:space="preserve"> </w:t>
      </w:r>
      <w:r>
        <w:rPr>
          <w:sz w:val="22"/>
        </w:rPr>
        <w:t>valor</w:t>
      </w:r>
      <w:r>
        <w:rPr>
          <w:spacing w:val="-6"/>
          <w:sz w:val="22"/>
        </w:rPr>
        <w:t xml:space="preserve"> </w:t>
      </w:r>
      <w:r>
        <w:rPr>
          <w:sz w:val="22"/>
        </w:rPr>
        <w:t>de</w:t>
      </w:r>
      <w:r>
        <w:rPr>
          <w:spacing w:val="-3"/>
          <w:sz w:val="22"/>
        </w:rPr>
        <w:t xml:space="preserve"> </w:t>
      </w:r>
      <w:r>
        <w:rPr>
          <w:sz w:val="22"/>
        </w:rPr>
        <w:t>retenções</w:t>
      </w:r>
      <w:r>
        <w:rPr>
          <w:spacing w:val="-5"/>
          <w:sz w:val="22"/>
        </w:rPr>
        <w:t xml:space="preserve"> </w:t>
      </w:r>
      <w:r>
        <w:rPr>
          <w:sz w:val="22"/>
        </w:rPr>
        <w:t>tributárias</w:t>
      </w:r>
      <w:r>
        <w:rPr>
          <w:spacing w:val="-4"/>
          <w:sz w:val="22"/>
        </w:rPr>
        <w:t xml:space="preserve"> </w:t>
      </w:r>
      <w:r>
        <w:rPr>
          <w:spacing w:val="-2"/>
          <w:sz w:val="22"/>
        </w:rPr>
        <w:t>cabíveis.</w:t>
      </w:r>
    </w:p>
    <w:p w14:paraId="5B6E080F" w14:textId="77777777" w:rsidR="00B92E00" w:rsidRDefault="00F23F23">
      <w:pPr>
        <w:widowControl/>
        <w:numPr>
          <w:ilvl w:val="2"/>
          <w:numId w:val="8"/>
        </w:numPr>
        <w:spacing w:after="120" w:line="360" w:lineRule="auto"/>
        <w:jc w:val="both"/>
      </w:pPr>
      <w:r>
        <w:rPr>
          <w:sz w:val="22"/>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27380BC8" w14:textId="77777777" w:rsidR="00B92E00" w:rsidRDefault="00F23F23">
      <w:pPr>
        <w:widowControl/>
        <w:numPr>
          <w:ilvl w:val="1"/>
          <w:numId w:val="8"/>
        </w:numPr>
        <w:spacing w:after="120" w:line="360" w:lineRule="auto"/>
        <w:jc w:val="both"/>
      </w:pPr>
      <w:r>
        <w:rPr>
          <w:sz w:val="22"/>
        </w:rPr>
        <w:t>Manutenção das Condições de Habilitação:</w:t>
      </w:r>
    </w:p>
    <w:p w14:paraId="2C28B373" w14:textId="77777777" w:rsidR="00B92E00" w:rsidRDefault="00F23F23">
      <w:pPr>
        <w:widowControl/>
        <w:numPr>
          <w:ilvl w:val="2"/>
          <w:numId w:val="8"/>
        </w:numPr>
        <w:spacing w:line="360" w:lineRule="auto"/>
        <w:jc w:val="both"/>
      </w:pPr>
      <w:r>
        <w:rPr>
          <w:sz w:val="22"/>
        </w:rPr>
        <w:t>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30791AAB" w14:textId="77777777" w:rsidR="00B92E00" w:rsidRDefault="00F23F23">
      <w:pPr>
        <w:widowControl/>
        <w:numPr>
          <w:ilvl w:val="1"/>
          <w:numId w:val="8"/>
        </w:numPr>
        <w:spacing w:after="120" w:line="360" w:lineRule="auto"/>
        <w:jc w:val="both"/>
      </w:pPr>
      <w:r>
        <w:rPr>
          <w:sz w:val="22"/>
        </w:rPr>
        <w:t>Notificação de Irregularidades:</w:t>
      </w:r>
    </w:p>
    <w:p w14:paraId="3100EE6F" w14:textId="77777777" w:rsidR="00B92E00" w:rsidRDefault="00F23F23">
      <w:pPr>
        <w:widowControl/>
        <w:numPr>
          <w:ilvl w:val="2"/>
          <w:numId w:val="8"/>
        </w:numPr>
        <w:spacing w:after="120" w:line="360" w:lineRule="auto"/>
        <w:jc w:val="both"/>
      </w:pPr>
      <w:r>
        <w:rPr>
          <w:sz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BC7E9C6" w14:textId="77777777" w:rsidR="00B92E00" w:rsidRDefault="00F23F23">
      <w:pPr>
        <w:widowControl/>
        <w:numPr>
          <w:ilvl w:val="1"/>
          <w:numId w:val="8"/>
        </w:numPr>
        <w:spacing w:after="120" w:line="360" w:lineRule="auto"/>
        <w:jc w:val="both"/>
      </w:pPr>
      <w:r>
        <w:rPr>
          <w:sz w:val="22"/>
        </w:rPr>
        <w:t>Prorrogação do Prazo de Regularização</w:t>
      </w:r>
    </w:p>
    <w:p w14:paraId="0F60156B" w14:textId="77777777" w:rsidR="00B92E00" w:rsidRDefault="00F23F23">
      <w:pPr>
        <w:widowControl/>
        <w:spacing w:line="360" w:lineRule="auto"/>
        <w:ind w:firstLine="1701"/>
        <w:jc w:val="both"/>
        <w:rPr>
          <w:sz w:val="22"/>
        </w:rPr>
      </w:pPr>
      <w:r>
        <w:rPr>
          <w:b/>
          <w:sz w:val="22"/>
        </w:rPr>
        <w:t>7.10.1.</w:t>
      </w:r>
      <w:r>
        <w:rPr>
          <w:sz w:val="22"/>
        </w:rPr>
        <w:t>O prazo de que trata a cláusula 7.9.1 poderá ser prorrogado uma vez, por igual período, a critério do contratante.</w:t>
      </w:r>
    </w:p>
    <w:p w14:paraId="74225E18" w14:textId="77777777" w:rsidR="00B92E00" w:rsidRDefault="00F23F23">
      <w:pPr>
        <w:widowControl/>
        <w:numPr>
          <w:ilvl w:val="1"/>
          <w:numId w:val="8"/>
        </w:numPr>
        <w:spacing w:after="120" w:line="360" w:lineRule="auto"/>
        <w:jc w:val="both"/>
      </w:pPr>
      <w:r>
        <w:rPr>
          <w:sz w:val="22"/>
        </w:rPr>
        <w:t>Medidas em Caso de Persistência da Irregularidade:</w:t>
      </w:r>
    </w:p>
    <w:p w14:paraId="6580AFB5" w14:textId="77777777" w:rsidR="00B92E00" w:rsidRDefault="00F23F23">
      <w:pPr>
        <w:widowControl/>
        <w:spacing w:after="120" w:line="360" w:lineRule="auto"/>
        <w:ind w:firstLine="1701"/>
        <w:jc w:val="both"/>
        <w:rPr>
          <w:sz w:val="22"/>
        </w:rPr>
      </w:pPr>
      <w:r>
        <w:rPr>
          <w:b/>
          <w:sz w:val="22"/>
        </w:rPr>
        <w:t xml:space="preserve">7.11.1. </w:t>
      </w:r>
      <w:r>
        <w:rPr>
          <w:sz w:val="22"/>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14E1AFAA" w14:textId="77777777" w:rsidR="00B92E00" w:rsidRDefault="00F23F23">
      <w:pPr>
        <w:widowControl/>
        <w:numPr>
          <w:ilvl w:val="1"/>
          <w:numId w:val="8"/>
        </w:numPr>
        <w:spacing w:after="120" w:line="360" w:lineRule="auto"/>
        <w:jc w:val="both"/>
      </w:pPr>
      <w:r>
        <w:rPr>
          <w:sz w:val="22"/>
        </w:rPr>
        <w:t xml:space="preserve">Prazo de Pagamento: </w:t>
      </w:r>
    </w:p>
    <w:p w14:paraId="311CB85E" w14:textId="77777777" w:rsidR="00B92E00" w:rsidRDefault="00F23F23">
      <w:pPr>
        <w:widowControl/>
        <w:numPr>
          <w:ilvl w:val="2"/>
          <w:numId w:val="8"/>
        </w:numPr>
        <w:spacing w:after="120" w:line="360" w:lineRule="auto"/>
        <w:jc w:val="both"/>
      </w:pPr>
      <w:r>
        <w:rPr>
          <w:sz w:val="22"/>
        </w:rPr>
        <w:lastRenderedPageBreak/>
        <w:t>O pagamento será efetuado no prazo de até 30 (trinta) dias úteis contados da finalização da liquidação da despesa.</w:t>
      </w:r>
    </w:p>
    <w:p w14:paraId="35D9BD0D" w14:textId="77777777" w:rsidR="00B92E00" w:rsidRDefault="00F23F23">
      <w:pPr>
        <w:widowControl/>
        <w:numPr>
          <w:ilvl w:val="1"/>
          <w:numId w:val="8"/>
        </w:numPr>
        <w:spacing w:after="120" w:line="360" w:lineRule="auto"/>
        <w:jc w:val="both"/>
      </w:pPr>
      <w:r>
        <w:rPr>
          <w:sz w:val="22"/>
        </w:rPr>
        <w:t>Forma de Pagamento:</w:t>
      </w:r>
    </w:p>
    <w:p w14:paraId="7D365976" w14:textId="77777777" w:rsidR="00B92E00" w:rsidRDefault="00F23F23">
      <w:pPr>
        <w:widowControl/>
        <w:numPr>
          <w:ilvl w:val="2"/>
          <w:numId w:val="8"/>
        </w:numPr>
        <w:spacing w:after="120" w:line="360" w:lineRule="auto"/>
        <w:jc w:val="both"/>
      </w:pPr>
      <w:r>
        <w:rPr>
          <w:sz w:val="22"/>
        </w:rPr>
        <w:t>O pagamento será realizado por meio de ordem bancária, para crédito em banco, agência e conta corrente indicados pelo fornecedor.</w:t>
      </w:r>
    </w:p>
    <w:p w14:paraId="2912F77C" w14:textId="77777777" w:rsidR="00B92E00" w:rsidRDefault="00F23F23">
      <w:pPr>
        <w:widowControl/>
        <w:numPr>
          <w:ilvl w:val="1"/>
          <w:numId w:val="8"/>
        </w:numPr>
        <w:spacing w:after="120" w:line="360" w:lineRule="auto"/>
        <w:jc w:val="both"/>
      </w:pPr>
      <w:r>
        <w:rPr>
          <w:sz w:val="22"/>
        </w:rPr>
        <w:t>Data do Pagamento:</w:t>
      </w:r>
    </w:p>
    <w:p w14:paraId="57AD0E03" w14:textId="77777777" w:rsidR="00B92E00" w:rsidRDefault="00F23F23">
      <w:pPr>
        <w:widowControl/>
        <w:numPr>
          <w:ilvl w:val="2"/>
          <w:numId w:val="8"/>
        </w:numPr>
        <w:spacing w:after="120" w:line="360" w:lineRule="auto"/>
        <w:jc w:val="both"/>
      </w:pPr>
      <w:r>
        <w:rPr>
          <w:sz w:val="22"/>
        </w:rPr>
        <w:t>Será considerada data do pagamento o dia em que constar como emitida a ordem bancária para pagamento.</w:t>
      </w:r>
    </w:p>
    <w:p w14:paraId="24FF6B3F" w14:textId="77777777" w:rsidR="00B92E00" w:rsidRDefault="00F23F23">
      <w:pPr>
        <w:widowControl/>
        <w:numPr>
          <w:ilvl w:val="1"/>
          <w:numId w:val="8"/>
        </w:numPr>
        <w:spacing w:after="120" w:line="360" w:lineRule="auto"/>
        <w:jc w:val="both"/>
      </w:pPr>
      <w:r>
        <w:rPr>
          <w:sz w:val="22"/>
        </w:rPr>
        <w:t xml:space="preserve"> Retenção Tributária</w:t>
      </w:r>
    </w:p>
    <w:p w14:paraId="75C227C6" w14:textId="77777777" w:rsidR="00B92E00" w:rsidRDefault="00F23F23">
      <w:pPr>
        <w:widowControl/>
        <w:numPr>
          <w:ilvl w:val="2"/>
          <w:numId w:val="8"/>
        </w:numPr>
        <w:spacing w:after="120" w:line="360" w:lineRule="auto"/>
        <w:jc w:val="both"/>
      </w:pPr>
      <w:r>
        <w:rPr>
          <w:sz w:val="22"/>
        </w:rPr>
        <w:t>Independentemente do percentual de tributo aplicável, os valores estabelecidos na legislação vigente serão retidos na fonte no momento do pagamento.</w:t>
      </w:r>
    </w:p>
    <w:p w14:paraId="347CD99B" w14:textId="77777777" w:rsidR="00B92E00" w:rsidRDefault="00F23F23">
      <w:pPr>
        <w:widowControl/>
        <w:numPr>
          <w:ilvl w:val="1"/>
          <w:numId w:val="8"/>
        </w:numPr>
        <w:spacing w:after="120" w:line="360" w:lineRule="auto"/>
        <w:jc w:val="both"/>
      </w:pPr>
      <w:r>
        <w:rPr>
          <w:sz w:val="22"/>
        </w:rPr>
        <w:t>Exceção de retenção de tributos para Optantes do Simples Nacional:</w:t>
      </w:r>
    </w:p>
    <w:p w14:paraId="34B4E0C2" w14:textId="77777777" w:rsidR="00B92E00" w:rsidRPr="007760AD" w:rsidRDefault="00F23F23">
      <w:pPr>
        <w:widowControl/>
        <w:numPr>
          <w:ilvl w:val="2"/>
          <w:numId w:val="8"/>
        </w:numPr>
        <w:spacing w:after="120" w:line="360" w:lineRule="auto"/>
        <w:jc w:val="both"/>
      </w:pPr>
      <w:r>
        <w:rPr>
          <w:sz w:val="22"/>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1A1F36F7" w14:textId="77777777" w:rsidR="007760AD" w:rsidRDefault="007760AD" w:rsidP="007760AD">
      <w:pPr>
        <w:widowControl/>
        <w:spacing w:after="120" w:line="360" w:lineRule="auto"/>
        <w:ind w:left="1701"/>
        <w:jc w:val="both"/>
      </w:pPr>
    </w:p>
    <w:tbl>
      <w:tblPr>
        <w:tblW w:w="88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5"/>
      </w:tblGrid>
      <w:tr w:rsidR="00B92E00" w14:paraId="5336B765" w14:textId="77777777" w:rsidTr="007760AD">
        <w:trPr>
          <w:trHeight w:hRule="exact" w:val="567"/>
        </w:trPr>
        <w:tc>
          <w:tcPr>
            <w:tcW w:w="8805" w:type="dxa"/>
          </w:tcPr>
          <w:p w14:paraId="3A8C55F5" w14:textId="77777777" w:rsidR="00B92E00" w:rsidRDefault="00F23F23">
            <w:pPr>
              <w:widowControl/>
              <w:numPr>
                <w:ilvl w:val="0"/>
                <w:numId w:val="11"/>
              </w:numPr>
              <w:spacing w:after="120" w:line="360" w:lineRule="auto"/>
              <w:jc w:val="center"/>
            </w:pPr>
            <w:r>
              <w:rPr>
                <w:rFonts w:ascii="Calibri" w:eastAsia="Calibri" w:hAnsi="Calibri" w:cs="Calibri"/>
                <w:b/>
                <w:sz w:val="22"/>
              </w:rPr>
              <w:t>Forma e Critérios de Seleção do Fornecedor.</w:t>
            </w:r>
          </w:p>
          <w:p w14:paraId="34CA62A2" w14:textId="77777777" w:rsidR="00B92E00" w:rsidRDefault="00B92E00">
            <w:pPr>
              <w:widowControl/>
              <w:spacing w:after="120" w:line="360" w:lineRule="auto"/>
              <w:jc w:val="both"/>
              <w:rPr>
                <w:rFonts w:ascii="Calibri" w:eastAsia="Calibri" w:hAnsi="Calibri" w:cs="Calibri"/>
                <w:sz w:val="22"/>
              </w:rPr>
            </w:pPr>
          </w:p>
        </w:tc>
      </w:tr>
    </w:tbl>
    <w:p w14:paraId="75266FA9" w14:textId="77777777" w:rsidR="00B92E00" w:rsidRDefault="00B92E00">
      <w:pPr>
        <w:widowControl/>
        <w:spacing w:after="120" w:line="360" w:lineRule="auto"/>
        <w:ind w:left="2160"/>
        <w:jc w:val="both"/>
        <w:rPr>
          <w:rFonts w:ascii="Calibri" w:eastAsia="Calibri" w:hAnsi="Calibri" w:cs="Calibri"/>
          <w:sz w:val="22"/>
        </w:rPr>
      </w:pPr>
    </w:p>
    <w:p w14:paraId="5E969BA8" w14:textId="77777777" w:rsidR="00B92E00" w:rsidRDefault="00F23F23">
      <w:pPr>
        <w:tabs>
          <w:tab w:val="left" w:pos="2688"/>
        </w:tabs>
        <w:spacing w:line="360" w:lineRule="auto"/>
        <w:ind w:firstLine="1701"/>
        <w:jc w:val="both"/>
        <w:rPr>
          <w:sz w:val="22"/>
        </w:rPr>
      </w:pPr>
      <w:r>
        <w:rPr>
          <w:b/>
          <w:sz w:val="22"/>
        </w:rPr>
        <w:t>8.1.</w:t>
      </w:r>
      <w:r>
        <w:rPr>
          <w:sz w:val="22"/>
        </w:rPr>
        <w:t>O fornecedor será selecionado por meio de licitação na modalidade PREGÃO ELETRÔNICO, utilizando como critério de julgamento o MENOR PREÇO, tendo como diferença mínima de lance de R$0,01 (um centavo).</w:t>
      </w:r>
    </w:p>
    <w:p w14:paraId="52DE6036" w14:textId="77777777" w:rsidR="00B92E00" w:rsidRDefault="00F23F23">
      <w:pPr>
        <w:tabs>
          <w:tab w:val="left" w:pos="2737"/>
        </w:tabs>
        <w:spacing w:line="360"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w:t>
      </w:r>
    </w:p>
    <w:p w14:paraId="381DCBD6" w14:textId="77777777" w:rsidR="00B92E00" w:rsidRDefault="00F23F23">
      <w:pPr>
        <w:tabs>
          <w:tab w:val="left" w:pos="2737"/>
        </w:tabs>
        <w:spacing w:line="360" w:lineRule="auto"/>
        <w:ind w:firstLine="1701"/>
        <w:jc w:val="both"/>
        <w:rPr>
          <w:sz w:val="22"/>
        </w:rPr>
      </w:pPr>
      <w:r>
        <w:rPr>
          <w:b/>
          <w:sz w:val="22"/>
        </w:rPr>
        <w:t>8.3.</w:t>
      </w:r>
      <w:r w:rsidR="007760AD">
        <w:rPr>
          <w:b/>
          <w:sz w:val="22"/>
        </w:rPr>
        <w:t xml:space="preserve"> </w:t>
      </w:r>
      <w:r>
        <w:rPr>
          <w:sz w:val="22"/>
        </w:rPr>
        <w:t xml:space="preserve">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w:t>
      </w:r>
      <w:r>
        <w:rPr>
          <w:sz w:val="22"/>
        </w:rPr>
        <w:lastRenderedPageBreak/>
        <w:t>no edital e seus anexos.</w:t>
      </w:r>
    </w:p>
    <w:p w14:paraId="6A21B0DF" w14:textId="77777777" w:rsidR="00B92E00" w:rsidRDefault="00F23F23">
      <w:pPr>
        <w:widowControl/>
        <w:spacing w:after="160"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298B5CF0" w14:textId="77777777" w:rsidR="00B92E00" w:rsidRDefault="00F23F23">
      <w:pPr>
        <w:tabs>
          <w:tab w:val="left" w:pos="2738"/>
        </w:tabs>
        <w:spacing w:line="360" w:lineRule="auto"/>
        <w:ind w:firstLine="1701"/>
        <w:jc w:val="both"/>
        <w:rPr>
          <w:sz w:val="22"/>
        </w:rPr>
      </w:pPr>
      <w:r>
        <w:rPr>
          <w:b/>
          <w:sz w:val="22"/>
        </w:rPr>
        <w:t>8.4.</w:t>
      </w:r>
      <w:r>
        <w:rPr>
          <w:sz w:val="22"/>
        </w:rPr>
        <w:t xml:space="preserve"> O licitante que apresentar a proposta mais vantajosa deverá, para se tornar vencedor, comprovar adimplência nos itens de habilitação, jurídica, fiscal, social e trabalhista que serão elencados em edital.</w:t>
      </w:r>
    </w:p>
    <w:p w14:paraId="62793BAD" w14:textId="77777777" w:rsidR="00B92E00" w:rsidRDefault="00F23F23">
      <w:pPr>
        <w:tabs>
          <w:tab w:val="left" w:pos="2738"/>
        </w:tabs>
        <w:spacing w:line="360" w:lineRule="auto"/>
        <w:ind w:firstLine="1701"/>
        <w:jc w:val="both"/>
        <w:rPr>
          <w:sz w:val="22"/>
        </w:rPr>
      </w:pPr>
      <w:r>
        <w:rPr>
          <w:b/>
          <w:sz w:val="22"/>
        </w:rPr>
        <w:t>8.5.</w:t>
      </w:r>
      <w:r>
        <w:rPr>
          <w:sz w:val="22"/>
        </w:rPr>
        <w:t xml:space="preserve"> O Licitante deverá apresentar, conforme constante no Tópico III, do Estudo Técnico Preliminar (anexo I deste Termo de Referência) junto com os documentos de habilitação:</w:t>
      </w:r>
    </w:p>
    <w:p w14:paraId="5FF3498B" w14:textId="77777777" w:rsidR="00B92E00" w:rsidRDefault="00F23F23">
      <w:pPr>
        <w:widowControl/>
        <w:spacing w:after="120"/>
        <w:ind w:firstLine="1701"/>
        <w:jc w:val="both"/>
        <w:rPr>
          <w:rFonts w:ascii="BrowalliaUPC" w:eastAsia="BrowalliaUPC" w:hAnsi="BrowalliaUPC" w:cs="BrowalliaUPC"/>
          <w:sz w:val="32"/>
          <w:shd w:val="clear" w:color="auto" w:fill="FFFF00"/>
        </w:rPr>
      </w:pPr>
      <w:r>
        <w:rPr>
          <w:b/>
          <w:sz w:val="22"/>
        </w:rPr>
        <w:t>8.5.1.</w:t>
      </w:r>
      <w:r>
        <w:rPr>
          <w:sz w:val="22"/>
        </w:rPr>
        <w:t xml:space="preserve"> </w:t>
      </w:r>
      <w:r>
        <w:rPr>
          <w:rFonts w:ascii="BrowalliaUPC" w:eastAsia="BrowalliaUPC" w:hAnsi="BrowalliaUPC" w:cs="BrowalliaUPC"/>
          <w:sz w:val="32"/>
          <w:shd w:val="clear" w:color="auto" w:fill="FFFF00"/>
        </w:rPr>
        <w:t>Catálogo técnico ou manual do fabricante, com descrição detalhada do modelo, características técnicas, dimensões, capacidade de refrigeração (</w:t>
      </w:r>
      <w:proofErr w:type="spellStart"/>
      <w:r>
        <w:rPr>
          <w:rFonts w:ascii="BrowalliaUPC" w:eastAsia="BrowalliaUPC" w:hAnsi="BrowalliaUPC" w:cs="BrowalliaUPC"/>
          <w:sz w:val="32"/>
          <w:shd w:val="clear" w:color="auto" w:fill="FFFF00"/>
        </w:rPr>
        <w:t>BTUs</w:t>
      </w:r>
      <w:proofErr w:type="spellEnd"/>
      <w:r>
        <w:rPr>
          <w:rFonts w:ascii="BrowalliaUPC" w:eastAsia="BrowalliaUPC" w:hAnsi="BrowalliaUPC" w:cs="BrowalliaUPC"/>
          <w:sz w:val="32"/>
          <w:shd w:val="clear" w:color="auto" w:fill="FFFF00"/>
        </w:rPr>
        <w:t>), tipo de compressor, eficiência energética, tipo de gás refrigerante, nível de ruído, entre outros dados relevantes, devendo constar identificação clara do fabricante e do modelo, de modo a permitir a verificação da conformidade com os requisitos estabelecidos no Estudo Técnico Preliminar.</w:t>
      </w:r>
    </w:p>
    <w:p w14:paraId="13593057" w14:textId="77777777" w:rsidR="00B92E00" w:rsidRDefault="00F23F23">
      <w:pPr>
        <w:tabs>
          <w:tab w:val="left" w:pos="2738"/>
        </w:tabs>
        <w:spacing w:line="360" w:lineRule="auto"/>
        <w:ind w:firstLine="1701"/>
        <w:jc w:val="both"/>
        <w:rPr>
          <w:rFonts w:ascii="BrowalliaUPC" w:eastAsia="BrowalliaUPC" w:hAnsi="BrowalliaUPC" w:cs="BrowalliaUPC"/>
          <w:sz w:val="32"/>
          <w:shd w:val="clear" w:color="auto" w:fill="FFFF00"/>
        </w:rPr>
      </w:pPr>
      <w:r>
        <w:rPr>
          <w:rFonts w:ascii="BrowalliaUPC" w:eastAsia="BrowalliaUPC" w:hAnsi="BrowalliaUPC" w:cs="BrowalliaUPC"/>
          <w:b/>
          <w:sz w:val="32"/>
          <w:shd w:val="clear" w:color="auto" w:fill="FFFF00"/>
        </w:rPr>
        <w:t>8.5.2.</w:t>
      </w:r>
      <w:r>
        <w:rPr>
          <w:rFonts w:ascii="BrowalliaUPC" w:eastAsia="BrowalliaUPC" w:hAnsi="BrowalliaUPC" w:cs="BrowalliaUPC"/>
          <w:sz w:val="32"/>
          <w:shd w:val="clear" w:color="auto" w:fill="FFFF00"/>
        </w:rPr>
        <w:t xml:space="preserve"> Apresentar declaração de garantia e assistência técnica, informando o prazo de garantia e a rede de atendimento disponível.</w:t>
      </w:r>
    </w:p>
    <w:p w14:paraId="5FA04116" w14:textId="77777777" w:rsidR="00B92E00" w:rsidRDefault="00F23F23">
      <w:pPr>
        <w:widowControl/>
        <w:spacing w:line="360" w:lineRule="auto"/>
        <w:ind w:firstLine="1701"/>
        <w:jc w:val="both"/>
        <w:rPr>
          <w:sz w:val="22"/>
        </w:rPr>
      </w:pPr>
      <w:r>
        <w:rPr>
          <w:rFonts w:ascii="BrowalliaUPC" w:eastAsia="BrowalliaUPC" w:hAnsi="BrowalliaUPC" w:cs="BrowalliaUPC"/>
          <w:b/>
          <w:sz w:val="32"/>
        </w:rPr>
        <w:t>8.5.3</w:t>
      </w:r>
      <w:r>
        <w:rPr>
          <w:rFonts w:ascii="BrowalliaUPC" w:eastAsia="BrowalliaUPC" w:hAnsi="BrowalliaUPC" w:cs="BrowalliaUPC"/>
          <w:sz w:val="32"/>
        </w:rPr>
        <w:t xml:space="preserve">. </w:t>
      </w:r>
      <w:r>
        <w:rPr>
          <w:sz w:val="22"/>
        </w:rPr>
        <w:t>A ausência de tais documentos acarretará a inabilitação da licitante.</w:t>
      </w:r>
    </w:p>
    <w:p w14:paraId="21EDCDC6" w14:textId="77777777" w:rsidR="00B92E00" w:rsidRDefault="00F23F23">
      <w:pPr>
        <w:tabs>
          <w:tab w:val="left" w:pos="2738"/>
        </w:tabs>
        <w:spacing w:line="360" w:lineRule="auto"/>
        <w:ind w:firstLine="1701"/>
        <w:jc w:val="both"/>
        <w:rPr>
          <w:sz w:val="22"/>
        </w:rPr>
      </w:pPr>
      <w:r>
        <w:rPr>
          <w:b/>
          <w:sz w:val="22"/>
        </w:rPr>
        <w:t xml:space="preserve">8.6.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de forma imediata em sua totalidade</w:t>
      </w:r>
    </w:p>
    <w:p w14:paraId="3AFBE42B" w14:textId="77777777" w:rsidR="007760AD" w:rsidRDefault="007760AD">
      <w:pPr>
        <w:tabs>
          <w:tab w:val="left" w:pos="2738"/>
        </w:tabs>
        <w:spacing w:line="360" w:lineRule="auto"/>
        <w:ind w:firstLine="1701"/>
        <w:jc w:val="both"/>
        <w:rPr>
          <w:sz w:val="22"/>
        </w:rPr>
      </w:pPr>
    </w:p>
    <w:tbl>
      <w:tblPr>
        <w:tblW w:w="880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5"/>
      </w:tblGrid>
      <w:tr w:rsidR="00B92E00" w14:paraId="331D2F5E" w14:textId="77777777" w:rsidTr="007760AD">
        <w:trPr>
          <w:trHeight w:hRule="exact" w:val="567"/>
        </w:trPr>
        <w:tc>
          <w:tcPr>
            <w:tcW w:w="8805" w:type="dxa"/>
          </w:tcPr>
          <w:p w14:paraId="6C6D2B26" w14:textId="77777777" w:rsidR="00B92E00" w:rsidRDefault="00F23F23" w:rsidP="007760AD">
            <w:pPr>
              <w:widowControl/>
              <w:numPr>
                <w:ilvl w:val="0"/>
                <w:numId w:val="11"/>
              </w:numPr>
              <w:spacing w:after="120" w:line="360" w:lineRule="auto"/>
              <w:jc w:val="center"/>
            </w:pPr>
            <w:r>
              <w:rPr>
                <w:rFonts w:ascii="Calibri" w:eastAsia="Calibri" w:hAnsi="Calibri" w:cs="Calibri"/>
                <w:b/>
                <w:sz w:val="22"/>
              </w:rPr>
              <w:t>Estimativas do Valor da Contratação.</w:t>
            </w:r>
          </w:p>
        </w:tc>
      </w:tr>
    </w:tbl>
    <w:p w14:paraId="01AEE59F" w14:textId="77777777" w:rsidR="00B92E00" w:rsidRDefault="00B92E00">
      <w:pPr>
        <w:widowControl/>
        <w:spacing w:after="120" w:line="360" w:lineRule="auto"/>
        <w:ind w:left="1701"/>
        <w:jc w:val="both"/>
        <w:rPr>
          <w:rFonts w:ascii="Calibri" w:eastAsia="Calibri" w:hAnsi="Calibri" w:cs="Calibri"/>
          <w:sz w:val="22"/>
        </w:rPr>
      </w:pPr>
    </w:p>
    <w:p w14:paraId="2DABA847" w14:textId="77777777" w:rsidR="00B92E00" w:rsidRDefault="00F23F23">
      <w:pPr>
        <w:widowControl/>
        <w:numPr>
          <w:ilvl w:val="1"/>
          <w:numId w:val="11"/>
        </w:numPr>
        <w:spacing w:after="120" w:line="360" w:lineRule="auto"/>
        <w:jc w:val="both"/>
      </w:pPr>
      <w:r>
        <w:rPr>
          <w:sz w:val="22"/>
        </w:rPr>
        <w:t xml:space="preserve"> A estimativa do valor da aquisição foi embasada na pesquisa de mercado, cujo resultado está detalhado no anexo I, parte integrante do Estudo Técnico Preliminar, resultado este que manter-se-á em sigilo.</w:t>
      </w:r>
    </w:p>
    <w:p w14:paraId="2D638962" w14:textId="77777777" w:rsidR="00B92E00" w:rsidRDefault="00F23F23">
      <w:pPr>
        <w:widowControl/>
        <w:numPr>
          <w:ilvl w:val="1"/>
          <w:numId w:val="11"/>
        </w:numPr>
        <w:spacing w:after="120" w:line="360" w:lineRule="auto"/>
        <w:jc w:val="both"/>
      </w:pPr>
      <w:r>
        <w:rPr>
          <w:sz w:val="22"/>
        </w:rPr>
        <w:lastRenderedPageBreak/>
        <w:t xml:space="preserve"> Os valores serão mantidos em sigilo até a fase negociação, servindo como referência para estabelecer o preço máximo aceitável. </w:t>
      </w:r>
    </w:p>
    <w:p w14:paraId="5E9A3A0F" w14:textId="77777777" w:rsidR="00B92E00" w:rsidRDefault="00F23F23">
      <w:pPr>
        <w:widowControl/>
        <w:numPr>
          <w:ilvl w:val="2"/>
          <w:numId w:val="11"/>
        </w:numPr>
        <w:spacing w:after="120"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p w14:paraId="5DB239E6" w14:textId="77777777" w:rsidR="00B92E00" w:rsidRDefault="00F23F23">
      <w:pPr>
        <w:widowControl/>
        <w:numPr>
          <w:ilvl w:val="1"/>
          <w:numId w:val="11"/>
        </w:numPr>
        <w:spacing w:after="120" w:line="360" w:lineRule="auto"/>
        <w:jc w:val="both"/>
      </w:pPr>
      <w:r>
        <w:rPr>
          <w:sz w:val="22"/>
        </w:rPr>
        <w:t>Os preços ofertados poderão ser alterados ou atualizados em decorrências de eventuais reduções dos preços praticados no mercado ou de fatos que elevem os custos dos produtos, tais como:</w:t>
      </w:r>
    </w:p>
    <w:p w14:paraId="19640E57" w14:textId="77777777" w:rsidR="00B92E00" w:rsidRDefault="00F23F23">
      <w:pPr>
        <w:widowControl/>
        <w:numPr>
          <w:ilvl w:val="2"/>
          <w:numId w:val="11"/>
        </w:numPr>
        <w:spacing w:after="120" w:line="360" w:lineRule="auto"/>
        <w:jc w:val="both"/>
      </w:pPr>
      <w:r>
        <w:rPr>
          <w:sz w:val="22"/>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2E86D4A8" w14:textId="77777777" w:rsidR="00B92E00" w:rsidRDefault="00F23F23">
      <w:pPr>
        <w:widowControl/>
        <w:numPr>
          <w:ilvl w:val="2"/>
          <w:numId w:val="11"/>
        </w:numPr>
        <w:spacing w:after="120" w:line="360" w:lineRule="auto"/>
        <w:jc w:val="both"/>
      </w:pPr>
      <w:r>
        <w:rPr>
          <w:sz w:val="22"/>
        </w:rPr>
        <w:t xml:space="preserve">Em caso de criação, alteração ou extinção de quaisquer tributos ou encargos legais ou superveniência de disposições legais, com comprovada repercussão sobre os preços registrados.  </w:t>
      </w:r>
    </w:p>
    <w:p w14:paraId="0598FB97" w14:textId="77777777" w:rsidR="00B92E00" w:rsidRDefault="00F23F23">
      <w:pPr>
        <w:widowControl/>
        <w:numPr>
          <w:ilvl w:val="1"/>
          <w:numId w:val="11"/>
        </w:numPr>
        <w:spacing w:after="120" w:line="360" w:lineRule="auto"/>
        <w:jc w:val="both"/>
      </w:pPr>
      <w:r>
        <w:rPr>
          <w:sz w:val="22"/>
        </w:rPr>
        <w:t xml:space="preserve"> Somente serão reajustados os preços registrados quando forem respeitados: a contagem da anualidade e o índice previsto para a contratação.</w:t>
      </w:r>
    </w:p>
    <w:p w14:paraId="58F87911" w14:textId="77777777" w:rsidR="00B92E00" w:rsidRDefault="00B92E00">
      <w:pPr>
        <w:widowControl/>
        <w:spacing w:after="120" w:line="360" w:lineRule="auto"/>
        <w:ind w:left="1701"/>
        <w:jc w:val="both"/>
        <w:rPr>
          <w:rFonts w:ascii="Calibri" w:eastAsia="Calibri" w:hAnsi="Calibri" w:cs="Calibri"/>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5"/>
      </w:tblGrid>
      <w:tr w:rsidR="00B92E00" w14:paraId="4BA5C097" w14:textId="77777777">
        <w:trPr>
          <w:trHeight w:hRule="exact" w:val="567"/>
        </w:trPr>
        <w:tc>
          <w:tcPr>
            <w:tcW w:w="8775" w:type="dxa"/>
          </w:tcPr>
          <w:p w14:paraId="4F495745" w14:textId="77777777" w:rsidR="00B92E00" w:rsidRDefault="00F23F23">
            <w:pPr>
              <w:widowControl/>
              <w:numPr>
                <w:ilvl w:val="0"/>
                <w:numId w:val="11"/>
              </w:numPr>
              <w:spacing w:after="120" w:line="360" w:lineRule="auto"/>
              <w:jc w:val="center"/>
            </w:pPr>
            <w:r>
              <w:rPr>
                <w:rFonts w:ascii="Calibri" w:eastAsia="Calibri" w:hAnsi="Calibri" w:cs="Calibri"/>
                <w:b/>
                <w:sz w:val="22"/>
              </w:rPr>
              <w:t>Adequação Orçamentária</w:t>
            </w:r>
          </w:p>
        </w:tc>
      </w:tr>
    </w:tbl>
    <w:p w14:paraId="30DA487C" w14:textId="77777777" w:rsidR="00B92E00" w:rsidRDefault="00B92E00">
      <w:pPr>
        <w:widowControl/>
        <w:spacing w:after="120" w:line="360" w:lineRule="auto"/>
        <w:ind w:firstLine="1701"/>
        <w:jc w:val="both"/>
        <w:rPr>
          <w:rFonts w:ascii="Calibri" w:eastAsia="Calibri" w:hAnsi="Calibri" w:cs="Calibri"/>
          <w:b/>
          <w:sz w:val="22"/>
          <w:shd w:val="clear" w:color="auto" w:fill="FFFF00"/>
        </w:rPr>
      </w:pPr>
    </w:p>
    <w:p w14:paraId="411B788A" w14:textId="77777777" w:rsidR="00B92E00" w:rsidRDefault="00F23F23">
      <w:pPr>
        <w:numPr>
          <w:ilvl w:val="1"/>
          <w:numId w:val="11"/>
        </w:numPr>
        <w:spacing w:line="360" w:lineRule="auto"/>
        <w:jc w:val="both"/>
      </w:pPr>
      <w:r>
        <w:rPr>
          <w:sz w:val="22"/>
        </w:rPr>
        <w:t>As despesas decorrentes da presente contratação correrão à conta de recursos específicos consignados no Orçamento Geral do Município.</w:t>
      </w:r>
    </w:p>
    <w:p w14:paraId="55EC2883" w14:textId="77777777" w:rsidR="00B92E00" w:rsidRDefault="00B92E00">
      <w:pPr>
        <w:spacing w:line="360" w:lineRule="auto"/>
        <w:ind w:left="780"/>
        <w:jc w:val="both"/>
        <w:rPr>
          <w:rFonts w:ascii="Calibri" w:eastAsia="Calibri" w:hAnsi="Calibri" w:cs="Calibri"/>
          <w:sz w:val="22"/>
        </w:rPr>
      </w:pPr>
    </w:p>
    <w:p w14:paraId="5FDB1662" w14:textId="77777777" w:rsidR="00B92E00" w:rsidRDefault="00F23F23">
      <w:pPr>
        <w:numPr>
          <w:ilvl w:val="1"/>
          <w:numId w:val="11"/>
        </w:numPr>
        <w:spacing w:line="360" w:lineRule="auto"/>
        <w:jc w:val="both"/>
      </w:pPr>
      <w:r>
        <w:rPr>
          <w:sz w:val="22"/>
        </w:rPr>
        <w:t>A contratação será atendida pela seguinte dotação:</w:t>
      </w:r>
    </w:p>
    <w:p w14:paraId="72F6A3E9" w14:textId="77777777" w:rsidR="00B92E00" w:rsidRDefault="00B92E00">
      <w:pPr>
        <w:spacing w:line="360" w:lineRule="auto"/>
        <w:ind w:firstLine="1701"/>
        <w:jc w:val="both"/>
        <w:rPr>
          <w:rFonts w:ascii="Calibri" w:eastAsia="Calibri" w:hAnsi="Calibri" w:cs="Calibri"/>
          <w:sz w:val="22"/>
          <w:shd w:val="clear" w:color="auto" w:fill="FFFF00"/>
        </w:rPr>
      </w:pPr>
    </w:p>
    <w:p w14:paraId="7AFB1A93" w14:textId="77777777" w:rsidR="00B92E00" w:rsidRDefault="00F23F23">
      <w:pPr>
        <w:widowControl/>
        <w:spacing w:after="160" w:line="360" w:lineRule="auto"/>
        <w:ind w:left="720" w:firstLine="1701"/>
        <w:rPr>
          <w:sz w:val="22"/>
        </w:rPr>
      </w:pPr>
      <w:r>
        <w:rPr>
          <w:b/>
          <w:sz w:val="22"/>
        </w:rPr>
        <w:t>UNIDADE ORÇAMENTÁRIA:</w:t>
      </w:r>
      <w:r>
        <w:rPr>
          <w:sz w:val="22"/>
        </w:rPr>
        <w:t xml:space="preserve"> 02/06/21-FUNDO MUNICIPAL DE SAÚDE-ATENÇÃO BÁSICA</w:t>
      </w:r>
    </w:p>
    <w:p w14:paraId="0E378034" w14:textId="77777777" w:rsidR="00B92E00" w:rsidRDefault="00F23F23">
      <w:pPr>
        <w:widowControl/>
        <w:spacing w:after="160" w:line="360" w:lineRule="auto"/>
        <w:ind w:left="720" w:firstLine="1701"/>
        <w:rPr>
          <w:sz w:val="22"/>
        </w:rPr>
      </w:pPr>
      <w:r>
        <w:rPr>
          <w:b/>
          <w:sz w:val="22"/>
        </w:rPr>
        <w:t>FUNCIONAL PROGRAMÁTICA:</w:t>
      </w:r>
      <w:r>
        <w:rPr>
          <w:sz w:val="22"/>
        </w:rPr>
        <w:t xml:space="preserve"> 10.301.1002.2519.0000-MANUTENÇÃO DAS ATIVIDADES/AÇÕES/SERVIÇOS DE ATENÇÃO PRIMÁRIA EM SAÚDE</w:t>
      </w:r>
    </w:p>
    <w:p w14:paraId="023DF5AE" w14:textId="77777777" w:rsidR="00B92E00" w:rsidRDefault="00F23F23">
      <w:pPr>
        <w:widowControl/>
        <w:spacing w:after="160" w:line="360" w:lineRule="auto"/>
        <w:ind w:left="720" w:firstLine="1701"/>
        <w:rPr>
          <w:sz w:val="22"/>
        </w:rPr>
      </w:pPr>
      <w:r>
        <w:rPr>
          <w:b/>
          <w:sz w:val="22"/>
        </w:rPr>
        <w:lastRenderedPageBreak/>
        <w:t>ELEMENTO DE DESPESA:</w:t>
      </w:r>
      <w:r>
        <w:rPr>
          <w:sz w:val="22"/>
        </w:rPr>
        <w:t xml:space="preserve"> 4.4.90.52-00-EQUIPAMENTOS E MATERIAL PERMANENTE</w:t>
      </w:r>
    </w:p>
    <w:p w14:paraId="1E06BCD3" w14:textId="77777777" w:rsidR="00B92E00" w:rsidRDefault="00F23F23">
      <w:pPr>
        <w:widowControl/>
        <w:spacing w:after="160" w:line="360" w:lineRule="auto"/>
        <w:ind w:left="720" w:firstLine="1701"/>
        <w:rPr>
          <w:sz w:val="22"/>
        </w:rPr>
      </w:pPr>
      <w:r>
        <w:rPr>
          <w:b/>
          <w:sz w:val="22"/>
        </w:rPr>
        <w:t>FICHAS:</w:t>
      </w:r>
      <w:r>
        <w:rPr>
          <w:sz w:val="22"/>
        </w:rPr>
        <w:t xml:space="preserve"> 337</w:t>
      </w:r>
    </w:p>
    <w:tbl>
      <w:tblPr>
        <w:tblW w:w="88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9"/>
      </w:tblGrid>
      <w:tr w:rsidR="00B92E00" w14:paraId="610262EB" w14:textId="77777777" w:rsidTr="007760AD">
        <w:trPr>
          <w:trHeight w:hRule="exact" w:val="567"/>
        </w:trPr>
        <w:tc>
          <w:tcPr>
            <w:tcW w:w="8809" w:type="dxa"/>
          </w:tcPr>
          <w:p w14:paraId="0386AF5E" w14:textId="77777777" w:rsidR="00B92E00" w:rsidRDefault="00F23F23">
            <w:pPr>
              <w:widowControl/>
              <w:numPr>
                <w:ilvl w:val="0"/>
                <w:numId w:val="11"/>
              </w:numPr>
              <w:spacing w:after="120" w:line="360" w:lineRule="auto"/>
              <w:jc w:val="center"/>
            </w:pPr>
            <w:r>
              <w:rPr>
                <w:rFonts w:ascii="Calibri" w:eastAsia="Calibri" w:hAnsi="Calibri" w:cs="Calibri"/>
                <w:b/>
                <w:sz w:val="22"/>
              </w:rPr>
              <w:t>Indicação do Fiscal do Contrato</w:t>
            </w:r>
          </w:p>
        </w:tc>
      </w:tr>
    </w:tbl>
    <w:p w14:paraId="3399ACEF" w14:textId="77777777" w:rsidR="00B92E00" w:rsidRDefault="00B92E00">
      <w:pPr>
        <w:widowControl/>
        <w:spacing w:after="120" w:line="360" w:lineRule="auto"/>
        <w:ind w:left="1320" w:firstLine="1701"/>
        <w:jc w:val="both"/>
        <w:rPr>
          <w:rFonts w:ascii="Calibri" w:eastAsia="Calibri" w:hAnsi="Calibri" w:cs="Calibri"/>
          <w:sz w:val="22"/>
        </w:rPr>
      </w:pPr>
    </w:p>
    <w:p w14:paraId="298C2551" w14:textId="77777777" w:rsidR="00B92E00" w:rsidRDefault="00F23F23">
      <w:pPr>
        <w:widowControl/>
        <w:numPr>
          <w:ilvl w:val="1"/>
          <w:numId w:val="11"/>
        </w:numPr>
        <w:spacing w:after="120" w:line="360" w:lineRule="auto"/>
        <w:jc w:val="both"/>
      </w:pPr>
      <w:r>
        <w:rPr>
          <w:sz w:val="22"/>
        </w:rPr>
        <w:t xml:space="preserve">A fiscalização do contrato ficará a cargo do funcionário: </w:t>
      </w:r>
      <w:bookmarkStart w:id="56" w:name="_Hlk213080274"/>
      <w:bookmarkEnd w:id="56"/>
      <w:r>
        <w:rPr>
          <w:sz w:val="22"/>
        </w:rPr>
        <w:t>Lourival Donizete</w:t>
      </w:r>
      <w:r w:rsidR="00231D79">
        <w:rPr>
          <w:sz w:val="22"/>
        </w:rPr>
        <w:t xml:space="preserve"> Francisco</w:t>
      </w:r>
      <w:r>
        <w:rPr>
          <w:sz w:val="22"/>
        </w:rPr>
        <w:t>.</w:t>
      </w:r>
    </w:p>
    <w:tbl>
      <w:tblPr>
        <w:tblW w:w="88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9"/>
      </w:tblGrid>
      <w:tr w:rsidR="00B92E00" w14:paraId="574CF851" w14:textId="77777777">
        <w:trPr>
          <w:trHeight w:val="567"/>
        </w:trPr>
        <w:tc>
          <w:tcPr>
            <w:tcW w:w="8760" w:type="dxa"/>
          </w:tcPr>
          <w:p w14:paraId="00805BC3" w14:textId="77777777" w:rsidR="00B92E00" w:rsidRDefault="00F23F23">
            <w:pPr>
              <w:widowControl/>
              <w:numPr>
                <w:ilvl w:val="0"/>
                <w:numId w:val="11"/>
              </w:numPr>
              <w:spacing w:after="120" w:line="360" w:lineRule="auto"/>
              <w:jc w:val="center"/>
            </w:pPr>
            <w:r>
              <w:rPr>
                <w:rFonts w:ascii="Calibri" w:eastAsia="Calibri" w:hAnsi="Calibri" w:cs="Calibri"/>
                <w:b/>
                <w:sz w:val="22"/>
              </w:rPr>
              <w:t>Indicação da Gestora do contrato.</w:t>
            </w:r>
          </w:p>
        </w:tc>
      </w:tr>
    </w:tbl>
    <w:p w14:paraId="3EDF2946" w14:textId="77777777" w:rsidR="00B92E00" w:rsidRDefault="00B92E00">
      <w:pPr>
        <w:widowControl/>
        <w:spacing w:after="120" w:line="360" w:lineRule="auto"/>
        <w:ind w:left="1701"/>
        <w:jc w:val="both"/>
        <w:rPr>
          <w:rFonts w:ascii="Calibri" w:eastAsia="Calibri" w:hAnsi="Calibri" w:cs="Calibri"/>
          <w:sz w:val="22"/>
        </w:rPr>
      </w:pPr>
    </w:p>
    <w:p w14:paraId="123F2C50" w14:textId="77777777" w:rsidR="00B92E00" w:rsidRDefault="00F23F23">
      <w:pPr>
        <w:widowControl/>
        <w:numPr>
          <w:ilvl w:val="1"/>
          <w:numId w:val="11"/>
        </w:numPr>
        <w:spacing w:after="120" w:line="360" w:lineRule="auto"/>
        <w:jc w:val="both"/>
      </w:pPr>
      <w:r>
        <w:rPr>
          <w:sz w:val="22"/>
        </w:rPr>
        <w:t>A gestão do contrato ficará a cargo da funcionária: Renata Bérgamo Pires.</w:t>
      </w:r>
    </w:p>
    <w:p w14:paraId="1C93B04A" w14:textId="77777777" w:rsidR="00B92E00" w:rsidRDefault="00F23F23">
      <w:pPr>
        <w:widowControl/>
        <w:spacing w:after="120" w:line="360" w:lineRule="auto"/>
        <w:jc w:val="right"/>
        <w:rPr>
          <w:sz w:val="22"/>
        </w:rPr>
      </w:pPr>
      <w:r>
        <w:rPr>
          <w:sz w:val="22"/>
        </w:rPr>
        <w:t>Taguaí, 03 de novembro de 2025.</w:t>
      </w:r>
    </w:p>
    <w:p w14:paraId="68DEB556" w14:textId="77777777" w:rsidR="00B92E00" w:rsidRDefault="00B92E00">
      <w:pPr>
        <w:widowControl/>
        <w:spacing w:after="120" w:line="360" w:lineRule="auto"/>
        <w:jc w:val="right"/>
        <w:rPr>
          <w:sz w:val="22"/>
        </w:rPr>
      </w:pPr>
    </w:p>
    <w:p w14:paraId="42DF95C2"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bookmarkStart w:id="57" w:name="_Hlk159578000"/>
      <w:bookmarkEnd w:id="57"/>
      <w:r>
        <w:rPr>
          <w:sz w:val="22"/>
        </w:rPr>
        <w:t>______________________________________</w:t>
      </w:r>
    </w:p>
    <w:p w14:paraId="16811470"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r>
        <w:rPr>
          <w:sz w:val="22"/>
        </w:rPr>
        <w:t>Lourival Donizete</w:t>
      </w:r>
      <w:r w:rsidR="00231D79">
        <w:rPr>
          <w:sz w:val="22"/>
        </w:rPr>
        <w:t xml:space="preserve"> Francisco</w:t>
      </w:r>
    </w:p>
    <w:p w14:paraId="70F9C1CF"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r>
        <w:rPr>
          <w:sz w:val="22"/>
        </w:rPr>
        <w:t>Eletricista</w:t>
      </w:r>
    </w:p>
    <w:p w14:paraId="388D1A16" w14:textId="77777777" w:rsidR="00B92E00" w:rsidRDefault="00B92E00">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rFonts w:ascii="Times New Roman" w:eastAsia="Times New Roman" w:hAnsi="Times New Roman" w:cs="Times New Roman"/>
          <w:sz w:val="22"/>
        </w:rPr>
      </w:pPr>
    </w:p>
    <w:p w14:paraId="182E8973"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r>
        <w:rPr>
          <w:sz w:val="22"/>
        </w:rPr>
        <w:t>____________________________________</w:t>
      </w:r>
    </w:p>
    <w:p w14:paraId="4C5BB0E2"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r>
        <w:rPr>
          <w:sz w:val="22"/>
        </w:rPr>
        <w:t>Renata Bérgamo Pires</w:t>
      </w:r>
    </w:p>
    <w:p w14:paraId="749D991A" w14:textId="77777777" w:rsidR="00B92E00" w:rsidRDefault="00F23F23">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r>
        <w:rPr>
          <w:sz w:val="22"/>
        </w:rPr>
        <w:t>Coordenadora Municipal da Saúde</w:t>
      </w:r>
    </w:p>
    <w:p w14:paraId="5D0773D4" w14:textId="77777777" w:rsidR="00B92E00" w:rsidRDefault="00B92E00">
      <w:pPr>
        <w:tabs>
          <w:tab w:val="left" w:pos="569"/>
          <w:tab w:val="left" w:pos="854"/>
          <w:tab w:val="left" w:pos="1154"/>
          <w:tab w:val="left" w:pos="1409"/>
          <w:tab w:val="left" w:pos="1664"/>
          <w:tab w:val="left" w:pos="1979"/>
          <w:tab w:val="left" w:pos="2234"/>
          <w:tab w:val="left" w:leader="underscore" w:pos="7350"/>
        </w:tabs>
        <w:spacing w:line="360" w:lineRule="auto"/>
        <w:ind w:left="14"/>
        <w:jc w:val="center"/>
        <w:rPr>
          <w:sz w:val="22"/>
        </w:rPr>
      </w:pPr>
    </w:p>
    <w:p w14:paraId="01F36FC0" w14:textId="77777777" w:rsidR="00B92E00" w:rsidRDefault="00F23F23">
      <w:pPr>
        <w:widowControl/>
        <w:spacing w:line="360" w:lineRule="auto"/>
        <w:ind w:firstLine="1701"/>
        <w:jc w:val="both"/>
        <w:rPr>
          <w:sz w:val="22"/>
        </w:rPr>
      </w:pPr>
      <w:r>
        <w:rPr>
          <w:sz w:val="22"/>
        </w:rPr>
        <w:t>Após análise minuciosa do termo de referência, decido:</w:t>
      </w:r>
    </w:p>
    <w:p w14:paraId="7312C328" w14:textId="77777777" w:rsidR="00B92E00" w:rsidRDefault="00F23F23">
      <w:pPr>
        <w:widowControl/>
        <w:numPr>
          <w:ilvl w:val="0"/>
          <w:numId w:val="10"/>
        </w:numPr>
        <w:spacing w:line="360" w:lineRule="auto"/>
        <w:jc w:val="both"/>
      </w:pPr>
      <w:r>
        <w:rPr>
          <w:sz w:val="22"/>
        </w:rPr>
        <w:t xml:space="preserve">aprová-lo. </w:t>
      </w:r>
    </w:p>
    <w:p w14:paraId="31D5CE65" w14:textId="77777777" w:rsidR="00B92E00" w:rsidRDefault="00F23F23">
      <w:pPr>
        <w:widowControl/>
        <w:numPr>
          <w:ilvl w:val="0"/>
          <w:numId w:val="10"/>
        </w:numPr>
        <w:spacing w:line="360" w:lineRule="auto"/>
        <w:jc w:val="both"/>
      </w:pPr>
      <w:r>
        <w:rPr>
          <w:sz w:val="22"/>
        </w:rPr>
        <w:t>rejeitá-lo.</w:t>
      </w:r>
    </w:p>
    <w:p w14:paraId="725BC2A5" w14:textId="77777777" w:rsidR="00B92E00" w:rsidRDefault="00F23F23">
      <w:pPr>
        <w:widowControl/>
        <w:numPr>
          <w:ilvl w:val="0"/>
          <w:numId w:val="10"/>
        </w:numPr>
        <w:spacing w:line="360" w:lineRule="auto"/>
        <w:jc w:val="both"/>
      </w:pPr>
      <w:r>
        <w:rPr>
          <w:sz w:val="22"/>
        </w:rPr>
        <w:t>aceitá-lo com ressalvas.</w:t>
      </w:r>
    </w:p>
    <w:p w14:paraId="4547187F" w14:textId="77777777" w:rsidR="00B92E00" w:rsidRDefault="00B92E00">
      <w:pPr>
        <w:widowControl/>
        <w:spacing w:line="360" w:lineRule="auto"/>
        <w:ind w:left="1701"/>
        <w:jc w:val="both"/>
        <w:rPr>
          <w:rFonts w:ascii="Calibri" w:eastAsia="Calibri" w:hAnsi="Calibri" w:cs="Calibri"/>
          <w:sz w:val="22"/>
        </w:rPr>
      </w:pPr>
    </w:p>
    <w:p w14:paraId="538390FC" w14:textId="77777777" w:rsidR="00B92E00" w:rsidRDefault="00B92E00">
      <w:pPr>
        <w:widowControl/>
        <w:spacing w:line="360" w:lineRule="auto"/>
        <w:ind w:left="1701"/>
        <w:jc w:val="both"/>
        <w:rPr>
          <w:rFonts w:ascii="Calibri" w:eastAsia="Calibri" w:hAnsi="Calibri" w:cs="Calibri"/>
          <w:sz w:val="22"/>
        </w:rPr>
      </w:pPr>
    </w:p>
    <w:p w14:paraId="795DED02" w14:textId="77777777" w:rsidR="00B92E00" w:rsidRDefault="00B92E00">
      <w:pPr>
        <w:widowControl/>
        <w:spacing w:line="360" w:lineRule="auto"/>
        <w:ind w:firstLine="1701"/>
        <w:jc w:val="center"/>
        <w:rPr>
          <w:rFonts w:ascii="Calibri" w:eastAsia="Calibri" w:hAnsi="Calibri" w:cs="Calibri"/>
          <w:sz w:val="22"/>
        </w:rPr>
      </w:pPr>
    </w:p>
    <w:p w14:paraId="235A6149" w14:textId="77777777" w:rsidR="00B92E00" w:rsidRDefault="00F23F23">
      <w:pPr>
        <w:widowControl/>
        <w:spacing w:line="360" w:lineRule="auto"/>
        <w:ind w:firstLine="1701"/>
        <w:jc w:val="center"/>
        <w:rPr>
          <w:sz w:val="22"/>
        </w:rPr>
      </w:pPr>
      <w:r>
        <w:rPr>
          <w:sz w:val="22"/>
        </w:rPr>
        <w:t>Eder Carlos Fogaça da Cruz</w:t>
      </w:r>
    </w:p>
    <w:p w14:paraId="5D52F539" w14:textId="77777777" w:rsidR="00B92E00" w:rsidRPr="00F4216E" w:rsidRDefault="00F23F23" w:rsidP="00F4216E">
      <w:pPr>
        <w:widowControl/>
        <w:spacing w:line="360" w:lineRule="auto"/>
        <w:ind w:firstLine="1701"/>
        <w:jc w:val="center"/>
        <w:rPr>
          <w:sz w:val="22"/>
        </w:rPr>
      </w:pPr>
      <w:r>
        <w:rPr>
          <w:sz w:val="22"/>
        </w:rPr>
        <w:t>Prefeito Municipal de Taguaí</w:t>
      </w:r>
    </w:p>
    <w:p w14:paraId="52968564" w14:textId="77777777" w:rsidR="00B92E00" w:rsidRDefault="00B92E00">
      <w:pPr>
        <w:spacing w:line="312" w:lineRule="auto"/>
        <w:jc w:val="both"/>
        <w:rPr>
          <w:rFonts w:ascii="Times New Roman" w:eastAsia="Times New Roman" w:hAnsi="Times New Roman" w:cs="Times New Roman"/>
          <w:sz w:val="24"/>
        </w:rPr>
      </w:pPr>
    </w:p>
    <w:p w14:paraId="73882691" w14:textId="77777777" w:rsidR="00B92E00" w:rsidRDefault="00B92E00">
      <w:pPr>
        <w:spacing w:line="312" w:lineRule="auto"/>
        <w:jc w:val="both"/>
        <w:rPr>
          <w:rFonts w:ascii="Times New Roman" w:eastAsia="Times New Roman" w:hAnsi="Times New Roman" w:cs="Times New Roman"/>
          <w:sz w:val="24"/>
        </w:rPr>
      </w:pPr>
    </w:p>
    <w:p w14:paraId="493C6F54" w14:textId="77777777" w:rsidR="00B92E00" w:rsidRDefault="00F23F23">
      <w:pPr>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ANEXO I DO TERMO DE REFERENCIA </w:t>
      </w:r>
    </w:p>
    <w:p w14:paraId="2E87BDA9" w14:textId="77777777" w:rsidR="00B92E00" w:rsidRDefault="00B92E00">
      <w:pPr>
        <w:spacing w:line="312" w:lineRule="auto"/>
        <w:jc w:val="center"/>
        <w:rPr>
          <w:rFonts w:ascii="Times New Roman" w:eastAsia="Times New Roman" w:hAnsi="Times New Roman" w:cs="Times New Roman"/>
          <w:b/>
          <w:sz w:val="24"/>
        </w:rPr>
      </w:pPr>
    </w:p>
    <w:p w14:paraId="2883D590" w14:textId="77777777" w:rsidR="00B92E00" w:rsidRDefault="00B92E00">
      <w:pPr>
        <w:widowControl/>
        <w:spacing w:after="120"/>
        <w:rPr>
          <w:rFonts w:ascii="BrowalliaUPC" w:eastAsia="BrowalliaUPC" w:hAnsi="BrowalliaUPC" w:cs="BrowalliaUPC"/>
          <w:b/>
          <w:sz w:val="22"/>
        </w:rPr>
      </w:pPr>
    </w:p>
    <w:tbl>
      <w:tblPr>
        <w:tblW w:w="0" w:type="auto"/>
        <w:tblInd w:w="5" w:type="dxa"/>
        <w:tblLook w:val="04A0" w:firstRow="1" w:lastRow="0" w:firstColumn="1" w:lastColumn="0" w:noHBand="0" w:noVBand="1"/>
      </w:tblPr>
      <w:tblGrid>
        <w:gridCol w:w="4657"/>
        <w:gridCol w:w="4400"/>
      </w:tblGrid>
      <w:tr w:rsidR="00B92E00" w14:paraId="1CCC54F8"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64A4AEA1" w14:textId="77777777" w:rsidR="00B92E00" w:rsidRDefault="00F23F23">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ESTUDO TÉCNICO PRELIMINAR</w:t>
            </w:r>
          </w:p>
        </w:tc>
      </w:tr>
      <w:tr w:rsidR="00B92E00" w14:paraId="7DED0064" w14:textId="77777777" w:rsidTr="00F4216E">
        <w:tc>
          <w:tcPr>
            <w:tcW w:w="0" w:type="auto"/>
            <w:tcBorders>
              <w:top w:val="single" w:sz="4" w:space="0" w:color="auto"/>
              <w:left w:val="single" w:sz="4" w:space="0" w:color="auto"/>
              <w:bottom w:val="single" w:sz="4" w:space="0" w:color="auto"/>
              <w:right w:val="single" w:sz="4" w:space="0" w:color="auto"/>
            </w:tcBorders>
          </w:tcPr>
          <w:p w14:paraId="65E478F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SECRETARIA(S) OU COORDENADORIA(S) DEMANDANTE(S):</w:t>
            </w:r>
          </w:p>
        </w:tc>
        <w:tc>
          <w:tcPr>
            <w:tcW w:w="0" w:type="auto"/>
            <w:tcBorders>
              <w:top w:val="single" w:sz="4" w:space="0" w:color="auto"/>
              <w:left w:val="single" w:sz="4" w:space="0" w:color="auto"/>
              <w:bottom w:val="single" w:sz="4" w:space="0" w:color="auto"/>
              <w:right w:val="single" w:sz="4" w:space="0" w:color="auto"/>
            </w:tcBorders>
          </w:tcPr>
          <w:p w14:paraId="0900C75D"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SECRETARIA MUNICIPAL DA SAÚDE</w:t>
            </w:r>
          </w:p>
        </w:tc>
      </w:tr>
      <w:tr w:rsidR="00B92E00" w14:paraId="094F0BFB" w14:textId="77777777" w:rsidTr="00F4216E">
        <w:tc>
          <w:tcPr>
            <w:tcW w:w="0" w:type="auto"/>
            <w:tcBorders>
              <w:top w:val="single" w:sz="4" w:space="0" w:color="auto"/>
              <w:left w:val="single" w:sz="4" w:space="0" w:color="auto"/>
              <w:bottom w:val="single" w:sz="4" w:space="0" w:color="auto"/>
              <w:right w:val="single" w:sz="4" w:space="0" w:color="auto"/>
            </w:tcBorders>
          </w:tcPr>
          <w:p w14:paraId="0834F2B8"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OBJETO:</w:t>
            </w:r>
          </w:p>
        </w:tc>
        <w:tc>
          <w:tcPr>
            <w:tcW w:w="0" w:type="auto"/>
            <w:tcBorders>
              <w:top w:val="single" w:sz="4" w:space="0" w:color="auto"/>
              <w:left w:val="single" w:sz="4" w:space="0" w:color="auto"/>
              <w:bottom w:val="single" w:sz="4" w:space="0" w:color="auto"/>
              <w:right w:val="single" w:sz="4" w:space="0" w:color="auto"/>
            </w:tcBorders>
          </w:tcPr>
          <w:p w14:paraId="72503004" w14:textId="77777777" w:rsidR="00B92E00" w:rsidRDefault="00F23F23">
            <w:pPr>
              <w:widowControl/>
              <w:spacing w:after="120"/>
              <w:jc w:val="both"/>
              <w:rPr>
                <w:rFonts w:ascii="BrowalliaUPC" w:eastAsia="BrowalliaUPC" w:hAnsi="BrowalliaUPC" w:cs="BrowalliaUPC"/>
                <w:b/>
                <w:sz w:val="32"/>
              </w:rPr>
            </w:pPr>
            <w:bookmarkStart w:id="58" w:name="_Hlk213079164"/>
            <w:bookmarkEnd w:id="58"/>
            <w:r>
              <w:rPr>
                <w:rFonts w:ascii="BrowalliaUPC" w:eastAsia="BrowalliaUPC" w:hAnsi="BrowalliaUPC" w:cs="BrowalliaUPC"/>
                <w:b/>
                <w:sz w:val="32"/>
              </w:rPr>
              <w:t>AQUISIÇÃO DE APARELHOS DE ARES-CONDICIONADOS PARA AS UNIDADES BÁSICAS DE SAÚDE</w:t>
            </w:r>
          </w:p>
        </w:tc>
      </w:tr>
      <w:tr w:rsidR="00B92E00" w14:paraId="55E8BC22"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388B5FD8" w14:textId="77777777" w:rsidR="00B92E00" w:rsidRDefault="00B92E00">
            <w:pPr>
              <w:widowControl/>
              <w:spacing w:after="120"/>
              <w:rPr>
                <w:rFonts w:ascii="BrowalliaUPC" w:eastAsia="BrowalliaUPC" w:hAnsi="BrowalliaUPC" w:cs="BrowalliaUPC"/>
                <w:b/>
                <w:sz w:val="32"/>
              </w:rPr>
            </w:pPr>
          </w:p>
        </w:tc>
      </w:tr>
      <w:tr w:rsidR="00B92E00" w14:paraId="35ACC4A9"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5C8635F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INTRODUÇÃO</w:t>
            </w:r>
          </w:p>
          <w:p w14:paraId="23D07DB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Trata-se de Estudo Técnico Preliminar elaborado pela Secretaria Municipal da Saúde, por meio da servidora Renata Bérgamo Pires, cargo Secretária Municipal da Saúde, com fundamento no § 1º do art. 18 da Lei Federal nº 14.133/2021, destinado a fornecer informações técnicas para subsidiar a decisão quanto à formalização de procedimento licitatório visando à AQUISIÇÃO DE APARELHOS DE ARES-CONDICIONADOS PARA AS UNIDADES BÁSICAS DE SAÚDE.</w:t>
            </w:r>
          </w:p>
          <w:p w14:paraId="10730E6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Anexos que compõem este Estudo Técnico Preliminar: </w:t>
            </w:r>
          </w:p>
          <w:p w14:paraId="28FB444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 I do Estudo técnico Preliminar – Memória de Cálculo Quantitativo; </w:t>
            </w:r>
          </w:p>
          <w:p w14:paraId="4A76411D"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Anexo II do Estudo técnico Preliminar – Estimativa do Valor de Contratação (Sigiloso).</w:t>
            </w:r>
          </w:p>
        </w:tc>
      </w:tr>
      <w:tr w:rsidR="00B92E00" w14:paraId="58C31142"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0015A0A"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I – DESCRIÇÃO DA NECESSIDADE DA CONTRATAÇÃO, CONSIDERADO O PROBLEMA A SER RESOLVIDO SOB A PERSPECTIVA DO INTERESSE PÚBLICO</w:t>
            </w:r>
            <w:bookmarkStart w:id="59" w:name="art18_1ii"/>
            <w:bookmarkEnd w:id="59"/>
            <w:r>
              <w:rPr>
                <w:rFonts w:ascii="BrowalliaUPC" w:eastAsia="BrowalliaUPC" w:hAnsi="BrowalliaUPC" w:cs="BrowalliaUPC"/>
                <w:b/>
                <w:sz w:val="32"/>
              </w:rPr>
              <w:t>:</w:t>
            </w:r>
          </w:p>
          <w:p w14:paraId="0EE818E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aquisição de aparelhos de ar-condicionado para as salas de atendimento das Unidades Básicas de Saúde (UBSs) é uma medida necessária e urgente para garantir condições ambientais adequadas à prestação dos serviços de saúde. As salas de atendimento são espaços onde ocorrem consultas médicas, procedimentos ambulatoriais e acolhimento de pacientes em diversas situações clínicas. A ausência de climatização compromete diretamente </w:t>
            </w:r>
            <w:r>
              <w:rPr>
                <w:rFonts w:ascii="BrowalliaUPC" w:eastAsia="BrowalliaUPC" w:hAnsi="BrowalliaUPC" w:cs="BrowalliaUPC"/>
                <w:sz w:val="32"/>
              </w:rPr>
              <w:lastRenderedPageBreak/>
              <w:t>o conforto, a segurança e a qualidade do atendimento, afetando tanto os usuários quanto os profissionais da saúde.</w:t>
            </w:r>
          </w:p>
          <w:p w14:paraId="790F7B7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Atualmente, muitas dessas salas operam em condições térmicas inadequadas, especialmente durante os períodos de maior calor. Essa situação gera desconforto físico, eleva o risco de agravamento de quadros clínicos sensíveis à temperatura e prejudica a concentração e o desempenho dos profissionais. Além disso, ambientes quentes e mal ventilados podem comprometer a conservação de insumos e equipamentos médicos, afetando a eficácia dos procedimentos realizados.</w:t>
            </w:r>
          </w:p>
          <w:p w14:paraId="6200EE4E"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sz w:val="32"/>
              </w:rPr>
              <w:t>A não aquisição dos aparelhos de ar-condicionado manterá esse cenário de precariedade, com impactos negativos na experiência do usuário, na produtividade das equipes e na conformidade com normas sanitárias. A climatização das salas de atendimento é, portanto, uma ação que atende ao interesse público, promovendo dignidade no cuidado à saúde, valorização dos profissionais e melhoria da infraestrutura das UBSs.</w:t>
            </w:r>
            <w:r>
              <w:rPr>
                <w:rFonts w:ascii="BrowalliaUPC" w:eastAsia="BrowalliaUPC" w:hAnsi="BrowalliaUPC" w:cs="BrowalliaUPC"/>
                <w:b/>
                <w:sz w:val="32"/>
              </w:rPr>
              <w:t xml:space="preserve"> </w:t>
            </w:r>
          </w:p>
        </w:tc>
      </w:tr>
      <w:tr w:rsidR="00B92E00" w14:paraId="1B2DD2B6"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E79F288"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II – DEMONSTRAÇÃO DA PREVISÃO DA CONTRATAÇÃO ALINHADO COM O PLANEJAMENTO DA ADMINISTRAÇÃO</w:t>
            </w:r>
            <w:bookmarkStart w:id="60" w:name="art18_1iii"/>
            <w:bookmarkEnd w:id="60"/>
            <w:r>
              <w:rPr>
                <w:rFonts w:ascii="BrowalliaUPC" w:eastAsia="BrowalliaUPC" w:hAnsi="BrowalliaUPC" w:cs="BrowalliaUPC"/>
                <w:b/>
                <w:sz w:val="32"/>
              </w:rPr>
              <w:t>:</w:t>
            </w:r>
          </w:p>
          <w:p w14:paraId="375A384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presente contratação está amparada na Lei Municipal nº 1.173/2021, que institui o Plano Plurianual do Município de Taguaí para o período de 2022 a 2025, bem como na Lei Orçamentária Anual nº 1.243/2024.</w:t>
            </w:r>
          </w:p>
        </w:tc>
      </w:tr>
      <w:tr w:rsidR="00B92E00" w14:paraId="12DBC842"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7F95E91"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III – REQUISITOS DA CONTRATAÇÃO</w:t>
            </w:r>
            <w:bookmarkStart w:id="61" w:name="art18_1iv"/>
            <w:bookmarkEnd w:id="61"/>
            <w:r>
              <w:rPr>
                <w:rFonts w:ascii="BrowalliaUPC" w:eastAsia="BrowalliaUPC" w:hAnsi="BrowalliaUPC" w:cs="BrowalliaUPC"/>
                <w:b/>
                <w:sz w:val="32"/>
              </w:rPr>
              <w:t>:</w:t>
            </w:r>
          </w:p>
          <w:p w14:paraId="44ADC155" w14:textId="77777777" w:rsidR="00B92E00" w:rsidRDefault="00F23F23">
            <w:pPr>
              <w:widowControl/>
              <w:spacing w:after="120"/>
              <w:rPr>
                <w:rFonts w:ascii="Browallia New" w:eastAsia="Browallia New" w:hAnsi="Browallia New" w:cs="Browallia New"/>
                <w:sz w:val="32"/>
              </w:rPr>
            </w:pPr>
            <w:r>
              <w:rPr>
                <w:rFonts w:ascii="Browallia New" w:eastAsia="Browallia New" w:hAnsi="Browallia New" w:cs="Browallia New"/>
                <w:sz w:val="32"/>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
              <w:gridCol w:w="7337"/>
              <w:gridCol w:w="476"/>
              <w:gridCol w:w="481"/>
            </w:tblGrid>
            <w:tr w:rsidR="00B92E00" w14:paraId="0D3F39A5" w14:textId="77777777" w:rsidTr="00F4216E">
              <w:trPr>
                <w:tblHeader/>
                <w:tblCellSpacing w:w="15" w:type="dxa"/>
              </w:trPr>
              <w:tc>
                <w:tcPr>
                  <w:tcW w:w="0" w:type="auto"/>
                </w:tcPr>
                <w:p w14:paraId="58DEBFDB" w14:textId="77777777" w:rsidR="00B92E00" w:rsidRDefault="00F23F23">
                  <w:pPr>
                    <w:widowControl/>
                    <w:spacing w:after="120"/>
                    <w:jc w:val="center"/>
                    <w:rPr>
                      <w:rFonts w:ascii="Browallia New" w:eastAsia="Browallia New" w:hAnsi="Browallia New" w:cs="Browallia New"/>
                      <w:sz w:val="28"/>
                    </w:rPr>
                  </w:pPr>
                  <w:bookmarkStart w:id="62" w:name="_Hlk213079261"/>
                  <w:bookmarkEnd w:id="62"/>
                  <w:r>
                    <w:rPr>
                      <w:rFonts w:ascii="Browallia New" w:eastAsia="Browallia New" w:hAnsi="Browallia New" w:cs="Browallia New"/>
                      <w:sz w:val="28"/>
                    </w:rPr>
                    <w:lastRenderedPageBreak/>
                    <w:t>ITEM</w:t>
                  </w:r>
                </w:p>
              </w:tc>
              <w:tc>
                <w:tcPr>
                  <w:tcW w:w="0" w:type="auto"/>
                </w:tcPr>
                <w:p w14:paraId="74731690"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DESCRITIVO</w:t>
                  </w:r>
                </w:p>
              </w:tc>
              <w:tc>
                <w:tcPr>
                  <w:tcW w:w="0" w:type="auto"/>
                </w:tcPr>
                <w:p w14:paraId="7E3582A0"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UND</w:t>
                  </w:r>
                </w:p>
              </w:tc>
              <w:tc>
                <w:tcPr>
                  <w:tcW w:w="0" w:type="auto"/>
                </w:tcPr>
                <w:p w14:paraId="65E13F1D"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QTD</w:t>
                  </w:r>
                </w:p>
              </w:tc>
            </w:tr>
            <w:tr w:rsidR="00B92E00" w14:paraId="3D0BBD99" w14:textId="77777777" w:rsidTr="00F4216E">
              <w:trPr>
                <w:tblHeader/>
                <w:tblCellSpacing w:w="15" w:type="dxa"/>
              </w:trPr>
              <w:tc>
                <w:tcPr>
                  <w:tcW w:w="0" w:type="auto"/>
                </w:tcPr>
                <w:p w14:paraId="4D9316F4"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1</w:t>
                  </w:r>
                </w:p>
              </w:tc>
              <w:tc>
                <w:tcPr>
                  <w:tcW w:w="0" w:type="auto"/>
                </w:tcPr>
                <w:p w14:paraId="1EE46855" w14:textId="77777777" w:rsidR="00B92E00" w:rsidRDefault="00F23F23">
                  <w:pPr>
                    <w:widowControl/>
                    <w:spacing w:after="120"/>
                    <w:jc w:val="both"/>
                    <w:rPr>
                      <w:rFonts w:ascii="Browallia New" w:eastAsia="Browallia New" w:hAnsi="Browallia New" w:cs="Browallia New"/>
                      <w:sz w:val="28"/>
                    </w:rPr>
                  </w:pPr>
                  <w:r>
                    <w:rPr>
                      <w:rFonts w:ascii="Browallia New" w:eastAsia="Browallia New" w:hAnsi="Browallia New" w:cs="Browallia New"/>
                      <w:sz w:val="28"/>
                    </w:rPr>
                    <w:t>Aparelho de ar-condicionado split inverter, frio, 9.000 btus/h, incluindo suportes de fixação, tubulações para dreno, eletrodutos rígidos para instalação elétrica aparente, condutores elétricos, disjuntores, acessórios e todos os materiais necessários ao perfeito funcionamento do equipamento, tensão/voltagem 220v.Garantia mínima de 12 meses.</w:t>
                  </w:r>
                </w:p>
              </w:tc>
              <w:tc>
                <w:tcPr>
                  <w:tcW w:w="0" w:type="auto"/>
                </w:tcPr>
                <w:p w14:paraId="3B83489D"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UND</w:t>
                  </w:r>
                </w:p>
              </w:tc>
              <w:tc>
                <w:tcPr>
                  <w:tcW w:w="0" w:type="auto"/>
                </w:tcPr>
                <w:p w14:paraId="368590AB"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5</w:t>
                  </w:r>
                </w:p>
              </w:tc>
            </w:tr>
            <w:tr w:rsidR="00B92E00" w14:paraId="1AE17630" w14:textId="77777777" w:rsidTr="00F4216E">
              <w:trPr>
                <w:tblHeader/>
                <w:tblCellSpacing w:w="15" w:type="dxa"/>
              </w:trPr>
              <w:tc>
                <w:tcPr>
                  <w:tcW w:w="0" w:type="auto"/>
                </w:tcPr>
                <w:p w14:paraId="06756962"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2</w:t>
                  </w:r>
                </w:p>
              </w:tc>
              <w:tc>
                <w:tcPr>
                  <w:tcW w:w="0" w:type="auto"/>
                </w:tcPr>
                <w:p w14:paraId="61587D10" w14:textId="77777777" w:rsidR="00B92E00" w:rsidRDefault="00F23F23">
                  <w:pPr>
                    <w:widowControl/>
                    <w:spacing w:after="120"/>
                    <w:jc w:val="both"/>
                    <w:rPr>
                      <w:rFonts w:ascii="Browallia New" w:eastAsia="Browallia New" w:hAnsi="Browallia New" w:cs="Browallia New"/>
                      <w:sz w:val="28"/>
                    </w:rPr>
                  </w:pPr>
                  <w:r>
                    <w:rPr>
                      <w:rFonts w:ascii="Browallia New" w:eastAsia="Browallia New" w:hAnsi="Browallia New" w:cs="Browallia New"/>
                      <w:sz w:val="28"/>
                    </w:rPr>
                    <w:t>Aparelho de ar-condicionado split inverter, frio, 12.000 btus/h incluindo suportes de fixação, tubulações</w:t>
                  </w:r>
                  <w:r>
                    <w:rPr>
                      <w:rFonts w:ascii="Browallia New" w:eastAsia="Browallia New" w:hAnsi="Browallia New" w:cs="Browallia New"/>
                      <w:b/>
                      <w:sz w:val="28"/>
                    </w:rPr>
                    <w:t xml:space="preserve"> </w:t>
                  </w:r>
                  <w:r>
                    <w:rPr>
                      <w:rFonts w:ascii="Browallia New" w:eastAsia="Browallia New" w:hAnsi="Browallia New" w:cs="Browallia New"/>
                      <w:sz w:val="28"/>
                    </w:rPr>
                    <w:t>para dreno, eletrodutos rígidos para instalação elétrica aparente, condutores elétricos, disjuntores, acessórios e todos os materiais necessários ao perfeito funcionamento do equipamento, voltagem 220v. Garantia mínima de 12 meses.</w:t>
                  </w:r>
                </w:p>
              </w:tc>
              <w:tc>
                <w:tcPr>
                  <w:tcW w:w="0" w:type="auto"/>
                </w:tcPr>
                <w:p w14:paraId="1AC2ABF3"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UND</w:t>
                  </w:r>
                </w:p>
              </w:tc>
              <w:tc>
                <w:tcPr>
                  <w:tcW w:w="0" w:type="auto"/>
                </w:tcPr>
                <w:p w14:paraId="394B5AA6"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4</w:t>
                  </w:r>
                </w:p>
              </w:tc>
            </w:tr>
            <w:tr w:rsidR="00B92E00" w14:paraId="172B0477" w14:textId="77777777" w:rsidTr="00F4216E">
              <w:trPr>
                <w:trHeight w:val="1114"/>
                <w:tblHeader/>
                <w:tblCellSpacing w:w="15" w:type="dxa"/>
              </w:trPr>
              <w:tc>
                <w:tcPr>
                  <w:tcW w:w="0" w:type="auto"/>
                </w:tcPr>
                <w:p w14:paraId="567FC7C8"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3</w:t>
                  </w:r>
                </w:p>
              </w:tc>
              <w:tc>
                <w:tcPr>
                  <w:tcW w:w="0" w:type="auto"/>
                </w:tcPr>
                <w:p w14:paraId="7F203445" w14:textId="77777777" w:rsidR="00B92E00" w:rsidRDefault="00F23F23">
                  <w:pPr>
                    <w:widowControl/>
                    <w:spacing w:after="120"/>
                    <w:jc w:val="both"/>
                    <w:rPr>
                      <w:rFonts w:ascii="Browallia New" w:eastAsia="Browallia New" w:hAnsi="Browallia New" w:cs="Browallia New"/>
                      <w:sz w:val="28"/>
                    </w:rPr>
                  </w:pPr>
                  <w:r>
                    <w:rPr>
                      <w:rFonts w:ascii="Browallia New" w:eastAsia="Browallia New" w:hAnsi="Browallia New" w:cs="Browallia New"/>
                      <w:sz w:val="28"/>
                    </w:rPr>
                    <w:t>Aparelho de ar-condicionado split inverter, frio, 18.000 btus/h incluindo suportes de fixação, tubulações para dreno, eletrodutos rígidos para instalação elétrica aparente, condutores elétricos, disjuntores, acessórios e todos os materiais necessários ao perfeito funcionamento do equipamento, tensão/voltagem 220v. Garantia mínima de 12 meses.</w:t>
                  </w:r>
                </w:p>
              </w:tc>
              <w:tc>
                <w:tcPr>
                  <w:tcW w:w="0" w:type="auto"/>
                </w:tcPr>
                <w:p w14:paraId="11823B7F"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UND</w:t>
                  </w:r>
                </w:p>
              </w:tc>
              <w:tc>
                <w:tcPr>
                  <w:tcW w:w="0" w:type="auto"/>
                </w:tcPr>
                <w:p w14:paraId="4C313780" w14:textId="77777777" w:rsidR="00B92E00" w:rsidRDefault="00F23F23">
                  <w:pPr>
                    <w:widowControl/>
                    <w:spacing w:after="120"/>
                    <w:jc w:val="center"/>
                    <w:rPr>
                      <w:rFonts w:ascii="Browallia New" w:eastAsia="Browallia New" w:hAnsi="Browallia New" w:cs="Browallia New"/>
                      <w:sz w:val="28"/>
                    </w:rPr>
                  </w:pPr>
                  <w:r>
                    <w:rPr>
                      <w:rFonts w:ascii="Browallia New" w:eastAsia="Browallia New" w:hAnsi="Browallia New" w:cs="Browallia New"/>
                      <w:sz w:val="28"/>
                    </w:rPr>
                    <w:t>1</w:t>
                  </w:r>
                </w:p>
              </w:tc>
            </w:tr>
          </w:tbl>
          <w:p w14:paraId="68571056" w14:textId="77777777" w:rsidR="00B92E00" w:rsidRDefault="00B92E00">
            <w:pPr>
              <w:widowControl/>
              <w:spacing w:after="120"/>
              <w:rPr>
                <w:rFonts w:ascii="Browallia New" w:eastAsia="Browallia New" w:hAnsi="Browallia New" w:cs="Browallia New"/>
                <w:sz w:val="32"/>
                <w:shd w:val="clear" w:color="auto" w:fill="00FFFF"/>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6403"/>
            </w:tblGrid>
            <w:tr w:rsidR="00B92E00" w14:paraId="7A96A855" w14:textId="77777777" w:rsidTr="00F4216E">
              <w:trPr>
                <w:tblHeader/>
                <w:tblCellSpacing w:w="15" w:type="dxa"/>
              </w:trPr>
              <w:tc>
                <w:tcPr>
                  <w:tcW w:w="0" w:type="auto"/>
                  <w:vAlign w:val="center"/>
                </w:tcPr>
                <w:p w14:paraId="6F1A9B8A"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6ACDF757"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B92E00" w14:paraId="7880085A" w14:textId="77777777" w:rsidTr="00F4216E">
              <w:trPr>
                <w:tblCellSpacing w:w="15" w:type="dxa"/>
              </w:trPr>
              <w:tc>
                <w:tcPr>
                  <w:tcW w:w="0" w:type="auto"/>
                  <w:vAlign w:val="center"/>
                </w:tcPr>
                <w:p w14:paraId="00C4BC18"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Padrões de qualidade e normas técnicas:</w:t>
                  </w:r>
                </w:p>
              </w:tc>
              <w:tc>
                <w:tcPr>
                  <w:tcW w:w="0" w:type="auto"/>
                  <w:vAlign w:val="center"/>
                </w:tcPr>
                <w:p w14:paraId="167097E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Os equipamentos devem possuir selo de eficiência energética do INMETRO, preferencialmente com classificação “A”, conforme o Programa Brasileiro de Etiquetagem (PBE). Isso reduz o consumo de energia elétrica e os custos operacionais das unidades de saúde.</w:t>
                  </w:r>
                </w:p>
              </w:tc>
            </w:tr>
            <w:tr w:rsidR="00B92E00" w14:paraId="13761E11" w14:textId="77777777" w:rsidTr="00F4216E">
              <w:trPr>
                <w:tblCellSpacing w:w="15" w:type="dxa"/>
              </w:trPr>
              <w:tc>
                <w:tcPr>
                  <w:tcW w:w="0" w:type="auto"/>
                  <w:vAlign w:val="center"/>
                </w:tcPr>
                <w:p w14:paraId="62CD5A12"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Atendimento a prazos de entrega:</w:t>
                  </w:r>
                </w:p>
              </w:tc>
              <w:tc>
                <w:tcPr>
                  <w:tcW w:w="0" w:type="auto"/>
                  <w:vAlign w:val="center"/>
                </w:tcPr>
                <w:p w14:paraId="7B05400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 prazo máximo para entrega dos equipamentos será de 15 (quinze) dias úteis, contados a partir do recebimento da ordem de fornecimento ou instrumento equivalente emitido pela Administração. Este prazo poderá ser prorrogado uma única vez por igual período, desde que devidamente justificado pelo fornecedor e aceito pela Administração,</w:t>
                  </w:r>
                </w:p>
              </w:tc>
            </w:tr>
            <w:tr w:rsidR="00B92E00" w14:paraId="5227C502" w14:textId="77777777" w:rsidTr="00F4216E">
              <w:trPr>
                <w:tblCellSpacing w:w="15" w:type="dxa"/>
              </w:trPr>
              <w:tc>
                <w:tcPr>
                  <w:tcW w:w="0" w:type="auto"/>
                  <w:vAlign w:val="center"/>
                </w:tcPr>
                <w:p w14:paraId="356C3DA1"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Atendimento a prazos de substituição:</w:t>
                  </w:r>
                </w:p>
              </w:tc>
              <w:tc>
                <w:tcPr>
                  <w:tcW w:w="0" w:type="auto"/>
                  <w:vAlign w:val="center"/>
                </w:tcPr>
                <w:p w14:paraId="14851FF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Caso seja constatado defeito de fabricação, falha de funcionamento ou qualquer não conformidade técnica nos equipamentos entregues, o fornecedor deverá realizar a substituição do(s) aparelho(s) no prazo máximo de dez dias úteis, contados a partir </w:t>
                  </w:r>
                  <w:r>
                    <w:rPr>
                      <w:rFonts w:ascii="BrowalliaUPC" w:eastAsia="BrowalliaUPC" w:hAnsi="BrowalliaUPC" w:cs="BrowalliaUPC"/>
                      <w:sz w:val="32"/>
                    </w:rPr>
                    <w:lastRenderedPageBreak/>
                    <w:t>da notificação formal da Administração. Este prazo poderá ser prorrogado uma única vez por igual período, mediante justificativa aceita pela Administração, desde que não comprometa a continuidade dos serviços públicos de saúde.</w:t>
                  </w:r>
                </w:p>
              </w:tc>
            </w:tr>
            <w:tr w:rsidR="00B92E00" w14:paraId="3C7716AC" w14:textId="77777777" w:rsidTr="00F4216E">
              <w:trPr>
                <w:tblCellSpacing w:w="15" w:type="dxa"/>
              </w:trPr>
              <w:tc>
                <w:tcPr>
                  <w:tcW w:w="0" w:type="auto"/>
                  <w:vAlign w:val="center"/>
                </w:tcPr>
                <w:p w14:paraId="5ABDB0BF"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Vigência contratual:</w:t>
                  </w:r>
                </w:p>
              </w:tc>
              <w:tc>
                <w:tcPr>
                  <w:tcW w:w="0" w:type="auto"/>
                  <w:vAlign w:val="center"/>
                </w:tcPr>
                <w:p w14:paraId="3A32731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 contrato terá vigência de 12 (doze) meses.</w:t>
                  </w:r>
                </w:p>
              </w:tc>
            </w:tr>
            <w:tr w:rsidR="00B92E00" w14:paraId="5774775A" w14:textId="77777777" w:rsidTr="00F4216E">
              <w:trPr>
                <w:tblCellSpacing w:w="15" w:type="dxa"/>
              </w:trPr>
              <w:tc>
                <w:tcPr>
                  <w:tcW w:w="0" w:type="auto"/>
                  <w:vAlign w:val="center"/>
                </w:tcPr>
                <w:p w14:paraId="3FAD96FB"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Confirmação de que o objeto não é bem de luxo:</w:t>
                  </w:r>
                </w:p>
              </w:tc>
              <w:tc>
                <w:tcPr>
                  <w:tcW w:w="0" w:type="auto"/>
                  <w:vAlign w:val="center"/>
                </w:tcPr>
                <w:p w14:paraId="0185F48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 objeto da contratação — aparelhos de ar-condicionado destinados às salas de atendimento das Unidades Básicas de Saúde — não se caracteriza como bem de luxo, mas sim como equipamento essencial para garantir condições ambientais adequadas à prestação dos serviços públicos de saúde.</w:t>
                  </w:r>
                </w:p>
                <w:p w14:paraId="0B0199C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Sua aquisição está diretamente vinculada à melhoria da infraestrutura das UBSs, visando assegurar conforto térmico, segurança sanitária e qualidade no atendimento à população. Trata-se de um bem funcional, de uso institucional, cuja finalidade é atender ao interesse público, sem qualquer conotação de ostentação, privilégio ou consumo supérfluo, conforme os princípios da economicidade e da finalidade previstos na Lei nº 14.133/2021.</w:t>
                  </w:r>
                </w:p>
              </w:tc>
            </w:tr>
            <w:tr w:rsidR="00B92E00" w14:paraId="50EEE0D2" w14:textId="77777777" w:rsidTr="00F4216E">
              <w:trPr>
                <w:tblCellSpacing w:w="15" w:type="dxa"/>
              </w:trPr>
              <w:tc>
                <w:tcPr>
                  <w:tcW w:w="0" w:type="auto"/>
                  <w:vAlign w:val="center"/>
                </w:tcPr>
                <w:p w14:paraId="2A138ECD"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Possibilidade de amostra ou prova de conceito</w:t>
                  </w:r>
                </w:p>
              </w:tc>
              <w:tc>
                <w:tcPr>
                  <w:tcW w:w="0" w:type="auto"/>
                  <w:vAlign w:val="center"/>
                </w:tcPr>
                <w:p w14:paraId="4B5A1B3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Considerando a natureza do objeto — aquisição de aparelhos de ar-condicionado para salas de atendimento das Unidades Básicas de Saúde — não será exigida amostra física ou prova de conceito como condição para habilitação ou julgamento da proposta.</w:t>
                  </w:r>
                </w:p>
                <w:p w14:paraId="5AD24D5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comprovação das características técnicas e de desempenho dos equipamentos será realizada exclusivamente por meio de catálogos, manuais técnicos ou documentos equivalentes, emitidos pelo fabricante ou representante autorizado, contendo especificações detalhadas que permitam a verificação da conformidade com os requisitos estabelecidos neste Estudo.</w:t>
                  </w:r>
                </w:p>
              </w:tc>
            </w:tr>
            <w:tr w:rsidR="00B92E00" w14:paraId="030EF66E" w14:textId="77777777" w:rsidTr="00F4216E">
              <w:trPr>
                <w:tblCellSpacing w:w="15" w:type="dxa"/>
              </w:trPr>
              <w:tc>
                <w:tcPr>
                  <w:tcW w:w="0" w:type="auto"/>
                  <w:vAlign w:val="center"/>
                </w:tcPr>
                <w:p w14:paraId="7733B1AD"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Documento específico para os itens</w:t>
                  </w:r>
                </w:p>
              </w:tc>
              <w:tc>
                <w:tcPr>
                  <w:tcW w:w="0" w:type="auto"/>
                  <w:vAlign w:val="center"/>
                </w:tcPr>
                <w:p w14:paraId="15342E70"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Para fins de instrução processual e análise técnica, será exigido na fase de habilitação documento específico para cada item ofertado, contendo as seguintes informações mínimas:</w:t>
                  </w:r>
                </w:p>
                <w:p w14:paraId="0DE64A72"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Catálogo técnico ou manual do fabricante, com descrição detalhada do modelo, características técnicas, dimensões, capacidade de refrigeração (</w:t>
                  </w:r>
                  <w:proofErr w:type="spellStart"/>
                  <w:r>
                    <w:rPr>
                      <w:rFonts w:ascii="BrowalliaUPC" w:eastAsia="BrowalliaUPC" w:hAnsi="BrowalliaUPC" w:cs="BrowalliaUPC"/>
                      <w:sz w:val="32"/>
                      <w:shd w:val="clear" w:color="auto" w:fill="FFFF00"/>
                    </w:rPr>
                    <w:t>BTUs</w:t>
                  </w:r>
                  <w:proofErr w:type="spellEnd"/>
                  <w:r>
                    <w:rPr>
                      <w:rFonts w:ascii="BrowalliaUPC" w:eastAsia="BrowalliaUPC" w:hAnsi="BrowalliaUPC" w:cs="BrowalliaUPC"/>
                      <w:sz w:val="32"/>
                      <w:shd w:val="clear" w:color="auto" w:fill="FFFF00"/>
                    </w:rPr>
                    <w:t>), tipo de compressor, eficiência energética, tipo de gás refrigerante, nível de ruído, entre outros dados relevantes, devendo constar identificação clara do fabricante e do modelo, de modo a permitir a verificação da conformidade com os requisitos estabelecidos neste Estudo.</w:t>
                  </w:r>
                </w:p>
                <w:p w14:paraId="56C29D07"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Declaração de garantia e assistência técnica, informando o prazo de garantia e a rede de atendimento disponível.</w:t>
                  </w:r>
                </w:p>
              </w:tc>
            </w:tr>
            <w:tr w:rsidR="00B92E00" w14:paraId="2C480294" w14:textId="77777777" w:rsidTr="00F4216E">
              <w:trPr>
                <w:tblCellSpacing w:w="15" w:type="dxa"/>
              </w:trPr>
              <w:tc>
                <w:tcPr>
                  <w:tcW w:w="0" w:type="auto"/>
                  <w:vAlign w:val="center"/>
                </w:tcPr>
                <w:p w14:paraId="7010881D"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Documento específico para a empresa licitante</w:t>
                  </w:r>
                </w:p>
              </w:tc>
              <w:tc>
                <w:tcPr>
                  <w:tcW w:w="0" w:type="auto"/>
                  <w:vAlign w:val="center"/>
                </w:tcPr>
                <w:p w14:paraId="4542BC8B"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Não será exigido documentos específicos.</w:t>
                  </w:r>
                </w:p>
              </w:tc>
            </w:tr>
            <w:tr w:rsidR="00B92E00" w14:paraId="36D4C596" w14:textId="77777777" w:rsidTr="00F4216E">
              <w:trPr>
                <w:tblCellSpacing w:w="15" w:type="dxa"/>
              </w:trPr>
              <w:tc>
                <w:tcPr>
                  <w:tcW w:w="0" w:type="auto"/>
                  <w:vAlign w:val="center"/>
                </w:tcPr>
                <w:p w14:paraId="6197B8B0"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Indicação de marca ou modelo</w:t>
                  </w:r>
                </w:p>
              </w:tc>
              <w:tc>
                <w:tcPr>
                  <w:tcW w:w="0" w:type="auto"/>
                  <w:vAlign w:val="center"/>
                </w:tcPr>
                <w:p w14:paraId="14951860"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Não</w:t>
                  </w:r>
                </w:p>
              </w:tc>
            </w:tr>
            <w:tr w:rsidR="00B92E00" w14:paraId="73D8EBA2" w14:textId="77777777" w:rsidTr="00F4216E">
              <w:trPr>
                <w:tblCellSpacing w:w="15" w:type="dxa"/>
              </w:trPr>
              <w:tc>
                <w:tcPr>
                  <w:tcW w:w="0" w:type="auto"/>
                  <w:vAlign w:val="center"/>
                </w:tcPr>
                <w:p w14:paraId="1BACD380"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Vedação de marcas/produtos específicos</w:t>
                  </w:r>
                </w:p>
              </w:tc>
              <w:tc>
                <w:tcPr>
                  <w:tcW w:w="0" w:type="auto"/>
                  <w:vAlign w:val="center"/>
                </w:tcPr>
                <w:p w14:paraId="503A9E54"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Não</w:t>
                  </w:r>
                </w:p>
              </w:tc>
            </w:tr>
            <w:tr w:rsidR="00B92E00" w14:paraId="2A75ACB8" w14:textId="77777777" w:rsidTr="00F4216E">
              <w:trPr>
                <w:tblCellSpacing w:w="15" w:type="dxa"/>
              </w:trPr>
              <w:tc>
                <w:tcPr>
                  <w:tcW w:w="0" w:type="auto"/>
                  <w:vAlign w:val="center"/>
                </w:tcPr>
                <w:p w14:paraId="63D48E00"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Classificação do objeto</w:t>
                  </w:r>
                </w:p>
              </w:tc>
              <w:tc>
                <w:tcPr>
                  <w:tcW w:w="0" w:type="auto"/>
                  <w:vAlign w:val="center"/>
                </w:tcPr>
                <w:p w14:paraId="6C58826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 objeto da contratação — aparelhos de ar-condicionado destinados às salas de atendimento das Unidades Básicas de Saúde — possui padrões de desempenho e qualidade que podem ser objetivamente definidos no edital, com base em especificações técnicas usuais de mercado.</w:t>
                  </w:r>
                </w:p>
                <w:p w14:paraId="1A903CB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Dessa forma, trata-se de objeto comum, cuja contratação pode ser realizada por meio de pregão, uma vez que os critérios de qualidade </w:t>
                  </w:r>
                  <w:r>
                    <w:rPr>
                      <w:rFonts w:ascii="BrowalliaUPC" w:eastAsia="BrowalliaUPC" w:hAnsi="BrowalliaUPC" w:cs="BrowalliaUPC"/>
                      <w:sz w:val="32"/>
                    </w:rPr>
                    <w:lastRenderedPageBreak/>
                    <w:t>e desempenho são padronizados, amplamente disponíveis no mercado e passíveis de comparação objetiva entre os fornecedores.</w:t>
                  </w:r>
                </w:p>
              </w:tc>
            </w:tr>
            <w:tr w:rsidR="00B92E00" w14:paraId="6228D453" w14:textId="77777777" w:rsidTr="00F4216E">
              <w:trPr>
                <w:tblCellSpacing w:w="15" w:type="dxa"/>
              </w:trPr>
              <w:tc>
                <w:tcPr>
                  <w:tcW w:w="0" w:type="auto"/>
                  <w:vAlign w:val="center"/>
                </w:tcPr>
                <w:p w14:paraId="7F6FD4D3"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Prestação de garantia contratual</w:t>
                  </w:r>
                </w:p>
              </w:tc>
              <w:tc>
                <w:tcPr>
                  <w:tcW w:w="0" w:type="auto"/>
                  <w:vAlign w:val="center"/>
                </w:tcPr>
                <w:p w14:paraId="00449586"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 xml:space="preserve"> Não</w:t>
                  </w:r>
                </w:p>
              </w:tc>
            </w:tr>
            <w:tr w:rsidR="00B92E00" w14:paraId="3061D82F" w14:textId="77777777" w:rsidTr="00F4216E">
              <w:trPr>
                <w:tblCellSpacing w:w="15" w:type="dxa"/>
              </w:trPr>
              <w:tc>
                <w:tcPr>
                  <w:tcW w:w="0" w:type="auto"/>
                  <w:vAlign w:val="center"/>
                </w:tcPr>
                <w:p w14:paraId="53665928"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Prestação de garantia proposta</w:t>
                  </w:r>
                </w:p>
              </w:tc>
              <w:tc>
                <w:tcPr>
                  <w:tcW w:w="0" w:type="auto"/>
                  <w:vAlign w:val="center"/>
                </w:tcPr>
                <w:p w14:paraId="18773611"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Não</w:t>
                  </w:r>
                </w:p>
              </w:tc>
            </w:tr>
            <w:tr w:rsidR="00B92E00" w14:paraId="5123290F" w14:textId="77777777" w:rsidTr="00F4216E">
              <w:trPr>
                <w:tblCellSpacing w:w="15" w:type="dxa"/>
              </w:trPr>
              <w:tc>
                <w:tcPr>
                  <w:tcW w:w="0" w:type="auto"/>
                  <w:vAlign w:val="center"/>
                </w:tcPr>
                <w:p w14:paraId="34AF4AC8"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Tipo de fornecimento</w:t>
                  </w:r>
                </w:p>
              </w:tc>
              <w:tc>
                <w:tcPr>
                  <w:tcW w:w="0" w:type="auto"/>
                  <w:vAlign w:val="center"/>
                </w:tcPr>
                <w:p w14:paraId="43D4ADFA"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Entrega única e integral.</w:t>
                  </w:r>
                </w:p>
              </w:tc>
            </w:tr>
            <w:tr w:rsidR="00B92E00" w14:paraId="68B057E2" w14:textId="77777777" w:rsidTr="00F4216E">
              <w:trPr>
                <w:tblCellSpacing w:w="15" w:type="dxa"/>
              </w:trPr>
              <w:tc>
                <w:tcPr>
                  <w:tcW w:w="0" w:type="auto"/>
                  <w:vAlign w:val="center"/>
                </w:tcPr>
                <w:p w14:paraId="4CEB0B1A"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 xml:space="preserve">Garantia legal, contratual e adicional e assistência técnica </w:t>
                  </w:r>
                </w:p>
              </w:tc>
              <w:tc>
                <w:tcPr>
                  <w:tcW w:w="0" w:type="auto"/>
                  <w:vAlign w:val="center"/>
                </w:tcPr>
                <w:p w14:paraId="7015B870"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Garantia Legal: Conforme previsto no Código de Defesa do Consumidor (Lei nº 8.078/1990), o objeto possui garantia legal de 90 (noventa) dias, contados a partir da data de entrega dos equipamentos. Essa garantia cobre vícios aparentes ou ocultos que comprometam a funcionalidade do produto.</w:t>
                  </w:r>
                </w:p>
                <w:p w14:paraId="0C519248"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Garantia Contratual\; Além da garantia legal, será exigida garantia contratual mínima de 12 (doze) meses, fornecida pelo fabricante ou fornecedor, abrangendo defeitos de fabricação, falhas de funcionamento e demais vícios que não decorram de uso indevido ou desgaste natural. A garantia contratual deverá ser formalmente apresentada no momento da contratação.</w:t>
                  </w:r>
                </w:p>
                <w:p w14:paraId="306595B8"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A licitante deverá assegurar a disponibilidade de assistência técnica própria ou credenciada pelo fabricante, devidamente habilitada para realizar manutenções preventivas e corretivas durante todo o período de garantia do equipamento, situada em um raio máximo de 200 quilômetros do município de Taguaí.</w:t>
                  </w:r>
                </w:p>
                <w:p w14:paraId="442D8B36"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 xml:space="preserve">A </w:t>
                  </w:r>
                  <w:r>
                    <w:rPr>
                      <w:rFonts w:ascii="BrowalliaUPC" w:eastAsia="BrowalliaUPC" w:hAnsi="BrowalliaUPC" w:cs="BrowalliaUPC"/>
                      <w:b/>
                      <w:sz w:val="32"/>
                      <w:shd w:val="clear" w:color="auto" w:fill="FFFF00"/>
                    </w:rPr>
                    <w:t>existência da rede de atendimento deverá ser comprovada no momento da habilitação</w:t>
                  </w:r>
                  <w:r>
                    <w:rPr>
                      <w:rFonts w:ascii="BrowalliaUPC" w:eastAsia="BrowalliaUPC" w:hAnsi="BrowalliaUPC" w:cs="BrowalliaUPC"/>
                      <w:sz w:val="32"/>
                      <w:shd w:val="clear" w:color="auto" w:fill="FFFF00"/>
                    </w:rPr>
                    <w:t>, por meio de declaração do fabricante ou da própria licitante, acompanhada da lista de unidades autorizadas, contendo, no mínimo: razão social, endereço completo, município/UF e telefone/e-mail para contato.</w:t>
                  </w:r>
                </w:p>
                <w:p w14:paraId="22426884" w14:textId="77777777" w:rsidR="00B92E00" w:rsidRDefault="00B92E00">
                  <w:pPr>
                    <w:widowControl/>
                    <w:spacing w:after="120"/>
                    <w:jc w:val="both"/>
                    <w:rPr>
                      <w:rFonts w:ascii="BrowalliaUPC" w:eastAsia="BrowalliaUPC" w:hAnsi="BrowalliaUPC" w:cs="BrowalliaUPC"/>
                      <w:sz w:val="32"/>
                      <w:shd w:val="clear" w:color="auto" w:fill="FFFF00"/>
                    </w:rPr>
                  </w:pPr>
                </w:p>
              </w:tc>
            </w:tr>
            <w:tr w:rsidR="00B92E00" w14:paraId="09A2493E" w14:textId="77777777" w:rsidTr="00F4216E">
              <w:trPr>
                <w:tblCellSpacing w:w="15" w:type="dxa"/>
              </w:trPr>
              <w:tc>
                <w:tcPr>
                  <w:tcW w:w="0" w:type="auto"/>
                  <w:vAlign w:val="center"/>
                </w:tcPr>
                <w:p w14:paraId="50286153" w14:textId="77777777" w:rsidR="00B92E00" w:rsidRDefault="00F23F23">
                  <w:pPr>
                    <w:widowControl/>
                    <w:spacing w:after="120"/>
                    <w:rPr>
                      <w:rFonts w:ascii="Browallia New" w:eastAsia="Browallia New" w:hAnsi="Browallia New" w:cs="Browallia New"/>
                      <w:b/>
                      <w:sz w:val="32"/>
                    </w:rPr>
                  </w:pPr>
                  <w:r>
                    <w:rPr>
                      <w:rFonts w:ascii="Browallia New" w:eastAsia="Browallia New" w:hAnsi="Browallia New" w:cs="Browallia New"/>
                      <w:b/>
                      <w:sz w:val="32"/>
                    </w:rPr>
                    <w:lastRenderedPageBreak/>
                    <w:t>Sustentabilidade</w:t>
                  </w:r>
                </w:p>
              </w:tc>
              <w:tc>
                <w:tcPr>
                  <w:tcW w:w="0" w:type="auto"/>
                  <w:vAlign w:val="center"/>
                </w:tcPr>
                <w:p w14:paraId="382AA06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Critérios de Sustentabilidade Aplicáveis: Eficiência Energética: Os equipamentos devem possuir selo de eficiência energética do INMETRO, preferencialmente com classificação “A”, conforme o Programa Brasileiro de Etiquetagem (PBE). Isso reduz o consumo de energia elétrica e os custos operacionais das unidades de saúde.</w:t>
                  </w:r>
                </w:p>
                <w:p w14:paraId="5658041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Essa exigência reforça o compromisso da Administração Pública com a sustentabilidade, a inovação e a responsabilidade ambiental, promovendo contratações que atendam não apenas às necessidades imediatas, mas também aos objetivos de desenvolvimento sustentável.</w:t>
                  </w:r>
                </w:p>
              </w:tc>
            </w:tr>
          </w:tbl>
          <w:p w14:paraId="31E0834D" w14:textId="77777777" w:rsidR="00B92E00" w:rsidRDefault="00B92E00">
            <w:pPr>
              <w:widowControl/>
              <w:spacing w:after="120"/>
              <w:rPr>
                <w:rFonts w:ascii="BrowalliaUPC" w:eastAsia="BrowalliaUPC" w:hAnsi="BrowalliaUPC" w:cs="BrowalliaUPC"/>
                <w:b/>
                <w:sz w:val="32"/>
              </w:rPr>
            </w:pPr>
          </w:p>
          <w:p w14:paraId="0D19E828"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Aplicação da LC nº 123/2006</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6813"/>
            </w:tblGrid>
            <w:tr w:rsidR="00B92E00" w14:paraId="27D79F2D" w14:textId="77777777" w:rsidTr="00F4216E">
              <w:trPr>
                <w:tblHeader/>
                <w:tblCellSpacing w:w="15" w:type="dxa"/>
              </w:trPr>
              <w:tc>
                <w:tcPr>
                  <w:tcW w:w="0" w:type="auto"/>
                  <w:vAlign w:val="center"/>
                </w:tcPr>
                <w:p w14:paraId="35EC0F70"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3C190B69"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B92E00" w14:paraId="6606A019" w14:textId="77777777" w:rsidTr="00F4216E">
              <w:trPr>
                <w:tblCellSpacing w:w="15" w:type="dxa"/>
              </w:trPr>
              <w:tc>
                <w:tcPr>
                  <w:tcW w:w="0" w:type="auto"/>
                  <w:vAlign w:val="center"/>
                </w:tcPr>
                <w:p w14:paraId="160247A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Benefícios a ME e EPP participantes</w:t>
                  </w:r>
                </w:p>
              </w:tc>
              <w:tc>
                <w:tcPr>
                  <w:tcW w:w="0" w:type="auto"/>
                  <w:vAlign w:val="center"/>
                </w:tcPr>
                <w:p w14:paraId="7082D3D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B92E00" w14:paraId="0E61495B" w14:textId="77777777" w:rsidTr="00F4216E">
              <w:trPr>
                <w:tblCellSpacing w:w="15" w:type="dxa"/>
              </w:trPr>
              <w:tc>
                <w:tcPr>
                  <w:tcW w:w="0" w:type="auto"/>
                  <w:vAlign w:val="center"/>
                </w:tcPr>
                <w:p w14:paraId="2738BE9E"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Decisão sobre reserva de cotas ou exclusividade</w:t>
                  </w:r>
                </w:p>
              </w:tc>
              <w:tc>
                <w:tcPr>
                  <w:tcW w:w="0" w:type="auto"/>
                  <w:vAlign w:val="center"/>
                </w:tcPr>
                <w:p w14:paraId="46F57D94"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 xml:space="preserve">A análise de viabilidade para adoção de exclusividade para microempresas (ME) e empresas de pequeno porte (EPP), conforme previsto nos artigos 47 e 48 da Lei Complementar nº 123/2006, revela que, embora o valor estimado da contratação esteja dentro do limite previsto no inciso I do caput do artigo 48 da referida Lei, não há segurança quanto à efetiva participação de, no mínimo, três propostas </w:t>
                  </w:r>
                  <w:r>
                    <w:rPr>
                      <w:rFonts w:ascii="BrowalliaUPC" w:eastAsia="BrowalliaUPC" w:hAnsi="BrowalliaUPC" w:cs="BrowalliaUPC"/>
                      <w:sz w:val="32"/>
                      <w:shd w:val="clear" w:color="auto" w:fill="FFFF00"/>
                    </w:rPr>
                    <w:lastRenderedPageBreak/>
                    <w:t>válidas apresentadas por ME ou EPP em cada item licitado, conforme exigido para garantir a competitividade do certame.</w:t>
                  </w:r>
                </w:p>
                <w:p w14:paraId="52DF69DC" w14:textId="77777777" w:rsidR="00B92E00" w:rsidRDefault="00F23F23">
                  <w:pPr>
                    <w:widowControl/>
                    <w:spacing w:after="120"/>
                    <w:jc w:val="both"/>
                    <w:rPr>
                      <w:rFonts w:ascii="BrowalliaUPC" w:eastAsia="BrowalliaUPC" w:hAnsi="BrowalliaUPC" w:cs="BrowalliaUPC"/>
                      <w:b/>
                      <w:sz w:val="32"/>
                      <w:shd w:val="clear" w:color="auto" w:fill="FFFF00"/>
                    </w:rPr>
                  </w:pPr>
                  <w:r>
                    <w:rPr>
                      <w:rFonts w:ascii="BrowalliaUPC" w:eastAsia="BrowalliaUPC" w:hAnsi="BrowalliaUPC" w:cs="BrowalliaUPC"/>
                      <w:sz w:val="32"/>
                      <w:shd w:val="clear" w:color="auto" w:fill="FFFF00"/>
                    </w:rPr>
                    <w:t>A ausência desse número mínimo de propostas pode comprometer a regularidade da licitação, gerar o fracasso de itens e demandar a republicação do edital, reabertura de prazos e repetição de etapas administrativas, o que resultaria em retrabalho, aumento de custos operacionais e atrasos na execução contratual</w:t>
                  </w:r>
                  <w:r>
                    <w:rPr>
                      <w:rFonts w:ascii="BrowalliaUPC" w:eastAsia="BrowalliaUPC" w:hAnsi="BrowalliaUPC" w:cs="BrowalliaUPC"/>
                      <w:b/>
                      <w:sz w:val="32"/>
                      <w:shd w:val="clear" w:color="auto" w:fill="FFFF00"/>
                    </w:rPr>
                    <w:t xml:space="preserve">. </w:t>
                  </w:r>
                </w:p>
                <w:p w14:paraId="5FED079E"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Dessa forma, os principais riscos identificados são:</w:t>
                  </w:r>
                </w:p>
                <w:p w14:paraId="234A2B6A" w14:textId="77777777" w:rsidR="00B92E00" w:rsidRDefault="00F23F23">
                  <w:pPr>
                    <w:widowControl/>
                    <w:numPr>
                      <w:ilvl w:val="0"/>
                      <w:numId w:val="17"/>
                    </w:numPr>
                    <w:spacing w:after="120"/>
                    <w:jc w:val="both"/>
                  </w:pPr>
                  <w:r>
                    <w:rPr>
                      <w:rFonts w:ascii="BrowalliaUPC" w:eastAsia="BrowalliaUPC" w:hAnsi="BrowalliaUPC" w:cs="BrowalliaUPC"/>
                      <w:sz w:val="32"/>
                      <w:shd w:val="clear" w:color="auto" w:fill="FFFF00"/>
                    </w:rPr>
                    <w:t>Fracasso do item por ausência de três propostas aptas de ME ou EPP;</w:t>
                  </w:r>
                </w:p>
                <w:p w14:paraId="6F705460" w14:textId="77777777" w:rsidR="00B92E00" w:rsidRDefault="00F23F23">
                  <w:pPr>
                    <w:widowControl/>
                    <w:numPr>
                      <w:ilvl w:val="0"/>
                      <w:numId w:val="17"/>
                    </w:numPr>
                    <w:spacing w:after="120"/>
                    <w:jc w:val="both"/>
                  </w:pPr>
                  <w:r>
                    <w:rPr>
                      <w:rFonts w:ascii="BrowalliaUPC" w:eastAsia="BrowalliaUPC" w:hAnsi="BrowalliaUPC" w:cs="BrowalliaUPC"/>
                      <w:sz w:val="32"/>
                      <w:shd w:val="clear" w:color="auto" w:fill="FFFF00"/>
                    </w:rPr>
                    <w:t>Retrabalho administrativo e atrasos no cronograma de execução;</w:t>
                  </w:r>
                </w:p>
                <w:p w14:paraId="4361E308" w14:textId="77777777" w:rsidR="00B92E00" w:rsidRDefault="00F23F23">
                  <w:pPr>
                    <w:widowControl/>
                    <w:numPr>
                      <w:ilvl w:val="0"/>
                      <w:numId w:val="17"/>
                    </w:numPr>
                    <w:spacing w:after="120"/>
                    <w:jc w:val="both"/>
                  </w:pPr>
                  <w:r>
                    <w:rPr>
                      <w:rFonts w:ascii="BrowalliaUPC" w:eastAsia="BrowalliaUPC" w:hAnsi="BrowalliaUPC" w:cs="BrowalliaUPC"/>
                      <w:sz w:val="32"/>
                      <w:shd w:val="clear" w:color="auto" w:fill="FFFF00"/>
                    </w:rPr>
                    <w:t>Sobrecarga das equipes administrativas e técnicas;</w:t>
                  </w:r>
                </w:p>
                <w:p w14:paraId="1D4F8300"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Diante do exposto, firma-se a não aplicação da exclusividade para ME e EPP neste certame, optando-se pela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tc>
            </w:tr>
          </w:tbl>
          <w:p w14:paraId="4547DDEF"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Requisitos Adicionais</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6369"/>
            </w:tblGrid>
            <w:tr w:rsidR="00B92E00" w14:paraId="1B8C93D8" w14:textId="77777777" w:rsidTr="00F4216E">
              <w:trPr>
                <w:tblHeader/>
                <w:tblCellSpacing w:w="15" w:type="dxa"/>
              </w:trPr>
              <w:tc>
                <w:tcPr>
                  <w:tcW w:w="0" w:type="auto"/>
                  <w:vAlign w:val="center"/>
                </w:tcPr>
                <w:p w14:paraId="7119E44D"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09584CF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B92E00" w14:paraId="4D61D410" w14:textId="77777777" w:rsidTr="00F4216E">
              <w:trPr>
                <w:tblCellSpacing w:w="15" w:type="dxa"/>
              </w:trPr>
              <w:tc>
                <w:tcPr>
                  <w:tcW w:w="0" w:type="auto"/>
                  <w:vAlign w:val="center"/>
                </w:tcPr>
                <w:p w14:paraId="7B107439"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Necessidade de garantias ou assistência técnica</w:t>
                  </w:r>
                </w:p>
              </w:tc>
              <w:tc>
                <w:tcPr>
                  <w:tcW w:w="0" w:type="auto"/>
                  <w:vAlign w:val="center"/>
                </w:tcPr>
                <w:p w14:paraId="414795BC"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Garantia Legal: Conforme previsto no Código de Defesa do Consumidor (Lei nº 8.078/1990), o objeto possui garantia legal de 90 (noventa) dias, contados a partir da data de entrega dos equipamentos. Essa garantia cobre vícios aparentes ou ocultos que comprometam a funcionalidade do produto.</w:t>
                  </w:r>
                </w:p>
                <w:p w14:paraId="72481DD8"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lastRenderedPageBreak/>
                    <w:t>Garantia Contratual; Além da garantia legal, será exigida garantia contratual mínima de 12 (doze) meses, fornecida pelo fabricante ou fornecedor, abrangendo defeitos de fabricação, falhas de funcionamento e demais vícios que não decorram de uso indevido ou desgaste natural. A garantia contratual deverá ser formalmente apresentada no momento da contratação.</w:t>
                  </w:r>
                </w:p>
                <w:p w14:paraId="53ADCB6C" w14:textId="77777777" w:rsidR="00B92E00" w:rsidRDefault="00F23F23">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Assistência Técnica: O fornecedor deverá assegurar a disponibilidade de assistência técnica autorizada, situada em um raio máximo de 200 quilômetros do município de Taguaí, com capacidade para realizar manutenção preventiva e corretiva durante o período de garantia. A comprovação da rede de atendimento deverá ser apresentada junto à habilitação, por meio de declaração ou lista de unidades credenciadas.</w:t>
                  </w:r>
                </w:p>
              </w:tc>
            </w:tr>
            <w:tr w:rsidR="00B92E00" w14:paraId="3B018E55" w14:textId="77777777" w:rsidTr="00F4216E">
              <w:trPr>
                <w:tblCellSpacing w:w="15" w:type="dxa"/>
              </w:trPr>
              <w:tc>
                <w:tcPr>
                  <w:tcW w:w="0" w:type="auto"/>
                  <w:vAlign w:val="center"/>
                </w:tcPr>
                <w:p w14:paraId="3D113DE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Questões relativas a frete, entrega ou execução</w:t>
                  </w:r>
                </w:p>
              </w:tc>
              <w:tc>
                <w:tcPr>
                  <w:tcW w:w="0" w:type="auto"/>
                  <w:vAlign w:val="center"/>
                </w:tcPr>
                <w:p w14:paraId="597FD94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entrega e execução da contratação deverão observar critérios logísticos claros e previamente definidos, de modo a garantir o cumprimento dos prazos.</w:t>
                  </w:r>
                </w:p>
                <w:p w14:paraId="18C01C6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Questões Relativas a Frete: A responsabilidade pelo frete será integralmente do fornecedor, incluindo transporte, descarregamento e entrega dos aparelhos de ar-condicionado nos locais indicados abaixo, devidamente acondicionados e acompanhados de nota fiscal e documentação técnica:</w:t>
                  </w:r>
                </w:p>
                <w:p w14:paraId="1D0EE640"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Locais de Entrega e Quantitativos:</w:t>
                  </w:r>
                </w:p>
                <w:p w14:paraId="5FA3F3A0"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Centro de Saúde Rosa Boranga Ribeiro</w:t>
                  </w:r>
                </w:p>
                <w:p w14:paraId="2FC61AD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Endereço: Rua João Floriano Martins nº 215, Centro, Taguaí/SP</w:t>
                  </w:r>
                </w:p>
                <w:p w14:paraId="5DFF87A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Quantitativo: 04 (quatro) aparelhos de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02 (dois) aparelhos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e 01 (um) aparelho de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p w14:paraId="2F044007"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ESF Centro</w:t>
                  </w:r>
                </w:p>
                <w:p w14:paraId="51191A0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Endereço: Rua José Inácio Ribeiro nº 817, Centro, Taguaí/SP </w:t>
                  </w:r>
                </w:p>
                <w:p w14:paraId="4B08049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 xml:space="preserve">Quantitativo: 01 (um) aparelho de 9.000 </w:t>
                  </w:r>
                  <w:proofErr w:type="spellStart"/>
                  <w:r>
                    <w:rPr>
                      <w:rFonts w:ascii="BrowalliaUPC" w:eastAsia="BrowalliaUPC" w:hAnsi="BrowalliaUPC" w:cs="BrowalliaUPC"/>
                      <w:sz w:val="32"/>
                    </w:rPr>
                    <w:t>BTUs</w:t>
                  </w:r>
                  <w:proofErr w:type="spellEnd"/>
                </w:p>
                <w:p w14:paraId="0DA5C9DD" w14:textId="77777777" w:rsidR="00B92E00" w:rsidRDefault="00F23F23">
                  <w:pPr>
                    <w:widowControl/>
                    <w:spacing w:after="120"/>
                    <w:rPr>
                      <w:rFonts w:ascii="BrowalliaUPC" w:eastAsia="BrowalliaUPC" w:hAnsi="BrowalliaUPC" w:cs="BrowalliaUPC"/>
                      <w:b/>
                      <w:i/>
                      <w:sz w:val="32"/>
                    </w:rPr>
                  </w:pPr>
                  <w:r>
                    <w:rPr>
                      <w:rFonts w:ascii="BrowalliaUPC" w:eastAsia="BrowalliaUPC" w:hAnsi="BrowalliaUPC" w:cs="BrowalliaUPC"/>
                      <w:b/>
                      <w:i/>
                      <w:sz w:val="32"/>
                    </w:rPr>
                    <w:t>ESF Jardim dos Ipês</w:t>
                  </w:r>
                </w:p>
                <w:p w14:paraId="2C3DDA0F"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Endereço: Rua Eduardo Evaristo nº 1.950, Jardim dos Ipês, Taguaí/SP </w:t>
                  </w:r>
                </w:p>
                <w:p w14:paraId="5BE342D2"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 xml:space="preserve">Quantitativo: 02 (dois) aparelhos de 9.000 </w:t>
                  </w:r>
                  <w:proofErr w:type="spellStart"/>
                  <w:r>
                    <w:rPr>
                      <w:rFonts w:ascii="BrowalliaUPC" w:eastAsia="BrowalliaUPC" w:hAnsi="BrowalliaUPC" w:cs="BrowalliaUPC"/>
                      <w:sz w:val="32"/>
                    </w:rPr>
                    <w:t>BTUs</w:t>
                  </w:r>
                  <w:proofErr w:type="spellEnd"/>
                </w:p>
                <w:p w14:paraId="3887562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Condições de Execução: A entrega deverá ocorrer no prazo máximo de quinze dias úteis, prorrogável uma única vez por igual período, mediante justificativa aceita pela Administração.</w:t>
                  </w:r>
                </w:p>
              </w:tc>
            </w:tr>
            <w:tr w:rsidR="00B92E00" w14:paraId="5B3B7815" w14:textId="77777777" w:rsidTr="00F4216E">
              <w:trPr>
                <w:tblCellSpacing w:w="15" w:type="dxa"/>
              </w:trPr>
              <w:tc>
                <w:tcPr>
                  <w:tcW w:w="0" w:type="auto"/>
                  <w:vAlign w:val="center"/>
                </w:tcPr>
                <w:p w14:paraId="45BE1D2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Possibilidade de subcontratação de serviços complementares</w:t>
                  </w:r>
                </w:p>
              </w:tc>
              <w:tc>
                <w:tcPr>
                  <w:tcW w:w="0" w:type="auto"/>
                  <w:vAlign w:val="center"/>
                </w:tcPr>
                <w:p w14:paraId="29707B6B"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Fica vedada a subcontratação.</w:t>
                  </w:r>
                </w:p>
              </w:tc>
            </w:tr>
          </w:tbl>
          <w:p w14:paraId="137AB106" w14:textId="77777777" w:rsidR="00B92E00" w:rsidRDefault="00F23F23">
            <w:pPr>
              <w:widowControl/>
              <w:spacing w:after="120"/>
            </w:pPr>
            <w:r>
              <w:rPr>
                <w:noProof/>
              </w:rPr>
              <w:drawing>
                <wp:inline distT="0" distB="0" distL="0" distR="0" wp14:anchorId="2CB7EE1E" wp14:editId="2736B7F6">
                  <wp:extent cx="27305" cy="27305"/>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f"/>
                          <pic:cNvPicPr/>
                        </pic:nvPicPr>
                        <pic:blipFill>
                          <a:blip r:embed="rId23" cstate="print"/>
                          <a:stretch>
                            <a:fillRect/>
                          </a:stretch>
                        </pic:blipFill>
                        <pic:spPr>
                          <a:xfrm>
                            <a:off x="0" y="0"/>
                            <a:ext cx="27305" cy="27305"/>
                          </a:xfrm>
                          <a:prstGeom prst="rect">
                            <a:avLst/>
                          </a:prstGeom>
                        </pic:spPr>
                      </pic:pic>
                    </a:graphicData>
                  </a:graphic>
                </wp:inline>
              </w:drawing>
            </w:r>
          </w:p>
          <w:p w14:paraId="64E5DC2A"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Observações Finais</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7204"/>
            </w:tblGrid>
            <w:tr w:rsidR="00B92E00" w14:paraId="199A207F" w14:textId="77777777" w:rsidTr="00F4216E">
              <w:trPr>
                <w:tblHeader/>
                <w:tblCellSpacing w:w="15" w:type="dxa"/>
              </w:trPr>
              <w:tc>
                <w:tcPr>
                  <w:tcW w:w="0" w:type="auto"/>
                  <w:vAlign w:val="center"/>
                </w:tcPr>
                <w:p w14:paraId="613C1ECF"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5A76C616"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B92E00" w14:paraId="379DF907" w14:textId="77777777" w:rsidTr="00F4216E">
              <w:trPr>
                <w:tblCellSpacing w:w="15" w:type="dxa"/>
              </w:trPr>
              <w:tc>
                <w:tcPr>
                  <w:tcW w:w="0" w:type="auto"/>
                  <w:vAlign w:val="center"/>
                </w:tcPr>
                <w:p w14:paraId="48DD6E3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Observações gerais</w:t>
                  </w:r>
                </w:p>
              </w:tc>
              <w:tc>
                <w:tcPr>
                  <w:tcW w:w="0" w:type="auto"/>
                  <w:vAlign w:val="center"/>
                </w:tcPr>
                <w:p w14:paraId="71D947A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As partes evolvidas deverão garantir eficiência, competitividade e legalidade, atendendo às necessidades da Administração e respeitando instrumentos legais, normas técnicas e parâmetros de qualidade.</w:t>
                  </w:r>
                </w:p>
              </w:tc>
            </w:tr>
          </w:tbl>
          <w:p w14:paraId="42676007" w14:textId="77777777" w:rsidR="00B92E00" w:rsidRDefault="00B92E00">
            <w:pPr>
              <w:widowControl/>
              <w:spacing w:after="120"/>
              <w:rPr>
                <w:rFonts w:ascii="BrowalliaUPC" w:eastAsia="BrowalliaUPC" w:hAnsi="BrowalliaUPC" w:cs="BrowalliaUPC"/>
                <w:b/>
                <w:sz w:val="32"/>
              </w:rPr>
            </w:pPr>
          </w:p>
        </w:tc>
      </w:tr>
      <w:tr w:rsidR="00B92E00" w14:paraId="54AE8095"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149E4C0B"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63" w:name="art18_1v"/>
            <w:bookmarkEnd w:id="63"/>
            <w:r>
              <w:rPr>
                <w:rFonts w:ascii="BrowalliaUPC" w:eastAsia="BrowalliaUPC" w:hAnsi="BrowalliaUPC" w:cs="BrowalliaUPC"/>
                <w:b/>
                <w:sz w:val="32"/>
              </w:rPr>
              <w:t>:</w:t>
            </w:r>
          </w:p>
          <w:p w14:paraId="17D8011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As quantidades estimadas de bens objeto desta contratação estão descritas no Tópico III deste Estudo Técnico Preliminar e foram definidas com base na Memória de Cálculo Quantitativo, constante do Anexo I, que constitui suporte documental às estimativas apresentadas.</w:t>
            </w:r>
          </w:p>
        </w:tc>
      </w:tr>
      <w:tr w:rsidR="00B92E00" w14:paraId="2CEB3728"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587BAEE"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 – LEVANTAMENTO DE MERCADO, QUE CONSISTE NA ANÁLISE DAS ALTERNATIVAS POSSÍVEIS, E JUSTIFICATIVA TÉCNICA E ECONÔMICA DA ESCOLHA DO TIPO DE SOLUÇÃO A CONTRATAR</w:t>
            </w:r>
            <w:bookmarkStart w:id="64" w:name="art18_1vi"/>
            <w:bookmarkEnd w:id="64"/>
            <w:r>
              <w:rPr>
                <w:rFonts w:ascii="BrowalliaUPC" w:eastAsia="BrowalliaUPC" w:hAnsi="BrowalliaUPC" w:cs="BrowalliaUPC"/>
                <w:b/>
                <w:sz w:val="32"/>
              </w:rPr>
              <w:t>:</w:t>
            </w:r>
          </w:p>
          <w:p w14:paraId="031B1E6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presente análise tem por objetivo identificar as alternativas disponíveis no mercado para atender à necessidade de climatização das salas de atendimento das Unidades Básicas de Saúde (UBSs) do município, considerando aspectos técnicos, econômicos, operacionais e de sustentabilidade, conforme os princípios da contratação pública eficiente.</w:t>
            </w:r>
          </w:p>
          <w:p w14:paraId="4269CBAD"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Alternativas de Solução Existentes no Mercado</w:t>
            </w:r>
          </w:p>
          <w:p w14:paraId="6FB7948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Atualmente, o mercado oferece diversas tecnologias de aparelhos de ar-condicionado, com variações quanto à capacidade térmica, tipo de compressor, eficiência energética, funcionalidades adicionais e custo de aquisição. As principais alternativas identificadas são:</w:t>
            </w:r>
          </w:p>
          <w:p w14:paraId="70C9C001"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1. Aparelhos de ar-condicionado tipo split convencional (não inverter):</w:t>
            </w:r>
          </w:p>
          <w:p w14:paraId="06D7D2C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menor custo inicial, ampla disponibilidade no mercado.</w:t>
            </w:r>
          </w:p>
          <w:p w14:paraId="20BE3C9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Desvantagens: maior consumo de energia, menor eficiência em ambientes com uso contínuo, maior desgaste do compressor.</w:t>
            </w:r>
          </w:p>
          <w:p w14:paraId="3D264E7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Conclusão: opção menos eficiente para ambientes de saúde com uso prolongado.</w:t>
            </w:r>
          </w:p>
          <w:p w14:paraId="019CB8CC"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2. Aparelhos de ar-condicionado tipo split inverter:</w:t>
            </w:r>
          </w:p>
          <w:p w14:paraId="746A18D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alta eficiência energética, funcionamento silencioso, maior durabilidade do compressor, melhor controle de temperatura, menor consumo elétrico ao longo do tempo.</w:t>
            </w:r>
          </w:p>
          <w:p w14:paraId="2548BD5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Desvantagens: custo inicial mais elevado em relação ao modelo convencional.</w:t>
            </w:r>
          </w:p>
          <w:p w14:paraId="7293822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Conclusão: solução mais adequada para ambientes de atendimento contínuo, como salas de saúde, com melhor custo-benefício no médio e longo prazo.</w:t>
            </w:r>
          </w:p>
          <w:p w14:paraId="1FF4CEB6"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3. Aparelhos portáteis ou de janela:</w:t>
            </w:r>
          </w:p>
          <w:p w14:paraId="0DAAECF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instalação simplificada, custo reduzido.</w:t>
            </w:r>
          </w:p>
          <w:p w14:paraId="7151993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Desvantagens: menor capacidade de refrigeração, maior nível de ruído, baixa eficiência energética, inadequação para ambientes profissionais e de saúde.</w:t>
            </w:r>
          </w:p>
          <w:p w14:paraId="626EE85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Conclusão: não recomendados para uso em UBSs, por não atenderem aos requisitos técnicos e sanitários.</w:t>
            </w:r>
          </w:p>
          <w:p w14:paraId="53D4D921"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Justificativa Técnica e Econômica da Escolha</w:t>
            </w:r>
          </w:p>
          <w:p w14:paraId="279A9A4F"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Considerando os cálculos de carga térmica realizados para cada sala, bem como a necessidade de climatização eficiente, segura e contínua, a solução mais adequada é a aquisição de aparelhos de ar-condicionado tipo split inverter, com capacidades de 9.000, 12.000 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conforme a demanda específica de cada ambiente.</w:t>
            </w:r>
          </w:p>
          <w:p w14:paraId="711EA1F0"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Essa escolha é justificada pelos seguintes fatores:</w:t>
            </w:r>
          </w:p>
          <w:p w14:paraId="3F375AD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Eficiência energética: modelos inverter possuem classificação “A” no Programa Brasileiro de Etiquetagem (PBE/INMETRO), reduzindo significativamente o consumo de energia elétrica.</w:t>
            </w:r>
          </w:p>
          <w:p w14:paraId="49A4BE4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Viabilidade técnica: os modelos selecionados atendem à carga térmica calculada para cada sala, conforme as dimensões, número de ocupantes e equipamentos eletrônicos.</w:t>
            </w:r>
          </w:p>
          <w:p w14:paraId="5023766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Custo-benefício: embora o investimento inicial seja superior ao modelo convencional, o menor consumo energético e a maior durabilidade dos equipamentos resultam em economia operacional ao longo do tempo.</w:t>
            </w:r>
          </w:p>
          <w:p w14:paraId="7B82A03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Conformidade sanitária: os modelos split inverter operam com baixo nível de ruído e melhor controle de temperatura, promovendo ambientes mais seguros e confortáveis para pacientes e profissionais.</w:t>
            </w:r>
          </w:p>
          <w:p w14:paraId="5D484FE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Disponibilidade no mercado: os modelos de 9.000, 12.000 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são amplamente comercializados, com assistência técnica regional e peças de reposição disponíveis.</w:t>
            </w:r>
          </w:p>
          <w:p w14:paraId="3A2EB53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Dessa forma, a solução proposta atende integralmente aos requisitos técnicos, legais e operacionais da contratação, promovendo eficiência, economicidade e qualidade na prestação dos serviços públicos de saúde.</w:t>
            </w:r>
          </w:p>
        </w:tc>
      </w:tr>
      <w:tr w:rsidR="00B92E00" w14:paraId="758BF6FB"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56AFBF23"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2F44981A" w14:textId="77777777" w:rsidR="00B92E00" w:rsidRDefault="00F23F23">
            <w:pPr>
              <w:widowControl/>
              <w:spacing w:after="120"/>
              <w:jc w:val="both"/>
              <w:rPr>
                <w:rFonts w:ascii="BrowalliaUPC" w:eastAsia="BrowalliaUPC" w:hAnsi="BrowalliaUPC" w:cs="BrowalliaUPC"/>
                <w:sz w:val="32"/>
              </w:rPr>
            </w:pPr>
            <w:bookmarkStart w:id="65" w:name="art18_1vii"/>
            <w:bookmarkEnd w:id="65"/>
            <w:r>
              <w:rPr>
                <w:rFonts w:ascii="BrowalliaUPC" w:eastAsia="BrowalliaUPC" w:hAnsi="BrowalliaUPC" w:cs="BrowalliaUPC"/>
                <w:sz w:val="32"/>
              </w:rPr>
              <w:lastRenderedPageBreak/>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B92E00" w14:paraId="4B931A49"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158EFDB6"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VII – DESCRIÇÃO DA SOLUÇÃO COMO UM TODO, INCLUSIVE DAS EXIGÊNCIAS RELACIONADAS À MANUTENÇÃO E À ASSISTÊNCIA TÉCNICA, QUANDO FOR O CASO:</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6726"/>
            </w:tblGrid>
            <w:tr w:rsidR="00B92E00" w14:paraId="0FC1069B" w14:textId="77777777" w:rsidTr="00F4216E">
              <w:trPr>
                <w:tblHeader/>
                <w:tblCellSpacing w:w="15" w:type="dxa"/>
              </w:trPr>
              <w:tc>
                <w:tcPr>
                  <w:tcW w:w="0" w:type="auto"/>
                  <w:vAlign w:val="center"/>
                </w:tcPr>
                <w:p w14:paraId="29A7F2C7" w14:textId="77777777" w:rsidR="00B92E00" w:rsidRDefault="00F23F23">
                  <w:pPr>
                    <w:widowControl/>
                    <w:jc w:val="center"/>
                    <w:rPr>
                      <w:rFonts w:ascii="Browallia New" w:eastAsia="Browallia New" w:hAnsi="Browallia New" w:cs="Browallia New"/>
                      <w:b/>
                      <w:sz w:val="32"/>
                    </w:rPr>
                  </w:pPr>
                  <w:r>
                    <w:rPr>
                      <w:rFonts w:ascii="Browallia New" w:eastAsia="Browallia New" w:hAnsi="Browallia New" w:cs="Browallia New"/>
                      <w:b/>
                      <w:sz w:val="32"/>
                    </w:rPr>
                    <w:t>Tópico</w:t>
                  </w:r>
                </w:p>
              </w:tc>
              <w:tc>
                <w:tcPr>
                  <w:tcW w:w="0" w:type="auto"/>
                  <w:vAlign w:val="center"/>
                </w:tcPr>
                <w:p w14:paraId="2B1996F5" w14:textId="77777777" w:rsidR="00B92E00" w:rsidRDefault="00F23F23">
                  <w:pPr>
                    <w:widowControl/>
                    <w:jc w:val="center"/>
                    <w:rPr>
                      <w:rFonts w:ascii="Browallia New" w:eastAsia="Browallia New" w:hAnsi="Browallia New" w:cs="Browallia New"/>
                      <w:b/>
                      <w:sz w:val="32"/>
                    </w:rPr>
                  </w:pPr>
                  <w:r>
                    <w:rPr>
                      <w:rFonts w:ascii="Browallia New" w:eastAsia="Browallia New" w:hAnsi="Browallia New" w:cs="Browallia New"/>
                      <w:b/>
                      <w:sz w:val="32"/>
                    </w:rPr>
                    <w:t>Preenchimento / Detalhamento (como a solução será realizada)</w:t>
                  </w:r>
                </w:p>
              </w:tc>
              <w:bookmarkStart w:id="66" w:name="art18_1viii"/>
              <w:bookmarkEnd w:id="66"/>
            </w:tr>
            <w:tr w:rsidR="00B92E00" w14:paraId="20596DD8" w14:textId="77777777" w:rsidTr="00F4216E">
              <w:trPr>
                <w:tblCellSpacing w:w="15" w:type="dxa"/>
              </w:trPr>
              <w:tc>
                <w:tcPr>
                  <w:tcW w:w="0" w:type="auto"/>
                  <w:vAlign w:val="center"/>
                </w:tcPr>
                <w:p w14:paraId="7B27145D"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t>Etapas de execução</w:t>
                  </w:r>
                </w:p>
              </w:tc>
              <w:tc>
                <w:tcPr>
                  <w:tcW w:w="0" w:type="auto"/>
                  <w:vAlign w:val="center"/>
                </w:tcPr>
                <w:p w14:paraId="25452C7F"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1-Autorização da contratação e emissão da ordem de fornecimento pela Administração.</w:t>
                  </w:r>
                </w:p>
                <w:p w14:paraId="69C8CF96"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2-Aquisição dos equipamentos pelo fornecedor, conforme especificações técnicas e quantitativos definidos.</w:t>
                  </w:r>
                </w:p>
                <w:p w14:paraId="57D0AA52"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3-Transporte e entrega dos aparelhos nos locais indicados: Centro de Saúde Rosa Boranga Ribeiro, ESF Centro; e ESF Jardim dos Ipês.</w:t>
                  </w:r>
                </w:p>
                <w:p w14:paraId="7B22FD27"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4-Recebimento e conferência dos equipamentos pelo fiscal do contrato.</w:t>
                  </w:r>
                </w:p>
                <w:p w14:paraId="0856BA8E"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5-Verificação da conformidade técnica dos aparelhos com os requisitos do edital e documentação apresentada.</w:t>
                  </w:r>
                </w:p>
                <w:p w14:paraId="023F96F5"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6-Registro de termo de recebimento definitivo, caso não haja pendências ou irregularidades.</w:t>
                  </w:r>
                </w:p>
                <w:p w14:paraId="5C8EDF69"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7-Ativação da garantia contratual e disponibilização de canais de assistência técnica.</w:t>
                  </w:r>
                </w:p>
                <w:p w14:paraId="701DB801"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8-Monitoramento da funcionalidade dos equipamentos durante o período de garantia, com suporte técnico em caso de falhas.</w:t>
                  </w:r>
                </w:p>
                <w:p w14:paraId="3F28EEAE"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9-Encerramento da contratação após o cumprimento integral das obrigações e prazos estabelecidos.</w:t>
                  </w:r>
                </w:p>
              </w:tc>
            </w:tr>
            <w:tr w:rsidR="00B92E00" w14:paraId="22561661" w14:textId="77777777" w:rsidTr="00F4216E">
              <w:trPr>
                <w:tblCellSpacing w:w="15" w:type="dxa"/>
              </w:trPr>
              <w:tc>
                <w:tcPr>
                  <w:tcW w:w="0" w:type="auto"/>
                  <w:vAlign w:val="center"/>
                </w:tcPr>
                <w:p w14:paraId="21D7A8C6" w14:textId="77777777" w:rsidR="00B92E00" w:rsidRDefault="00F23F23">
                  <w:pPr>
                    <w:widowControl/>
                    <w:jc w:val="both"/>
                    <w:rPr>
                      <w:rFonts w:ascii="Browallia New" w:eastAsia="Browallia New" w:hAnsi="Browallia New" w:cs="Browallia New"/>
                      <w:b/>
                      <w:sz w:val="32"/>
                    </w:rPr>
                  </w:pPr>
                  <w:r>
                    <w:rPr>
                      <w:rFonts w:ascii="Browallia New" w:eastAsia="Browallia New" w:hAnsi="Browallia New" w:cs="Browallia New"/>
                      <w:b/>
                      <w:sz w:val="32"/>
                    </w:rPr>
                    <w:lastRenderedPageBreak/>
                    <w:t>Métodos e técnicas utilizadas</w:t>
                  </w:r>
                </w:p>
              </w:tc>
              <w:tc>
                <w:tcPr>
                  <w:tcW w:w="0" w:type="auto"/>
                  <w:vAlign w:val="center"/>
                </w:tcPr>
                <w:p w14:paraId="69727B56"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Para garantir a efetividade da solução proposta, serão adotados os seguintes métodos, tecnologias e procedimentos específicos ao longo da execução da contratação:</w:t>
                  </w:r>
                </w:p>
                <w:p w14:paraId="67F2700D" w14:textId="77777777" w:rsidR="00B92E00" w:rsidRDefault="00B92E00">
                  <w:pPr>
                    <w:widowControl/>
                    <w:jc w:val="both"/>
                    <w:rPr>
                      <w:rFonts w:ascii="Browallia New" w:eastAsia="Browallia New" w:hAnsi="Browallia New" w:cs="Browallia New"/>
                      <w:sz w:val="32"/>
                    </w:rPr>
                  </w:pPr>
                </w:p>
                <w:p w14:paraId="5AC18C72" w14:textId="77777777" w:rsidR="00B92E00" w:rsidRDefault="00F23F23">
                  <w:pPr>
                    <w:widowControl/>
                    <w:numPr>
                      <w:ilvl w:val="0"/>
                      <w:numId w:val="16"/>
                    </w:numPr>
                    <w:jc w:val="both"/>
                  </w:pPr>
                  <w:r>
                    <w:rPr>
                      <w:rFonts w:ascii="Browallia New" w:eastAsia="Browallia New" w:hAnsi="Browallia New" w:cs="Browallia New"/>
                      <w:sz w:val="32"/>
                    </w:rPr>
                    <w:t>Especificação técnica padronizada: Utilização de parâmetros técnicos definidos com base em normas da ABNT e em recomendações da Vigilância Sanitária, assegurando compatibilidade com ambientes de saúde.</w:t>
                  </w:r>
                </w:p>
                <w:p w14:paraId="4E35D691" w14:textId="77777777" w:rsidR="00B92E00" w:rsidRDefault="00F23F23">
                  <w:pPr>
                    <w:widowControl/>
                    <w:numPr>
                      <w:ilvl w:val="0"/>
                      <w:numId w:val="16"/>
                    </w:numPr>
                    <w:jc w:val="both"/>
                  </w:pPr>
                  <w:r>
                    <w:rPr>
                      <w:rFonts w:ascii="Browallia New" w:eastAsia="Browallia New" w:hAnsi="Browallia New" w:cs="Browallia New"/>
                      <w:sz w:val="32"/>
                    </w:rPr>
                    <w:t>Dimensionamento térmico por cálculo de carga BTU: Aplicação de fórmula técnica para cálculo da carga térmica de cada sala, considerando área útil, número de ocupantes e equipamentos eletrônicos, conforme metodologia reconhecida no setor de climatização.</w:t>
                  </w:r>
                </w:p>
                <w:p w14:paraId="02755AC3" w14:textId="77777777" w:rsidR="00B92E00" w:rsidRDefault="00F23F23">
                  <w:pPr>
                    <w:widowControl/>
                    <w:numPr>
                      <w:ilvl w:val="0"/>
                      <w:numId w:val="16"/>
                    </w:numPr>
                    <w:jc w:val="both"/>
                  </w:pPr>
                  <w:r>
                    <w:rPr>
                      <w:rFonts w:ascii="Browallia New" w:eastAsia="Browallia New" w:hAnsi="Browallia New" w:cs="Browallia New"/>
                      <w:sz w:val="32"/>
                    </w:rPr>
                    <w:t>Consulta a catálogos técnicos e registros de mercado: Levantamento de modelos disponíveis com base em catálogos de fabricantes, plataformas oficiais de compras públicas e registros de contratações similares.</w:t>
                  </w:r>
                </w:p>
                <w:p w14:paraId="6B279566" w14:textId="77777777" w:rsidR="00B92E00" w:rsidRDefault="00F23F23">
                  <w:pPr>
                    <w:widowControl/>
                    <w:numPr>
                      <w:ilvl w:val="0"/>
                      <w:numId w:val="16"/>
                    </w:numPr>
                    <w:jc w:val="both"/>
                  </w:pPr>
                  <w:r>
                    <w:rPr>
                      <w:rFonts w:ascii="Browallia New" w:eastAsia="Browallia New" w:hAnsi="Browallia New" w:cs="Browallia New"/>
                      <w:sz w:val="32"/>
                    </w:rPr>
                    <w:t>Controle de garantia e assistência técnica: Arquivamento de certificados de garantia e contatos de assistência técnica autorizada, com monitoramento de prazos e condições de atendimento.</w:t>
                  </w:r>
                </w:p>
                <w:p w14:paraId="689B4A7D" w14:textId="77777777" w:rsidR="00B92E00" w:rsidRDefault="00F23F23">
                  <w:pPr>
                    <w:widowControl/>
                    <w:numPr>
                      <w:ilvl w:val="0"/>
                      <w:numId w:val="16"/>
                    </w:numPr>
                    <w:jc w:val="both"/>
                  </w:pPr>
                  <w:r>
                    <w:rPr>
                      <w:rFonts w:ascii="Browallia New" w:eastAsia="Browallia New" w:hAnsi="Browallia New" w:cs="Browallia New"/>
                      <w:sz w:val="32"/>
                    </w:rPr>
                    <w:t>Comunicação formal com fornecedores: Envio de especificações técnicas e condições contratuais por meio de ofícios ou e-mails institucionais, com registro de respostas e justificativas.</w:t>
                  </w:r>
                </w:p>
                <w:p w14:paraId="2885857D" w14:textId="77777777" w:rsidR="00B92E00" w:rsidRDefault="00F23F23">
                  <w:pPr>
                    <w:widowControl/>
                    <w:numPr>
                      <w:ilvl w:val="0"/>
                      <w:numId w:val="16"/>
                    </w:numPr>
                    <w:jc w:val="both"/>
                  </w:pPr>
                  <w:r>
                    <w:rPr>
                      <w:rFonts w:ascii="Browallia New" w:eastAsia="Browallia New" w:hAnsi="Browallia New" w:cs="Browallia New"/>
                      <w:sz w:val="32"/>
                    </w:rPr>
                    <w:t>Gestão contratual com apoio de sistema informatizado: Utilização de sistema de gestão pública para acompanhamento dos prazos, obrigações contratuais e controle de documentos relacionados à execução.</w:t>
                  </w:r>
                </w:p>
                <w:p w14:paraId="255ECB5A" w14:textId="77777777" w:rsidR="00B92E00" w:rsidRDefault="00B92E00">
                  <w:pPr>
                    <w:widowControl/>
                    <w:jc w:val="both"/>
                    <w:rPr>
                      <w:rFonts w:ascii="Browallia New" w:eastAsia="Browallia New" w:hAnsi="Browallia New" w:cs="Browallia New"/>
                      <w:sz w:val="32"/>
                    </w:rPr>
                  </w:pPr>
                </w:p>
                <w:p w14:paraId="40AC055A"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 xml:space="preserve">Esses métodos asseguram a padronização, a transparência e a eficiência da contratação, promovendo segurança técnica e jurídica ao </w:t>
                  </w:r>
                  <w:r>
                    <w:rPr>
                      <w:rFonts w:ascii="Browallia New" w:eastAsia="Browallia New" w:hAnsi="Browallia New" w:cs="Browallia New"/>
                      <w:sz w:val="32"/>
                    </w:rPr>
                    <w:lastRenderedPageBreak/>
                    <w:t>processo e garantindo que os equipamentos adquiridos atendam plenamente às necessidades da Administração Pública.</w:t>
                  </w:r>
                </w:p>
              </w:tc>
            </w:tr>
            <w:tr w:rsidR="00B92E00" w14:paraId="55FF83EF" w14:textId="77777777" w:rsidTr="00F4216E">
              <w:trPr>
                <w:tblCellSpacing w:w="15" w:type="dxa"/>
              </w:trPr>
              <w:tc>
                <w:tcPr>
                  <w:tcW w:w="0" w:type="auto"/>
                  <w:vAlign w:val="center"/>
                </w:tcPr>
                <w:p w14:paraId="5BA5420E"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lastRenderedPageBreak/>
                    <w:t>Recursos necessários</w:t>
                  </w:r>
                </w:p>
              </w:tc>
              <w:tc>
                <w:tcPr>
                  <w:tcW w:w="0" w:type="auto"/>
                  <w:vAlign w:val="center"/>
                </w:tcPr>
                <w:p w14:paraId="6DE4037A"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execução da solução proposta demandará a mobilização dos seguintes recursos humanos, materiais e operacionais:</w:t>
                  </w:r>
                </w:p>
                <w:p w14:paraId="5F664AD7" w14:textId="77777777" w:rsidR="00B92E00" w:rsidRDefault="00F23F23">
                  <w:pPr>
                    <w:widowControl/>
                    <w:rPr>
                      <w:rFonts w:ascii="Browallia New" w:eastAsia="Browallia New" w:hAnsi="Browallia New" w:cs="Browallia New"/>
                      <w:b/>
                      <w:i/>
                      <w:sz w:val="32"/>
                    </w:rPr>
                  </w:pPr>
                  <w:r>
                    <w:rPr>
                      <w:rFonts w:ascii="Browallia New" w:eastAsia="Browallia New" w:hAnsi="Browallia New" w:cs="Browallia New"/>
                      <w:b/>
                      <w:i/>
                      <w:sz w:val="32"/>
                    </w:rPr>
                    <w:t>Recursos Humanos</w:t>
                  </w:r>
                </w:p>
                <w:p w14:paraId="72520D1E" w14:textId="77777777" w:rsidR="00B92E00" w:rsidRDefault="00F23F23">
                  <w:pPr>
                    <w:widowControl/>
                    <w:numPr>
                      <w:ilvl w:val="0"/>
                      <w:numId w:val="16"/>
                    </w:numPr>
                    <w:jc w:val="both"/>
                  </w:pPr>
                  <w:r>
                    <w:rPr>
                      <w:rFonts w:ascii="Browallia New" w:eastAsia="Browallia New" w:hAnsi="Browallia New" w:cs="Browallia New"/>
                      <w:sz w:val="32"/>
                    </w:rPr>
                    <w:t>Equipe técnica da Secretaria Municipal da Saúde: responsável pelo recebimento, conferência e fiscalização dos equipamentos entregues.</w:t>
                  </w:r>
                </w:p>
                <w:p w14:paraId="50CE3122" w14:textId="77777777" w:rsidR="00B92E00" w:rsidRDefault="00F23F23">
                  <w:pPr>
                    <w:widowControl/>
                    <w:numPr>
                      <w:ilvl w:val="0"/>
                      <w:numId w:val="16"/>
                    </w:numPr>
                    <w:jc w:val="both"/>
                  </w:pPr>
                  <w:r>
                    <w:rPr>
                      <w:rFonts w:ascii="Browallia New" w:eastAsia="Browallia New" w:hAnsi="Browallia New" w:cs="Browallia New"/>
                      <w:sz w:val="32"/>
                    </w:rPr>
                    <w:t>Profissionais da área de licitações e contratos: encarregados da condução do processo licitatório, análise documental e formalização contratual.</w:t>
                  </w:r>
                </w:p>
                <w:p w14:paraId="113FBB4C" w14:textId="77777777" w:rsidR="00B92E00" w:rsidRDefault="00F23F23">
                  <w:pPr>
                    <w:widowControl/>
                    <w:numPr>
                      <w:ilvl w:val="0"/>
                      <w:numId w:val="16"/>
                    </w:numPr>
                    <w:jc w:val="both"/>
                  </w:pPr>
                  <w:r>
                    <w:rPr>
                      <w:rFonts w:ascii="Browallia New" w:eastAsia="Browallia New" w:hAnsi="Browallia New" w:cs="Browallia New"/>
                      <w:sz w:val="32"/>
                    </w:rPr>
                    <w:t>Representantes do fornecedor: responsáveis pela entrega, suporte técnico e atendimento às condições contratuais, incluindo garantia e assistência.</w:t>
                  </w:r>
                </w:p>
                <w:p w14:paraId="55011332" w14:textId="77777777" w:rsidR="00B92E00" w:rsidRDefault="00F23F23">
                  <w:pPr>
                    <w:widowControl/>
                    <w:rPr>
                      <w:rFonts w:ascii="Browallia New" w:eastAsia="Browallia New" w:hAnsi="Browallia New" w:cs="Browallia New"/>
                      <w:b/>
                      <w:i/>
                      <w:sz w:val="32"/>
                    </w:rPr>
                  </w:pPr>
                  <w:r>
                    <w:rPr>
                      <w:rFonts w:ascii="Browallia New" w:eastAsia="Browallia New" w:hAnsi="Browallia New" w:cs="Browallia New"/>
                      <w:b/>
                      <w:i/>
                      <w:sz w:val="32"/>
                    </w:rPr>
                    <w:t>Recursos Materiais e Equipamentos</w:t>
                  </w:r>
                </w:p>
                <w:p w14:paraId="254A5509" w14:textId="77777777" w:rsidR="00B92E00" w:rsidRDefault="00F23F23">
                  <w:pPr>
                    <w:widowControl/>
                    <w:numPr>
                      <w:ilvl w:val="0"/>
                      <w:numId w:val="16"/>
                    </w:numPr>
                    <w:jc w:val="both"/>
                  </w:pPr>
                  <w:r>
                    <w:rPr>
                      <w:rFonts w:ascii="Browallia New" w:eastAsia="Browallia New" w:hAnsi="Browallia New" w:cs="Browallia New"/>
                      <w:sz w:val="32"/>
                    </w:rPr>
                    <w:t xml:space="preserve">Aparelhos de ar-condicionado tipo split inverter, nas capacidades de 9.000, 12.000 e 18.000 </w:t>
                  </w:r>
                  <w:proofErr w:type="spellStart"/>
                  <w:r>
                    <w:rPr>
                      <w:rFonts w:ascii="Browallia New" w:eastAsia="Browallia New" w:hAnsi="Browallia New" w:cs="Browallia New"/>
                      <w:sz w:val="32"/>
                    </w:rPr>
                    <w:t>BTUs</w:t>
                  </w:r>
                  <w:proofErr w:type="spellEnd"/>
                  <w:r>
                    <w:rPr>
                      <w:rFonts w:ascii="Browallia New" w:eastAsia="Browallia New" w:hAnsi="Browallia New" w:cs="Browallia New"/>
                      <w:sz w:val="32"/>
                    </w:rPr>
                    <w:t>, conforme especificações técnicas.</w:t>
                  </w:r>
                </w:p>
                <w:p w14:paraId="2FACF504" w14:textId="77777777" w:rsidR="00B92E00" w:rsidRDefault="00F23F23">
                  <w:pPr>
                    <w:widowControl/>
                    <w:numPr>
                      <w:ilvl w:val="0"/>
                      <w:numId w:val="16"/>
                    </w:numPr>
                    <w:jc w:val="both"/>
                  </w:pPr>
                  <w:r>
                    <w:rPr>
                      <w:rFonts w:ascii="Browallia New" w:eastAsia="Browallia New" w:hAnsi="Browallia New" w:cs="Browallia New"/>
                      <w:sz w:val="32"/>
                    </w:rPr>
                    <w:t>Acessórios obrigatórios para funcionamento dos equipamentos, incluindo: Suportes de fixação; Tubulações para dreno; Eletrodutos rígidos para instalação elétrica aparente; condutores elétricos e disjuntores; Manuais técnicos e certificados de garantia.</w:t>
                  </w:r>
                </w:p>
                <w:p w14:paraId="19405D84" w14:textId="77777777" w:rsidR="00B92E00" w:rsidRDefault="00F23F23">
                  <w:pPr>
                    <w:widowControl/>
                    <w:numPr>
                      <w:ilvl w:val="0"/>
                      <w:numId w:val="16"/>
                    </w:numPr>
                    <w:jc w:val="both"/>
                  </w:pPr>
                  <w:r>
                    <w:rPr>
                      <w:rFonts w:ascii="Browallia New" w:eastAsia="Browallia New" w:hAnsi="Browallia New" w:cs="Browallia New"/>
                      <w:sz w:val="32"/>
                    </w:rPr>
                    <w:t>Materiais de embalagem e transporte, que assegurem a integridade dos equipamentos até o local de entrega.</w:t>
                  </w:r>
                </w:p>
                <w:p w14:paraId="55505A3B" w14:textId="77777777" w:rsidR="00B92E00" w:rsidRDefault="00F23F23">
                  <w:pPr>
                    <w:widowControl/>
                    <w:rPr>
                      <w:rFonts w:ascii="Browallia New" w:eastAsia="Browallia New" w:hAnsi="Browallia New" w:cs="Browallia New"/>
                      <w:b/>
                      <w:i/>
                      <w:sz w:val="32"/>
                    </w:rPr>
                  </w:pPr>
                  <w:r>
                    <w:rPr>
                      <w:rFonts w:ascii="Browallia New" w:eastAsia="Browallia New" w:hAnsi="Browallia New" w:cs="Browallia New"/>
                      <w:b/>
                      <w:i/>
                      <w:sz w:val="32"/>
                    </w:rPr>
                    <w:t>Recursos Operacionais</w:t>
                  </w:r>
                </w:p>
                <w:p w14:paraId="06A27C01" w14:textId="77777777" w:rsidR="00B92E00" w:rsidRDefault="00F23F23">
                  <w:pPr>
                    <w:widowControl/>
                    <w:numPr>
                      <w:ilvl w:val="0"/>
                      <w:numId w:val="16"/>
                    </w:numPr>
                    <w:jc w:val="both"/>
                  </w:pPr>
                  <w:r>
                    <w:rPr>
                      <w:rFonts w:ascii="Browallia New" w:eastAsia="Browallia New" w:hAnsi="Browallia New" w:cs="Browallia New"/>
                      <w:sz w:val="32"/>
                    </w:rPr>
                    <w:t>Veículos de transporte apropriados, com acondicionamento seguro dos equipamentos até os endereços das unidades de saúde.</w:t>
                  </w:r>
                </w:p>
                <w:p w14:paraId="227BDB6D" w14:textId="77777777" w:rsidR="00B92E00" w:rsidRDefault="00B92E00">
                  <w:pPr>
                    <w:widowControl/>
                    <w:ind w:firstLine="360"/>
                    <w:jc w:val="both"/>
                    <w:rPr>
                      <w:rFonts w:ascii="Browallia New" w:eastAsia="Browallia New" w:hAnsi="Browallia New" w:cs="Browallia New"/>
                      <w:sz w:val="32"/>
                    </w:rPr>
                  </w:pPr>
                </w:p>
                <w:p w14:paraId="049DACC2" w14:textId="77777777" w:rsidR="00B92E00" w:rsidRDefault="00F23F23">
                  <w:pPr>
                    <w:widowControl/>
                    <w:numPr>
                      <w:ilvl w:val="0"/>
                      <w:numId w:val="16"/>
                    </w:numPr>
                    <w:jc w:val="both"/>
                  </w:pPr>
                  <w:r>
                    <w:rPr>
                      <w:rFonts w:ascii="Browallia New" w:eastAsia="Browallia New" w:hAnsi="Browallia New" w:cs="Browallia New"/>
                      <w:sz w:val="32"/>
                      <w:shd w:val="clear" w:color="auto" w:fill="FFFF00"/>
                    </w:rPr>
                    <w:t>Assistência técnica autorizada, com estrutura para atendimento durante o período de garantia, situada em um raio máximo de 200 quilômetros do município de Taguaí.</w:t>
                  </w:r>
                </w:p>
                <w:p w14:paraId="2FF93EE2" w14:textId="77777777" w:rsidR="00B92E00" w:rsidRDefault="00F23F23">
                  <w:pPr>
                    <w:widowControl/>
                    <w:numPr>
                      <w:ilvl w:val="0"/>
                      <w:numId w:val="16"/>
                    </w:numPr>
                    <w:jc w:val="both"/>
                  </w:pPr>
                  <w:r>
                    <w:rPr>
                      <w:rFonts w:ascii="Browallia New" w:eastAsia="Browallia New" w:hAnsi="Browallia New" w:cs="Browallia New"/>
                      <w:sz w:val="32"/>
                    </w:rPr>
                    <w:lastRenderedPageBreak/>
                    <w:t>Sistema de controle e registro documental, para acompanhamento da entrega, verificação de conformidade e gestão contratual.</w:t>
                  </w:r>
                </w:p>
                <w:p w14:paraId="07EE249E"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Esses recursos são essenciais para garantir a entrega eficiente, segura e conforme os padrões técnicos exigidos, assegurando o pleno atendimento da demanda da Administração Pública.</w:t>
                  </w:r>
                </w:p>
              </w:tc>
            </w:tr>
            <w:tr w:rsidR="00B92E00" w14:paraId="5D90E319" w14:textId="77777777" w:rsidTr="00F4216E">
              <w:trPr>
                <w:tblCellSpacing w:w="15" w:type="dxa"/>
              </w:trPr>
              <w:tc>
                <w:tcPr>
                  <w:tcW w:w="0" w:type="auto"/>
                  <w:vAlign w:val="center"/>
                </w:tcPr>
                <w:p w14:paraId="46754D0D"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lastRenderedPageBreak/>
                    <w:t>Controle e supervisão</w:t>
                  </w:r>
                </w:p>
              </w:tc>
              <w:tc>
                <w:tcPr>
                  <w:tcW w:w="0" w:type="auto"/>
                  <w:vAlign w:val="center"/>
                </w:tcPr>
                <w:p w14:paraId="1D19D4C6"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execução da contratação será monitorada por meio de procedimentos formais e técnicos, com o objetivo de assegurar o cumprimento das obrigações contratuais, a conformidade dos equipamentos entregues e a qualidade da solução implementada. O controle será realizado pela equipe da Secretaria Municipal da Saúde, com apoio do setor de licitações e fiscalização designada.</w:t>
                  </w:r>
                </w:p>
                <w:p w14:paraId="03047CBC" w14:textId="77777777" w:rsidR="00B92E00" w:rsidRDefault="00F23F23">
                  <w:pPr>
                    <w:widowControl/>
                    <w:jc w:val="both"/>
                    <w:rPr>
                      <w:rFonts w:ascii="Browallia New" w:eastAsia="Browallia New" w:hAnsi="Browallia New" w:cs="Browallia New"/>
                      <w:b/>
                      <w:i/>
                      <w:sz w:val="32"/>
                    </w:rPr>
                  </w:pPr>
                  <w:r>
                    <w:rPr>
                      <w:rFonts w:ascii="Browallia New" w:eastAsia="Browallia New" w:hAnsi="Browallia New" w:cs="Browallia New"/>
                      <w:b/>
                      <w:i/>
                      <w:sz w:val="32"/>
                    </w:rPr>
                    <w:t>Procedimentos de Controle e Supervisão</w:t>
                  </w:r>
                </w:p>
                <w:p w14:paraId="5E31F2BD" w14:textId="77777777" w:rsidR="00B92E00" w:rsidRDefault="00F23F23">
                  <w:pPr>
                    <w:widowControl/>
                    <w:numPr>
                      <w:ilvl w:val="0"/>
                      <w:numId w:val="16"/>
                    </w:numPr>
                    <w:jc w:val="both"/>
                  </w:pPr>
                  <w:r>
                    <w:rPr>
                      <w:rFonts w:ascii="Browallia New" w:eastAsia="Browallia New" w:hAnsi="Browallia New" w:cs="Browallia New"/>
                      <w:sz w:val="32"/>
                    </w:rPr>
                    <w:t>Checklist técnico de recebimento: Cada equipamento será conferido no ato da entrega, utilizando lista de verificação padronizada, contendo os itens obrigatórios, especificações técnicas, acessórios e documentação.</w:t>
                  </w:r>
                </w:p>
                <w:p w14:paraId="3D3A3094" w14:textId="77777777" w:rsidR="00B92E00" w:rsidRDefault="00F23F23">
                  <w:pPr>
                    <w:widowControl/>
                    <w:numPr>
                      <w:ilvl w:val="0"/>
                      <w:numId w:val="16"/>
                    </w:numPr>
                    <w:jc w:val="both"/>
                  </w:pPr>
                  <w:r>
                    <w:rPr>
                      <w:rFonts w:ascii="Browallia New" w:eastAsia="Browallia New" w:hAnsi="Browallia New" w:cs="Browallia New"/>
                      <w:sz w:val="32"/>
                    </w:rPr>
                    <w:t>Inspeção final pelo setor técnico: Após o recebimento, será realizada inspeção técnica para verificar a conformidade dos aparelhos com os requisitos definidos no edital e no termo de referência.</w:t>
                  </w:r>
                </w:p>
                <w:p w14:paraId="7C66682B" w14:textId="77777777" w:rsidR="00B92E00" w:rsidRDefault="00F23F23">
                  <w:pPr>
                    <w:widowControl/>
                    <w:numPr>
                      <w:ilvl w:val="0"/>
                      <w:numId w:val="16"/>
                    </w:numPr>
                    <w:jc w:val="both"/>
                  </w:pPr>
                  <w:r>
                    <w:rPr>
                      <w:rFonts w:ascii="Browallia New" w:eastAsia="Browallia New" w:hAnsi="Browallia New" w:cs="Browallia New"/>
                      <w:sz w:val="32"/>
                    </w:rPr>
                    <w:t>Relatório de recebimento definitivo: Caso não haja pendências, será emitido termo de recebimento definitivo, validando a entrega e ativando a garantia contratual.</w:t>
                  </w:r>
                </w:p>
                <w:p w14:paraId="7FB7219E" w14:textId="77777777" w:rsidR="00B92E00" w:rsidRDefault="00F23F23">
                  <w:pPr>
                    <w:widowControl/>
                    <w:numPr>
                      <w:ilvl w:val="0"/>
                      <w:numId w:val="16"/>
                    </w:numPr>
                    <w:jc w:val="both"/>
                  </w:pPr>
                  <w:r>
                    <w:rPr>
                      <w:rFonts w:ascii="Browallia New" w:eastAsia="Browallia New" w:hAnsi="Browallia New" w:cs="Browallia New"/>
                      <w:sz w:val="32"/>
                    </w:rPr>
                    <w:t>Monitoramento da garantia e assistência técnica: A fiscalização acompanhará o prazo de garantia e a disponibilidade de assistência técnica, registrando eventuais ocorrências e acionamentos.</w:t>
                  </w:r>
                </w:p>
                <w:p w14:paraId="2F91AF19" w14:textId="77777777" w:rsidR="00B92E00" w:rsidRDefault="00F23F23">
                  <w:pPr>
                    <w:widowControl/>
                    <w:numPr>
                      <w:ilvl w:val="0"/>
                      <w:numId w:val="16"/>
                    </w:numPr>
                    <w:jc w:val="both"/>
                  </w:pPr>
                  <w:r>
                    <w:rPr>
                      <w:rFonts w:ascii="Browallia New" w:eastAsia="Browallia New" w:hAnsi="Browallia New" w:cs="Browallia New"/>
                      <w:sz w:val="32"/>
                    </w:rPr>
                    <w:t>Comunicação formal com o fornecedor: Toda interação será registrada por meio de ofícios, e-mails ou atas, assegurando transparência e controle institucional.</w:t>
                  </w:r>
                </w:p>
                <w:p w14:paraId="02F71FF0"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 xml:space="preserve">Essas medidas garantem a efetividade da contratação, a conformidade dos bens adquiridos e a segurança jurídica do processo, em </w:t>
                  </w:r>
                  <w:r>
                    <w:rPr>
                      <w:rFonts w:ascii="Browallia New" w:eastAsia="Browallia New" w:hAnsi="Browallia New" w:cs="Browallia New"/>
                      <w:sz w:val="32"/>
                    </w:rPr>
                    <w:lastRenderedPageBreak/>
                    <w:t>consonância com os princípios da legalidade, eficiência e controle previstos na Lei nº 14.133/2021.</w:t>
                  </w:r>
                </w:p>
              </w:tc>
            </w:tr>
            <w:tr w:rsidR="00B92E00" w14:paraId="1C7C397B" w14:textId="77777777" w:rsidTr="00F4216E">
              <w:trPr>
                <w:tblCellSpacing w:w="15" w:type="dxa"/>
              </w:trPr>
              <w:tc>
                <w:tcPr>
                  <w:tcW w:w="0" w:type="auto"/>
                  <w:vAlign w:val="center"/>
                </w:tcPr>
                <w:p w14:paraId="1A6516AB"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lastRenderedPageBreak/>
                    <w:t>Resultados esperados</w:t>
                  </w:r>
                </w:p>
              </w:tc>
              <w:tc>
                <w:tcPr>
                  <w:tcW w:w="0" w:type="auto"/>
                  <w:vAlign w:val="center"/>
                </w:tcPr>
                <w:p w14:paraId="33236DC5"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execução da contratação deverá resultar na entrega completa, regular e funcional dos equipamentos, conforme especificações técnicas e condições contratuais. Os resultados esperados estão organizados por etapas e pela conclusão do processo:</w:t>
                  </w:r>
                </w:p>
                <w:p w14:paraId="7136FBA0" w14:textId="77777777" w:rsidR="00B92E00" w:rsidRDefault="00F23F23">
                  <w:pPr>
                    <w:widowControl/>
                    <w:rPr>
                      <w:rFonts w:ascii="Browallia New" w:eastAsia="Browallia New" w:hAnsi="Browallia New" w:cs="Browallia New"/>
                      <w:b/>
                      <w:i/>
                      <w:sz w:val="32"/>
                    </w:rPr>
                  </w:pPr>
                  <w:r>
                    <w:rPr>
                      <w:rFonts w:ascii="Browallia New" w:eastAsia="Browallia New" w:hAnsi="Browallia New" w:cs="Browallia New"/>
                      <w:b/>
                      <w:i/>
                      <w:sz w:val="32"/>
                    </w:rPr>
                    <w:t>Etapas Intermediárias</w:t>
                  </w:r>
                </w:p>
                <w:p w14:paraId="656019E4"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Recebimento dos equipamentos nas unidades de saúde indicadas:</w:t>
                  </w:r>
                </w:p>
                <w:p w14:paraId="32CE27E8" w14:textId="77777777" w:rsidR="00B92E00" w:rsidRDefault="00F23F23">
                  <w:pPr>
                    <w:widowControl/>
                    <w:numPr>
                      <w:ilvl w:val="0"/>
                      <w:numId w:val="16"/>
                    </w:numPr>
                  </w:pPr>
                  <w:r>
                    <w:rPr>
                      <w:rFonts w:ascii="Browallia New" w:eastAsia="Browallia New" w:hAnsi="Browallia New" w:cs="Browallia New"/>
                      <w:sz w:val="32"/>
                    </w:rPr>
                    <w:t>Aparelhos entregues conforme modelo, capacidade e voltagem especificados.</w:t>
                  </w:r>
                </w:p>
                <w:p w14:paraId="29DDAE39" w14:textId="77777777" w:rsidR="00B92E00" w:rsidRDefault="00F23F23">
                  <w:pPr>
                    <w:widowControl/>
                    <w:numPr>
                      <w:ilvl w:val="0"/>
                      <w:numId w:val="16"/>
                    </w:numPr>
                  </w:pPr>
                  <w:r>
                    <w:rPr>
                      <w:rFonts w:ascii="Browallia New" w:eastAsia="Browallia New" w:hAnsi="Browallia New" w:cs="Browallia New"/>
                      <w:sz w:val="32"/>
                    </w:rPr>
                    <w:t>Acessórios e componentes obrigatórios incluídos (suportes, tubulações, eletrodutos, disjuntores, etc.).</w:t>
                  </w:r>
                </w:p>
                <w:p w14:paraId="38718A5D" w14:textId="77777777" w:rsidR="00B92E00" w:rsidRDefault="00F23F23">
                  <w:pPr>
                    <w:widowControl/>
                    <w:numPr>
                      <w:ilvl w:val="0"/>
                      <w:numId w:val="16"/>
                    </w:numPr>
                  </w:pPr>
                  <w:r>
                    <w:rPr>
                      <w:rFonts w:ascii="Browallia New" w:eastAsia="Browallia New" w:hAnsi="Browallia New" w:cs="Browallia New"/>
                      <w:sz w:val="32"/>
                    </w:rPr>
                    <w:t>Documentação técnica e certificados de garantia apresentados.</w:t>
                  </w:r>
                </w:p>
                <w:p w14:paraId="76D5DA76" w14:textId="77777777" w:rsidR="00B92E00" w:rsidRDefault="00F23F23">
                  <w:pPr>
                    <w:widowControl/>
                    <w:numPr>
                      <w:ilvl w:val="0"/>
                      <w:numId w:val="16"/>
                    </w:numPr>
                  </w:pPr>
                  <w:r>
                    <w:rPr>
                      <w:rFonts w:ascii="Browallia New" w:eastAsia="Browallia New" w:hAnsi="Browallia New" w:cs="Browallia New"/>
                      <w:sz w:val="32"/>
                    </w:rPr>
                    <w:t>Conferência técnica e documental dos itens recebidos:</w:t>
                  </w:r>
                </w:p>
                <w:p w14:paraId="052AE86B" w14:textId="77777777" w:rsidR="00B92E00" w:rsidRDefault="00F23F23">
                  <w:pPr>
                    <w:widowControl/>
                    <w:numPr>
                      <w:ilvl w:val="0"/>
                      <w:numId w:val="16"/>
                    </w:numPr>
                  </w:pPr>
                  <w:r>
                    <w:rPr>
                      <w:rFonts w:ascii="Browallia New" w:eastAsia="Browallia New" w:hAnsi="Browallia New" w:cs="Browallia New"/>
                      <w:sz w:val="32"/>
                    </w:rPr>
                    <w:t>Checklist preenchido e assinado pela equipe técnica da Secretaria Municipal da Saúde.</w:t>
                  </w:r>
                </w:p>
                <w:p w14:paraId="5A22F49C" w14:textId="77777777" w:rsidR="00B92E00" w:rsidRDefault="00B92E00">
                  <w:pPr>
                    <w:widowControl/>
                    <w:rPr>
                      <w:rFonts w:ascii="Browallia New" w:eastAsia="Browallia New" w:hAnsi="Browallia New" w:cs="Browallia New"/>
                      <w:sz w:val="32"/>
                    </w:rPr>
                  </w:pPr>
                </w:p>
                <w:p w14:paraId="0A0EF72A"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Inspeção final e validação da conformidade:</w:t>
                  </w:r>
                </w:p>
                <w:p w14:paraId="7B2CCEB6" w14:textId="77777777" w:rsidR="00B92E00" w:rsidRDefault="00F23F23">
                  <w:pPr>
                    <w:widowControl/>
                    <w:numPr>
                      <w:ilvl w:val="0"/>
                      <w:numId w:val="15"/>
                    </w:numPr>
                  </w:pPr>
                  <w:r>
                    <w:rPr>
                      <w:rFonts w:ascii="Browallia New" w:eastAsia="Browallia New" w:hAnsi="Browallia New" w:cs="Browallia New"/>
                      <w:sz w:val="32"/>
                    </w:rPr>
                    <w:t>Verificação da integridade física e compatibilidade dos equipamentos com os ambientes.</w:t>
                  </w:r>
                </w:p>
                <w:p w14:paraId="01030EC3" w14:textId="77777777" w:rsidR="00B92E00" w:rsidRDefault="00F23F23">
                  <w:pPr>
                    <w:widowControl/>
                    <w:numPr>
                      <w:ilvl w:val="0"/>
                      <w:numId w:val="15"/>
                    </w:numPr>
                  </w:pPr>
                  <w:r>
                    <w:rPr>
                      <w:rFonts w:ascii="Browallia New" w:eastAsia="Browallia New" w:hAnsi="Browallia New" w:cs="Browallia New"/>
                      <w:sz w:val="32"/>
                    </w:rPr>
                    <w:t>Emissão de termo de recebimento definitivo, caso não haja pendências.</w:t>
                  </w:r>
                </w:p>
                <w:p w14:paraId="6D59FF04" w14:textId="77777777" w:rsidR="00B92E00" w:rsidRDefault="00F23F23">
                  <w:pPr>
                    <w:widowControl/>
                    <w:numPr>
                      <w:ilvl w:val="0"/>
                      <w:numId w:val="15"/>
                    </w:numPr>
                  </w:pPr>
                  <w:r>
                    <w:rPr>
                      <w:rFonts w:ascii="Browallia New" w:eastAsia="Browallia New" w:hAnsi="Browallia New" w:cs="Browallia New"/>
                      <w:sz w:val="32"/>
                    </w:rPr>
                    <w:t>Ativação da garantia e registro da assistência técnica:</w:t>
                  </w:r>
                </w:p>
                <w:p w14:paraId="309934CA" w14:textId="77777777" w:rsidR="00B92E00" w:rsidRDefault="00F23F23">
                  <w:pPr>
                    <w:widowControl/>
                    <w:numPr>
                      <w:ilvl w:val="0"/>
                      <w:numId w:val="15"/>
                    </w:numPr>
                  </w:pPr>
                  <w:r>
                    <w:rPr>
                      <w:rFonts w:ascii="Browallia New" w:eastAsia="Browallia New" w:hAnsi="Browallia New" w:cs="Browallia New"/>
                      <w:sz w:val="32"/>
                    </w:rPr>
                    <w:t>Garantia contratual mínima de 12 meses validada.</w:t>
                  </w:r>
                </w:p>
                <w:p w14:paraId="008B03D3" w14:textId="77777777" w:rsidR="00B92E00" w:rsidRDefault="00F23F23">
                  <w:pPr>
                    <w:widowControl/>
                    <w:numPr>
                      <w:ilvl w:val="0"/>
                      <w:numId w:val="15"/>
                    </w:numPr>
                  </w:pPr>
                  <w:r>
                    <w:rPr>
                      <w:rFonts w:ascii="Browallia New" w:eastAsia="Browallia New" w:hAnsi="Browallia New" w:cs="Browallia New"/>
                      <w:sz w:val="32"/>
                    </w:rPr>
                    <w:t>Contatos e cobertura da assistência técnica autorizada arquivados.</w:t>
                  </w:r>
                </w:p>
                <w:p w14:paraId="701E7257" w14:textId="77777777" w:rsidR="00B92E00" w:rsidRDefault="00F23F23">
                  <w:pPr>
                    <w:widowControl/>
                    <w:rPr>
                      <w:rFonts w:ascii="Browallia New" w:eastAsia="Browallia New" w:hAnsi="Browallia New" w:cs="Browallia New"/>
                      <w:b/>
                      <w:i/>
                      <w:sz w:val="32"/>
                    </w:rPr>
                  </w:pPr>
                  <w:r>
                    <w:rPr>
                      <w:rFonts w:ascii="Browallia New" w:eastAsia="Browallia New" w:hAnsi="Browallia New" w:cs="Browallia New"/>
                      <w:b/>
                      <w:i/>
                      <w:sz w:val="32"/>
                    </w:rPr>
                    <w:t>Resultado da Execução</w:t>
                  </w:r>
                </w:p>
                <w:p w14:paraId="5B1578C1" w14:textId="77777777" w:rsidR="00B92E00" w:rsidRDefault="00F23F23">
                  <w:pPr>
                    <w:widowControl/>
                    <w:numPr>
                      <w:ilvl w:val="0"/>
                      <w:numId w:val="14"/>
                    </w:numPr>
                    <w:jc w:val="both"/>
                  </w:pPr>
                  <w:r>
                    <w:rPr>
                      <w:rFonts w:ascii="Browallia New" w:eastAsia="Browallia New" w:hAnsi="Browallia New" w:cs="Browallia New"/>
                      <w:sz w:val="32"/>
                    </w:rPr>
                    <w:lastRenderedPageBreak/>
                    <w:t xml:space="preserve">Entrega de 10 aparelhos de ar-condicionado tipo split inverter, sendo: 05 unidades de 9.000 </w:t>
                  </w:r>
                  <w:proofErr w:type="spellStart"/>
                  <w:r>
                    <w:rPr>
                      <w:rFonts w:ascii="Browallia New" w:eastAsia="Browallia New" w:hAnsi="Browallia New" w:cs="Browallia New"/>
                      <w:sz w:val="32"/>
                    </w:rPr>
                    <w:t>BTUs</w:t>
                  </w:r>
                  <w:proofErr w:type="spellEnd"/>
                  <w:r>
                    <w:rPr>
                      <w:rFonts w:ascii="Browallia New" w:eastAsia="Browallia New" w:hAnsi="Browallia New" w:cs="Browallia New"/>
                      <w:sz w:val="32"/>
                    </w:rPr>
                    <w:t xml:space="preserve">; 04 unidades de 12.000 </w:t>
                  </w:r>
                  <w:proofErr w:type="spellStart"/>
                  <w:r>
                    <w:rPr>
                      <w:rFonts w:ascii="Browallia New" w:eastAsia="Browallia New" w:hAnsi="Browallia New" w:cs="Browallia New"/>
                      <w:sz w:val="32"/>
                    </w:rPr>
                    <w:t>BTUs</w:t>
                  </w:r>
                  <w:proofErr w:type="spellEnd"/>
                  <w:r>
                    <w:rPr>
                      <w:rFonts w:ascii="Browallia New" w:eastAsia="Browallia New" w:hAnsi="Browallia New" w:cs="Browallia New"/>
                      <w:sz w:val="32"/>
                    </w:rPr>
                    <w:t xml:space="preserve"> e 01 unidade de 18.000 </w:t>
                  </w:r>
                  <w:proofErr w:type="spellStart"/>
                  <w:r>
                    <w:rPr>
                      <w:rFonts w:ascii="Browallia New" w:eastAsia="Browallia New" w:hAnsi="Browallia New" w:cs="Browallia New"/>
                      <w:sz w:val="32"/>
                    </w:rPr>
                    <w:t>BTUs</w:t>
                  </w:r>
                  <w:proofErr w:type="spellEnd"/>
                  <w:r>
                    <w:rPr>
                      <w:rFonts w:ascii="Browallia New" w:eastAsia="Browallia New" w:hAnsi="Browallia New" w:cs="Browallia New"/>
                      <w:sz w:val="32"/>
                    </w:rPr>
                    <w:t>.</w:t>
                  </w:r>
                </w:p>
                <w:p w14:paraId="61C660F3" w14:textId="77777777" w:rsidR="00B92E00" w:rsidRDefault="00F23F23">
                  <w:pPr>
                    <w:widowControl/>
                    <w:numPr>
                      <w:ilvl w:val="0"/>
                      <w:numId w:val="14"/>
                    </w:numPr>
                    <w:jc w:val="both"/>
                  </w:pPr>
                  <w:r>
                    <w:rPr>
                      <w:rFonts w:ascii="Browallia New" w:eastAsia="Browallia New" w:hAnsi="Browallia New" w:cs="Browallia New"/>
                      <w:sz w:val="32"/>
                    </w:rPr>
                    <w:t>Equipamentos em pleno funcionamento, prontos para instalação conforme infraestrutura local.</w:t>
                  </w:r>
                </w:p>
                <w:p w14:paraId="12822624" w14:textId="77777777" w:rsidR="00B92E00" w:rsidRDefault="00F23F23">
                  <w:pPr>
                    <w:widowControl/>
                    <w:numPr>
                      <w:ilvl w:val="0"/>
                      <w:numId w:val="14"/>
                    </w:numPr>
                    <w:jc w:val="both"/>
                  </w:pPr>
                  <w:r>
                    <w:rPr>
                      <w:rFonts w:ascii="Browallia New" w:eastAsia="Browallia New" w:hAnsi="Browallia New" w:cs="Browallia New"/>
                      <w:sz w:val="32"/>
                    </w:rPr>
                    <w:t>Ambientes climatizados adequadamente, promovendo conforto térmico para profissionais e usuários das UBSs.</w:t>
                  </w:r>
                </w:p>
                <w:p w14:paraId="25FE0115" w14:textId="77777777" w:rsidR="00B92E00" w:rsidRDefault="00F23F23">
                  <w:pPr>
                    <w:widowControl/>
                    <w:numPr>
                      <w:ilvl w:val="0"/>
                      <w:numId w:val="14"/>
                    </w:numPr>
                    <w:jc w:val="both"/>
                  </w:pPr>
                  <w:r>
                    <w:rPr>
                      <w:rFonts w:ascii="Browallia New" w:eastAsia="Browallia New" w:hAnsi="Browallia New" w:cs="Browallia New"/>
                      <w:sz w:val="32"/>
                    </w:rPr>
                    <w:t>Documentação técnica e contratual arquivada, incluindo notas fiscais, certificados de garantia, relatórios de recebimento e registros de fiscalização.</w:t>
                  </w:r>
                </w:p>
              </w:tc>
            </w:tr>
            <w:tr w:rsidR="00B92E00" w14:paraId="0286F850" w14:textId="77777777" w:rsidTr="00F4216E">
              <w:trPr>
                <w:tblCellSpacing w:w="15" w:type="dxa"/>
              </w:trPr>
              <w:tc>
                <w:tcPr>
                  <w:tcW w:w="0" w:type="auto"/>
                  <w:vAlign w:val="center"/>
                </w:tcPr>
                <w:p w14:paraId="64B5D5A9"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lastRenderedPageBreak/>
                    <w:t>Critérios de aceitação</w:t>
                  </w:r>
                </w:p>
              </w:tc>
              <w:tc>
                <w:tcPr>
                  <w:tcW w:w="0" w:type="auto"/>
                  <w:vAlign w:val="center"/>
                </w:tcPr>
                <w:p w14:paraId="2ED29427"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validação da entrega dos bens será realizada com base em critérios objetivos e verificáveis, assegurando que os equipamentos recebidos estejam em conformidade com as especificações técnicas, condições contratuais e exigências legais. Os critérios de aceitação incluem:</w:t>
                  </w:r>
                </w:p>
                <w:p w14:paraId="5F8A7B40" w14:textId="77777777" w:rsidR="00B92E00" w:rsidRDefault="00F23F23">
                  <w:pPr>
                    <w:widowControl/>
                    <w:numPr>
                      <w:ilvl w:val="0"/>
                      <w:numId w:val="13"/>
                    </w:numPr>
                    <w:jc w:val="both"/>
                  </w:pPr>
                  <w:r>
                    <w:rPr>
                      <w:rFonts w:ascii="Browallia New" w:eastAsia="Browallia New" w:hAnsi="Browallia New" w:cs="Browallia New"/>
                      <w:sz w:val="32"/>
                    </w:rPr>
                    <w:t>Conferência física dos produtos: Verificação da integridade dos aparelhos, acessórios e componentes obrigatórios (suportes, tubulações, eletrodutos, disjuntores, etc.), conforme especificado neste Estudo.</w:t>
                  </w:r>
                </w:p>
                <w:p w14:paraId="5EA73358" w14:textId="77777777" w:rsidR="00B92E00" w:rsidRDefault="00F23F23">
                  <w:pPr>
                    <w:widowControl/>
                    <w:numPr>
                      <w:ilvl w:val="0"/>
                      <w:numId w:val="13"/>
                    </w:numPr>
                    <w:jc w:val="both"/>
                  </w:pPr>
                  <w:r>
                    <w:rPr>
                      <w:rFonts w:ascii="Browallia New" w:eastAsia="Browallia New" w:hAnsi="Browallia New" w:cs="Browallia New"/>
                      <w:sz w:val="32"/>
                    </w:rPr>
                    <w:t>Compatibilidade técnica: Checagem da capacidade térmica (</w:t>
                  </w:r>
                  <w:proofErr w:type="spellStart"/>
                  <w:r>
                    <w:rPr>
                      <w:rFonts w:ascii="Browallia New" w:eastAsia="Browallia New" w:hAnsi="Browallia New" w:cs="Browallia New"/>
                      <w:sz w:val="32"/>
                    </w:rPr>
                    <w:t>BTUs</w:t>
                  </w:r>
                  <w:proofErr w:type="spellEnd"/>
                  <w:r>
                    <w:rPr>
                      <w:rFonts w:ascii="Browallia New" w:eastAsia="Browallia New" w:hAnsi="Browallia New" w:cs="Browallia New"/>
                      <w:sz w:val="32"/>
                    </w:rPr>
                    <w:t>), tipo de compressor (inverter), voltagem, classificação de eficiência energética e uso de gás refrigerante ecológico, conforme exigências do edital.</w:t>
                  </w:r>
                </w:p>
                <w:p w14:paraId="4F69A2CA" w14:textId="77777777" w:rsidR="00B92E00" w:rsidRDefault="00F23F23">
                  <w:pPr>
                    <w:widowControl/>
                    <w:numPr>
                      <w:ilvl w:val="0"/>
                      <w:numId w:val="13"/>
                    </w:numPr>
                    <w:jc w:val="both"/>
                  </w:pPr>
                  <w:r>
                    <w:rPr>
                      <w:rFonts w:ascii="Browallia New" w:eastAsia="Browallia New" w:hAnsi="Browallia New" w:cs="Browallia New"/>
                      <w:sz w:val="32"/>
                    </w:rPr>
                    <w:t>Documentação obrigatória: Entrega de nota fiscal, certificado de garantia, manual técnico e declaração de assistência técnica autorizada.</w:t>
                  </w:r>
                </w:p>
                <w:p w14:paraId="229707D6" w14:textId="77777777" w:rsidR="00B92E00" w:rsidRDefault="00F23F23">
                  <w:pPr>
                    <w:widowControl/>
                    <w:numPr>
                      <w:ilvl w:val="0"/>
                      <w:numId w:val="13"/>
                    </w:numPr>
                    <w:jc w:val="both"/>
                  </w:pPr>
                  <w:r>
                    <w:rPr>
                      <w:rFonts w:ascii="Browallia New" w:eastAsia="Browallia New" w:hAnsi="Browallia New" w:cs="Browallia New"/>
                      <w:sz w:val="32"/>
                    </w:rPr>
                    <w:t>Assinatura do responsável técnico: O recebimento será formalizado por meio de assinatura da equipe técnica da Secretaria Municipal da Saúde, com emissão de termo de recebimento provisório ou definitivo, conforme o caso.</w:t>
                  </w:r>
                </w:p>
                <w:p w14:paraId="1714582A"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lastRenderedPageBreak/>
                    <w:t>Somente após o cumprimento integral desses critérios será considerado o aceite formal dos bens, com ativação da garantia contratual e encerramento da etapa de entrega.</w:t>
                  </w:r>
                </w:p>
              </w:tc>
            </w:tr>
            <w:tr w:rsidR="00B92E00" w14:paraId="4A51E492" w14:textId="77777777" w:rsidTr="00F4216E">
              <w:trPr>
                <w:tblCellSpacing w:w="15" w:type="dxa"/>
              </w:trPr>
              <w:tc>
                <w:tcPr>
                  <w:tcW w:w="0" w:type="auto"/>
                  <w:vAlign w:val="center"/>
                </w:tcPr>
                <w:p w14:paraId="0EF0B942"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lastRenderedPageBreak/>
                    <w:t>Prazos e cronograma</w:t>
                  </w:r>
                </w:p>
              </w:tc>
              <w:tc>
                <w:tcPr>
                  <w:tcW w:w="0" w:type="auto"/>
                  <w:vAlign w:val="center"/>
                </w:tcPr>
                <w:p w14:paraId="43FFC231" w14:textId="77777777" w:rsidR="00B92E00" w:rsidRDefault="00F23F23">
                  <w:pPr>
                    <w:widowControl/>
                    <w:rPr>
                      <w:rFonts w:ascii="Browallia New" w:eastAsia="Browallia New" w:hAnsi="Browallia New" w:cs="Browallia New"/>
                      <w:sz w:val="32"/>
                    </w:rPr>
                  </w:pPr>
                  <w:r>
                    <w:rPr>
                      <w:rFonts w:ascii="Browallia New" w:eastAsia="Browallia New" w:hAnsi="Browallia New" w:cs="Browallia New"/>
                      <w:sz w:val="32"/>
                    </w:rPr>
                    <w:t>Prazos de Execução</w:t>
                  </w:r>
                </w:p>
                <w:p w14:paraId="45C99888" w14:textId="77777777" w:rsidR="00B92E00" w:rsidRDefault="00F23F23">
                  <w:pPr>
                    <w:widowControl/>
                    <w:numPr>
                      <w:ilvl w:val="0"/>
                      <w:numId w:val="13"/>
                    </w:numPr>
                    <w:jc w:val="both"/>
                  </w:pPr>
                  <w:r>
                    <w:rPr>
                      <w:rFonts w:ascii="Browallia New" w:eastAsia="Browallia New" w:hAnsi="Browallia New" w:cs="Browallia New"/>
                      <w:sz w:val="32"/>
                    </w:rPr>
                    <w:t>Prazo para entrega dos equipamentos: Os aparelhos de ar-condicionado deverão ser entregues em até 15 (quinze) dias úteis após a emissão da ordem de fornecimento, diretamente nas unidades de saúde indicadas neste Estudo.</w:t>
                  </w:r>
                </w:p>
                <w:p w14:paraId="61ED853A" w14:textId="77777777" w:rsidR="00B92E00" w:rsidRDefault="00F23F23">
                  <w:pPr>
                    <w:widowControl/>
                    <w:numPr>
                      <w:ilvl w:val="0"/>
                      <w:numId w:val="13"/>
                    </w:numPr>
                    <w:jc w:val="both"/>
                  </w:pPr>
                  <w:r>
                    <w:rPr>
                      <w:rFonts w:ascii="Browallia New" w:eastAsia="Browallia New" w:hAnsi="Browallia New" w:cs="Browallia New"/>
                      <w:sz w:val="32"/>
                    </w:rPr>
                    <w:t>Prazo para conferência e recebimento provisório: A equipe técnica da Secretaria Municipal da Saúde realizará a conferência dos equipamentos em até 5 (cinco) dias úteis após a entrega, emitindo o termo de recebimento provisório.</w:t>
                  </w:r>
                </w:p>
                <w:p w14:paraId="701CEA85" w14:textId="77777777" w:rsidR="00B92E00" w:rsidRDefault="00F23F23">
                  <w:pPr>
                    <w:widowControl/>
                    <w:numPr>
                      <w:ilvl w:val="0"/>
                      <w:numId w:val="13"/>
                    </w:numPr>
                    <w:jc w:val="both"/>
                  </w:pPr>
                  <w:r>
                    <w:rPr>
                      <w:rFonts w:ascii="Browallia New" w:eastAsia="Browallia New" w:hAnsi="Browallia New" w:cs="Browallia New"/>
                      <w:sz w:val="32"/>
                    </w:rPr>
                    <w:t>Prazo para substituição de itens com defeito ou não conformidade: Caso sejam identificadas irregularidades, o fornecedor deverá providenciar a substituição dos equipamentos em até 10 (dez) dias úteis, contados da notificação formal.</w:t>
                  </w:r>
                </w:p>
                <w:p w14:paraId="205DD21A" w14:textId="77777777" w:rsidR="00B92E00" w:rsidRDefault="00F23F23">
                  <w:pPr>
                    <w:widowControl/>
                    <w:numPr>
                      <w:ilvl w:val="0"/>
                      <w:numId w:val="13"/>
                    </w:numPr>
                    <w:jc w:val="both"/>
                  </w:pPr>
                  <w:r>
                    <w:rPr>
                      <w:rFonts w:ascii="Browallia New" w:eastAsia="Browallia New" w:hAnsi="Browallia New" w:cs="Browallia New"/>
                      <w:sz w:val="32"/>
                    </w:rPr>
                    <w:t>Prazo para emissão do termo de recebimento definitivo: Após a conferência e validação técnica, será emitido o termo de recebimento definitivo em até 5 (cinco) dias úteis, encerrando a etapa de entrega.</w:t>
                  </w:r>
                </w:p>
              </w:tc>
            </w:tr>
            <w:tr w:rsidR="00B92E00" w14:paraId="72FAEABC" w14:textId="77777777" w:rsidTr="00F4216E">
              <w:trPr>
                <w:tblCellSpacing w:w="15" w:type="dxa"/>
              </w:trPr>
              <w:tc>
                <w:tcPr>
                  <w:tcW w:w="0" w:type="auto"/>
                  <w:vAlign w:val="center"/>
                </w:tcPr>
                <w:p w14:paraId="42BA8690" w14:textId="77777777" w:rsidR="00B92E00" w:rsidRDefault="00F23F23">
                  <w:pPr>
                    <w:widowControl/>
                    <w:rPr>
                      <w:rFonts w:ascii="Browallia New" w:eastAsia="Browallia New" w:hAnsi="Browallia New" w:cs="Browallia New"/>
                      <w:b/>
                      <w:sz w:val="32"/>
                    </w:rPr>
                  </w:pPr>
                  <w:r>
                    <w:rPr>
                      <w:rFonts w:ascii="Browallia New" w:eastAsia="Browallia New" w:hAnsi="Browallia New" w:cs="Browallia New"/>
                      <w:b/>
                      <w:sz w:val="32"/>
                    </w:rPr>
                    <w:t>Interdependências</w:t>
                  </w:r>
                </w:p>
              </w:tc>
              <w:tc>
                <w:tcPr>
                  <w:tcW w:w="0" w:type="auto"/>
                  <w:vAlign w:val="center"/>
                </w:tcPr>
                <w:p w14:paraId="08C90DC5"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execução da solução proposta apresenta interdependência direta com outra contratação complementar, necessária para garantir o pleno funcionamento dos equipamentos adquiridos.</w:t>
                  </w:r>
                </w:p>
                <w:p w14:paraId="2421EEAC" w14:textId="77777777" w:rsidR="00B92E00" w:rsidRDefault="00F23F23">
                  <w:pPr>
                    <w:widowControl/>
                    <w:jc w:val="both"/>
                    <w:rPr>
                      <w:rFonts w:ascii="Browallia New" w:eastAsia="Browallia New" w:hAnsi="Browallia New" w:cs="Browallia New"/>
                      <w:b/>
                      <w:i/>
                      <w:sz w:val="32"/>
                    </w:rPr>
                  </w:pPr>
                  <w:r>
                    <w:rPr>
                      <w:rFonts w:ascii="Browallia New" w:eastAsia="Browallia New" w:hAnsi="Browallia New" w:cs="Browallia New"/>
                      <w:b/>
                      <w:i/>
                      <w:sz w:val="32"/>
                    </w:rPr>
                    <w:t>Contratação de empresa especializada para instalação</w:t>
                  </w:r>
                </w:p>
                <w:p w14:paraId="44CE077D"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entrega dos aparelhos de ar-condicionado será realizada com todos os componentes e acessórios exigidos, porém a instalação dos equipamentos dependerá da contratação específica de empresa especializada, devidamente habilitada para realizar serviços técnicos de climatização, conforme normas da ABNT e exigências da Vigilância Sanitária.</w:t>
                  </w:r>
                </w:p>
                <w:p w14:paraId="2F02196F"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 xml:space="preserve">Essa contratação complementar será conduzida pela Administração, após os documentos enviados pelo setor demandante, em processo </w:t>
                  </w:r>
                  <w:r>
                    <w:rPr>
                      <w:rFonts w:ascii="Browallia New" w:eastAsia="Browallia New" w:hAnsi="Browallia New" w:cs="Browallia New"/>
                      <w:sz w:val="32"/>
                    </w:rPr>
                    <w:lastRenderedPageBreak/>
                    <w:t>próprio, podendo ocorrer de forma simultânea ou posterior à entrega dos equipamentos, conforme planejamento interno.</w:t>
                  </w:r>
                </w:p>
                <w:p w14:paraId="7E9674B0" w14:textId="77777777" w:rsidR="00B92E00" w:rsidRDefault="00F23F23">
                  <w:pPr>
                    <w:widowControl/>
                    <w:jc w:val="both"/>
                    <w:rPr>
                      <w:rFonts w:ascii="Browallia New" w:eastAsia="Browallia New" w:hAnsi="Browallia New" w:cs="Browallia New"/>
                      <w:b/>
                      <w:i/>
                      <w:sz w:val="32"/>
                    </w:rPr>
                  </w:pPr>
                  <w:r>
                    <w:rPr>
                      <w:rFonts w:ascii="Browallia New" w:eastAsia="Browallia New" w:hAnsi="Browallia New" w:cs="Browallia New"/>
                      <w:b/>
                      <w:i/>
                      <w:sz w:val="32"/>
                    </w:rPr>
                    <w:t>Dependência de setores internos</w:t>
                  </w:r>
                </w:p>
                <w:p w14:paraId="6D077B12"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Setor de fiscalização técnica: responsável pela conferência dos equipamentos entregues, validação das especificações e emissão dos termos de recebimento provisório e definitivo.</w:t>
                  </w:r>
                </w:p>
                <w:p w14:paraId="53095A8C"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Setor de infraestrutura da Secretaria Municipal da Saúde: poderá ser acionado para verificar a compatibilidade elétrica e estrutural dos ambientes antes da instalação.</w:t>
                  </w:r>
                </w:p>
                <w:p w14:paraId="28E39430"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Setor de compras e contratos: responsável pela formalização da contratação principal e da contratação complementar de instalação.</w:t>
                  </w:r>
                </w:p>
                <w:p w14:paraId="3DB8BB6C"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Essas interdependências serão devidamente coordenadas para garantir a continuidade da execução, a segurança técnica da instalação e a efetividade da solução contratada, conforme os princípios da eficiência, economicidade e planejamento previstos na Lei nº 14.133/2021.</w:t>
                  </w:r>
                </w:p>
              </w:tc>
            </w:tr>
            <w:tr w:rsidR="00B92E00" w14:paraId="0BCFDCA0" w14:textId="77777777" w:rsidTr="00F4216E">
              <w:trPr>
                <w:tblCellSpacing w:w="15" w:type="dxa"/>
              </w:trPr>
              <w:tc>
                <w:tcPr>
                  <w:tcW w:w="0" w:type="auto"/>
                  <w:vAlign w:val="center"/>
                </w:tcPr>
                <w:p w14:paraId="1F0C1999" w14:textId="77777777" w:rsidR="00B92E00" w:rsidRDefault="00F23F23">
                  <w:pPr>
                    <w:widowControl/>
                    <w:jc w:val="both"/>
                    <w:rPr>
                      <w:rFonts w:ascii="Browallia New" w:eastAsia="Browallia New" w:hAnsi="Browallia New" w:cs="Browallia New"/>
                      <w:b/>
                      <w:sz w:val="32"/>
                    </w:rPr>
                  </w:pPr>
                  <w:r>
                    <w:rPr>
                      <w:rFonts w:ascii="Browallia New" w:eastAsia="Browallia New" w:hAnsi="Browallia New" w:cs="Browallia New"/>
                      <w:b/>
                      <w:sz w:val="32"/>
                    </w:rPr>
                    <w:lastRenderedPageBreak/>
                    <w:t>Observações e restrições</w:t>
                  </w:r>
                </w:p>
              </w:tc>
              <w:tc>
                <w:tcPr>
                  <w:tcW w:w="0" w:type="auto"/>
                  <w:vAlign w:val="center"/>
                </w:tcPr>
                <w:p w14:paraId="2E3EBA41"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A execução da contratação está sujeita às seguintes condições especiais e limitações, que visam garantir a conformidade técnica, a segurança jurídica e a efetividade da solução:</w:t>
                  </w:r>
                </w:p>
                <w:p w14:paraId="377C27E1" w14:textId="77777777" w:rsidR="00B92E00" w:rsidRDefault="00F23F23">
                  <w:pPr>
                    <w:widowControl/>
                    <w:numPr>
                      <w:ilvl w:val="0"/>
                      <w:numId w:val="13"/>
                    </w:numPr>
                    <w:jc w:val="both"/>
                  </w:pPr>
                  <w:r>
                    <w:rPr>
                      <w:rFonts w:ascii="Browallia New" w:eastAsia="Browallia New" w:hAnsi="Browallia New" w:cs="Browallia New"/>
                      <w:sz w:val="32"/>
                    </w:rPr>
                    <w:t>Execução restrita a fornecedores legalmente constituídos e com regularidade fiscal e trabalhista comprovada, conforme exigências legais e editalícias.</w:t>
                  </w:r>
                </w:p>
                <w:p w14:paraId="3112BB88" w14:textId="77777777" w:rsidR="00B92E00" w:rsidRDefault="00F23F23">
                  <w:pPr>
                    <w:widowControl/>
                    <w:numPr>
                      <w:ilvl w:val="0"/>
                      <w:numId w:val="13"/>
                    </w:numPr>
                    <w:jc w:val="both"/>
                  </w:pPr>
                  <w:r>
                    <w:rPr>
                      <w:rFonts w:ascii="Browallia New" w:eastAsia="Browallia New" w:hAnsi="Browallia New" w:cs="Browallia New"/>
                      <w:sz w:val="32"/>
                    </w:rPr>
                    <w:t>Os equipamentos deverão ser novos, originais de fábrica, sem uso anterior, e acompanhados de nota fiscal, certificado de garantia e manual técnico em português.</w:t>
                  </w:r>
                </w:p>
                <w:p w14:paraId="36B10D40" w14:textId="77777777" w:rsidR="00B92E00" w:rsidRDefault="00F23F23">
                  <w:pPr>
                    <w:widowControl/>
                    <w:numPr>
                      <w:ilvl w:val="0"/>
                      <w:numId w:val="13"/>
                    </w:numPr>
                    <w:jc w:val="both"/>
                  </w:pPr>
                  <w:r>
                    <w:rPr>
                      <w:rFonts w:ascii="Browallia New" w:eastAsia="Browallia New" w:hAnsi="Browallia New" w:cs="Browallia New"/>
                      <w:sz w:val="32"/>
                    </w:rPr>
                    <w:t>Todos os aparelhos deverão possuir selo de eficiência energética do INMETRO, com classificação mínima “A”.</w:t>
                  </w:r>
                </w:p>
                <w:p w14:paraId="4156169C" w14:textId="77777777" w:rsidR="00B92E00" w:rsidRDefault="00F23F23">
                  <w:pPr>
                    <w:widowControl/>
                    <w:numPr>
                      <w:ilvl w:val="0"/>
                      <w:numId w:val="13"/>
                    </w:numPr>
                    <w:jc w:val="both"/>
                  </w:pPr>
                  <w:r>
                    <w:rPr>
                      <w:rFonts w:ascii="Browallia New" w:eastAsia="Browallia New" w:hAnsi="Browallia New" w:cs="Browallia New"/>
                      <w:sz w:val="32"/>
                    </w:rPr>
                    <w:t>A entrega será considerada válida somente se os equipamentos estiverem acompanhados de todos os acessórios obrigatórios, conforme especificações técnicas (suportes, tubulações, eletrodutos, disjuntores, etc.).</w:t>
                  </w:r>
                </w:p>
                <w:p w14:paraId="1EAE27A8" w14:textId="77777777" w:rsidR="00B92E00" w:rsidRDefault="00F23F23">
                  <w:pPr>
                    <w:widowControl/>
                    <w:numPr>
                      <w:ilvl w:val="0"/>
                      <w:numId w:val="13"/>
                    </w:numPr>
                    <w:jc w:val="both"/>
                  </w:pPr>
                  <w:r>
                    <w:rPr>
                      <w:rFonts w:ascii="Browallia New" w:eastAsia="Browallia New" w:hAnsi="Browallia New" w:cs="Browallia New"/>
                      <w:sz w:val="32"/>
                    </w:rPr>
                    <w:lastRenderedPageBreak/>
                    <w:t>A instalação dos equipamentos não está incluída nesta contratação, sendo objeto de contratação complementar específica, a ser realizada por empresa especializada.</w:t>
                  </w:r>
                </w:p>
                <w:p w14:paraId="1A34085D" w14:textId="77777777" w:rsidR="00B92E00" w:rsidRDefault="00F23F23">
                  <w:pPr>
                    <w:widowControl/>
                    <w:numPr>
                      <w:ilvl w:val="0"/>
                      <w:numId w:val="13"/>
                    </w:numPr>
                    <w:jc w:val="both"/>
                  </w:pPr>
                  <w:r>
                    <w:rPr>
                      <w:rFonts w:ascii="Browallia New" w:eastAsia="Browallia New" w:hAnsi="Browallia New" w:cs="Browallia New"/>
                      <w:sz w:val="32"/>
                      <w:shd w:val="clear" w:color="auto" w:fill="FFFF00"/>
                    </w:rPr>
                    <w:t>O fornecedor deverá garantir a disponibilidade de assistência técnica autorizada, situada em um raio máximo de 200 quilômetros do município de Taguaí, durante o período de garantia contratual.</w:t>
                  </w:r>
                </w:p>
                <w:p w14:paraId="59319154" w14:textId="77777777" w:rsidR="00B92E00" w:rsidRDefault="00F23F23">
                  <w:pPr>
                    <w:widowControl/>
                    <w:numPr>
                      <w:ilvl w:val="0"/>
                      <w:numId w:val="13"/>
                    </w:numPr>
                    <w:jc w:val="both"/>
                  </w:pPr>
                  <w:r>
                    <w:rPr>
                      <w:rFonts w:ascii="Browallia New" w:eastAsia="Browallia New" w:hAnsi="Browallia New" w:cs="Browallia New"/>
                      <w:sz w:val="32"/>
                    </w:rPr>
                    <w:t>A entrega deverá ocorrer nos endereços indicados neste estudo, com conferência técnica e documental realizada pela equipe da Secretaria Municipal da Saúde.</w:t>
                  </w:r>
                </w:p>
                <w:p w14:paraId="5DA13089" w14:textId="77777777" w:rsidR="00B92E00" w:rsidRDefault="00F23F23">
                  <w:pPr>
                    <w:widowControl/>
                    <w:jc w:val="both"/>
                    <w:rPr>
                      <w:rFonts w:ascii="Browallia New" w:eastAsia="Browallia New" w:hAnsi="Browallia New" w:cs="Browallia New"/>
                      <w:sz w:val="32"/>
                    </w:rPr>
                  </w:pPr>
                  <w:r>
                    <w:rPr>
                      <w:rFonts w:ascii="Browallia New" w:eastAsia="Browallia New" w:hAnsi="Browallia New" w:cs="Browallia New"/>
                      <w:sz w:val="32"/>
                    </w:rPr>
                    <w:t>Essas restrições visam assegurar que a contratação atenda integralmente aos requisitos técnicos, legais e operacionais definidos pela Administração, promovendo segurança, eficiência e qualidade na execução.</w:t>
                  </w:r>
                </w:p>
              </w:tc>
            </w:tr>
          </w:tbl>
          <w:p w14:paraId="404FAC55" w14:textId="77777777" w:rsidR="00B92E00" w:rsidRDefault="00B92E00">
            <w:pPr>
              <w:widowControl/>
              <w:spacing w:after="120"/>
              <w:rPr>
                <w:rFonts w:ascii="BrowalliaUPC" w:eastAsia="BrowalliaUPC" w:hAnsi="BrowalliaUPC" w:cs="BrowalliaUPC"/>
                <w:b/>
                <w:sz w:val="32"/>
              </w:rPr>
            </w:pPr>
          </w:p>
        </w:tc>
      </w:tr>
      <w:tr w:rsidR="00B92E00" w14:paraId="25201198"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65644174"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VIII – JUSTIFICATIVAS PARA O PARCELAMENTO OU NÃO DA CONTRATAÇÃO:</w:t>
            </w:r>
          </w:p>
          <w:p w14:paraId="522FDE4C" w14:textId="77777777" w:rsidR="00B92E00" w:rsidRDefault="00F23F23">
            <w:pPr>
              <w:widowControl/>
              <w:spacing w:after="120"/>
              <w:jc w:val="both"/>
              <w:rPr>
                <w:rFonts w:ascii="BrowalliaUPC" w:eastAsia="BrowalliaUPC" w:hAnsi="BrowalliaUPC" w:cs="BrowalliaUPC"/>
                <w:sz w:val="32"/>
              </w:rPr>
            </w:pPr>
            <w:bookmarkStart w:id="67" w:name="art18_1ix"/>
            <w:bookmarkEnd w:id="67"/>
            <w:r>
              <w:rPr>
                <w:rFonts w:ascii="BrowalliaUPC" w:eastAsia="BrowalliaUPC" w:hAnsi="BrowalliaUPC" w:cs="BrowalliaUPC"/>
                <w:sz w:val="32"/>
              </w:rPr>
              <w:t>A presente contratação será parcelada por item, considerando a diversidade de capacidades dos aparelhos de ar-condicionado necessários para atender às diferentes demandas térmicas das salas de atendimento das Unidades Básicas de Saúde do Município de Taguaí/SP.</w:t>
            </w:r>
          </w:p>
          <w:p w14:paraId="116FFDAD"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O parcelamento está tecnicamente e economicamente justificado pelos seguintes fatores:</w:t>
            </w:r>
          </w:p>
          <w:p w14:paraId="1063973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Natureza distinta dos itens: os aparelhos possuem especificações técnicas diferentes (capacidades de 9.000, 12.000 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o que configura objetos com características próprias e finalidades específicas, exigindo tratamento individualizado na contratação.</w:t>
            </w:r>
          </w:p>
          <w:p w14:paraId="57ABCEE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Maior competitividade: o parcelamento permite a participação de fornecedores especializados em determinados modelos ou faixas de capacidade, ampliando a concorrência e favorecendo melhores condições comerciais.</w:t>
            </w:r>
          </w:p>
          <w:p w14:paraId="752D2BD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Adequação às necessidades específicas de cada ambiente: o dimensionamento térmico realizado identificou cargas distintas para cada sala, exigindo equipamentos compatíveis com essas variações, o que reforça a necessidade de contratação por item.</w:t>
            </w:r>
          </w:p>
          <w:p w14:paraId="60F6B7B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Portanto, a contratação será estruturada em três itens distintos, conforme as capacidades dos aparelhos:</w:t>
            </w:r>
          </w:p>
          <w:p w14:paraId="73F373C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 xml:space="preserve">Item 01 – Aparelho de ar-condicionado tipo split inverter,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(05 unidades);</w:t>
            </w:r>
          </w:p>
          <w:p w14:paraId="5DAE446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Item 02 – Aparelho de ar-condicionado tipo split inverter,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(04 unidades);</w:t>
            </w:r>
          </w:p>
          <w:p w14:paraId="018327D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Item 03 – Aparelho de ar-condicionado tipo split inverter,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(01 unidade).</w:t>
            </w:r>
          </w:p>
          <w:p w14:paraId="1F9B553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Essa estratégia está em conformidade com a Lei nº 14.133/2021, que estabelece o parcelamento como regra, salvo quando tecnicamente ou economicamente inviável, o que não se aplica ao presente caso.</w:t>
            </w:r>
          </w:p>
        </w:tc>
      </w:tr>
      <w:tr w:rsidR="00B92E00" w14:paraId="16B87F55"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5A4FBC90"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IX – DEMONSTRATIVO DOS RESULTADOS PRETENDIDOS EM TERMOS DE ECONOMICIDADE E DE MELHOR APROVEITAMENTO DOS RECURSOS HUMANOS, MATERIAIS E FINANCEIROS DISPONÍVEIS:</w:t>
            </w:r>
          </w:p>
          <w:p w14:paraId="4001B552" w14:textId="77777777" w:rsidR="00B92E00" w:rsidRDefault="00F23F23">
            <w:pPr>
              <w:widowControl/>
              <w:spacing w:after="120"/>
              <w:jc w:val="both"/>
              <w:rPr>
                <w:rFonts w:ascii="BrowalliaUPC" w:eastAsia="BrowalliaUPC" w:hAnsi="BrowalliaUPC" w:cs="BrowalliaUPC"/>
                <w:sz w:val="32"/>
              </w:rPr>
            </w:pPr>
            <w:bookmarkStart w:id="68" w:name="art18_1x"/>
            <w:bookmarkEnd w:id="68"/>
            <w:r>
              <w:rPr>
                <w:rFonts w:ascii="BrowalliaUPC" w:eastAsia="BrowalliaUPC" w:hAnsi="BrowalliaUPC" w:cs="BrowalliaUPC"/>
                <w:sz w:val="32"/>
              </w:rPr>
              <w:t>A contratação proposta tem como objetivo promover ganhos concretos de economicidade e eficiência na aplicação dos recursos públicos, assegurando que os investimentos realizados pela Administração resultem em benefícios diretos e mensuráveis para a população e para os servidores públicos. A escolha por aparelhos de ar-condicionado tipo split inverter, com selo de eficiência energética “A”, representa uma solução moderna, sustentável e alinhada às boas práticas de gestão pública.</w:t>
            </w:r>
          </w:p>
          <w:p w14:paraId="1C95D43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Do ponto de vista econômico, os modelos inverter apresentam menor consumo de energia elétrica em comparação aos modelos convencionais, especialmente em ambientes de uso contínuo como os das Unidades Básicas de Saúde. Essa característica contribui para a redução das despesas com energia ao longo do tempo, gerando economia operacional e evitando gastos recorrentes com manutenção corretiva. Além disso, a aquisição por item, conforme as capacidades específicas dos aparelhos (9.000, 12.000 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permite maior competitividade entre fornecedores, favorecendo melhores preços, condições comerciais e maior eficiência na gestão contratual.</w:t>
            </w:r>
          </w:p>
          <w:p w14:paraId="3AFB427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Em relação ao aproveitamento dos recursos humanos, a climatização adequada dos ambientes de saúde proporciona melhores condições de trabalho para os profissionais, reduzindo o desgaste físico e emocional, aumentando a produtividade e contribuindo para a qualidade do atendimento prestado à população. Ambientes confortáveis também favorecem a permanência dos usuários nas unidades, especialmente em grupos vulneráveis como idosos, crianças e pacientes com doenças crônicas, promovendo um atendimento mais humanizado e seguro.</w:t>
            </w:r>
          </w:p>
          <w:p w14:paraId="5432563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Quanto aos recursos materiais, o dimensionamento técnico realizado com base em cálculos de carga térmica garante que cada sala receba um equipamento compatível com sua demanda específica, evitando o uso de aparelhos subdimensionados ou superdimensionados. Isso assegura o uso racional dos equipamentos, prolonga sua vida útil e reduz o risco de falhas operacionais. A padronização dos modelos também facilita a manutenção, o controle de estoque de peças e a gestão da assistência técnica.</w:t>
            </w:r>
          </w:p>
          <w:p w14:paraId="2A22DE5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Por fim, no que se refere aos recursos financeiros, a contratação está alinhada ao planejamento orçamentário da Secretaria Municipal da Saúde, utilizando recursos da Atenção Básica de forma estratégica, eficiente e responsável. A aquisição planejada e tecnicamente fundamentada evita retrabalho, elimina a necessidade de ajustes posteriores e garante que os recursos públicos sejam aplicados com transparência, legalidade e foco na melhoria dos serviços prestados à população.</w:t>
            </w:r>
          </w:p>
        </w:tc>
      </w:tr>
      <w:tr w:rsidR="00B92E00" w14:paraId="56E0AF74"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3EF99D8C"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 – PROVIDÊNCIAS A SEREM ADOTADAS PELA ADMINISTRAÇÃO PREVIAMENTE À CELEBRAÇÃO DO CONTRATO, INCLUSIVE QUANTO À CAPACITAÇÃO DE SERVIDORES OU DE EMPREGADOS PARA FISCALIZAÇÃO E GESTÃO CONTRATUAL:</w:t>
            </w:r>
          </w:p>
          <w:p w14:paraId="091DCA25" w14:textId="77777777" w:rsidR="00B92E00" w:rsidRDefault="00F23F23">
            <w:pPr>
              <w:widowControl/>
              <w:spacing w:after="120"/>
              <w:jc w:val="both"/>
              <w:rPr>
                <w:rFonts w:ascii="BrowalliaUPC" w:eastAsia="BrowalliaUPC" w:hAnsi="BrowalliaUPC" w:cs="BrowalliaUPC"/>
                <w:sz w:val="32"/>
              </w:rPr>
            </w:pPr>
            <w:bookmarkStart w:id="69" w:name="art18_1xi"/>
            <w:bookmarkEnd w:id="69"/>
            <w:r>
              <w:rPr>
                <w:rFonts w:ascii="BrowalliaUPC" w:eastAsia="BrowalliaUPC" w:hAnsi="BrowalliaUPC" w:cs="BrowalliaUPC"/>
                <w:sz w:val="3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B92E00" w14:paraId="4E524D29"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04B7CFF5"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t>XI – CONTRATAÇÕES CORRELATAS E/OU INTERDEPENDENTES:</w:t>
            </w:r>
          </w:p>
          <w:p w14:paraId="1AB1A32D" w14:textId="77777777" w:rsidR="00B92E00" w:rsidRDefault="00F23F23">
            <w:pPr>
              <w:widowControl/>
              <w:spacing w:after="120"/>
              <w:jc w:val="both"/>
              <w:rPr>
                <w:rFonts w:ascii="BrowalliaUPC" w:eastAsia="BrowalliaUPC" w:hAnsi="BrowalliaUPC" w:cs="BrowalliaUPC"/>
                <w:sz w:val="32"/>
              </w:rPr>
            </w:pPr>
            <w:bookmarkStart w:id="70" w:name="art18_1xii"/>
            <w:bookmarkEnd w:id="70"/>
            <w:r>
              <w:rPr>
                <w:rFonts w:ascii="BrowalliaUPC" w:eastAsia="BrowalliaUPC" w:hAnsi="BrowalliaUPC" w:cs="BrowalliaUPC"/>
                <w:sz w:val="32"/>
              </w:rPr>
              <w:t>A execução da presente contratação está diretamente vinculada à realização de contratação complementar, de natureza técnica, voltada à instalação dos aparelhos de ar-condicionado adquiridos. Embora o objeto principal contemple apenas o fornecimento dos equipamentos, sua plena funcionalidade depende da correta instalação em conformidade com as normas técnicas vigentes, especialmente as da ABNT e da Vigilância Sanitária.</w:t>
            </w:r>
          </w:p>
          <w:p w14:paraId="2BCDBF8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instalação exige mão de obra especializada, com conhecimento técnico em climatização, elétrica e infraestrutura predial, razão pela qual será conduzida por meio de processo licitatório específico, com critérios próprios de habilitação e execução. Essa contratação correlata será planejada de forma coordenada com a entrega dos equipamentos, visando garantir a continuidade da execução e evitar prejuízos à Administração.</w:t>
            </w:r>
          </w:p>
          <w:p w14:paraId="0F397124"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Além disso, a fiscalização da instalação e do funcionamento dos aparelhos dependerá da atuação conjunta dos setores técnicos da Secretaria Municipal da Saúde e da equipe de infraestrutura predial, que deverão acompanhar a compatibilidade elétrica dos ambientes, a adequação dos pontos de instalação e a segurança operacional dos equipamentos.</w:t>
            </w:r>
          </w:p>
          <w:p w14:paraId="29B6366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Portanto, a contratação ora estudada possui interdependência direta com a contratação de serviços de instalação, sendo esta essencial para o alcance dos resultados pretendidos e para a efetividade da solução proposta.</w:t>
            </w:r>
          </w:p>
        </w:tc>
      </w:tr>
      <w:tr w:rsidR="00B92E00" w14:paraId="793F0FE6"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666F0C4"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XII – DESCRIÇÃO DE POSSÍVEIS IMPACTOS AMBIENTAIS E RESPECTIVAS MEDIDAS MITIGADORAS, INCLUÍDOS REQUISITOS DE BAIXO CONSUMO DE ENERGIA E DE OUTROS RECURSOS, BEM COMO LOGÍSTICA REVERSA PARA DESFAZIMENTO E RECICLAGEM DE BENS E REFUGOS, QUANDO APLICÁVEL:</w:t>
            </w:r>
          </w:p>
          <w:p w14:paraId="762F64FE" w14:textId="77777777" w:rsidR="00B92E00" w:rsidRDefault="00F23F23">
            <w:pPr>
              <w:widowControl/>
              <w:spacing w:after="120"/>
              <w:jc w:val="both"/>
              <w:rPr>
                <w:rFonts w:ascii="BrowalliaUPC" w:eastAsia="BrowalliaUPC" w:hAnsi="BrowalliaUPC" w:cs="BrowalliaUPC"/>
                <w:sz w:val="32"/>
              </w:rPr>
            </w:pPr>
            <w:bookmarkStart w:id="71" w:name="art18_1xiii"/>
            <w:bookmarkEnd w:id="71"/>
            <w:r>
              <w:rPr>
                <w:rFonts w:ascii="BrowalliaUPC" w:eastAsia="BrowalliaUPC" w:hAnsi="BrowalliaUPC" w:cs="BrowalliaUPC"/>
                <w:sz w:val="32"/>
              </w:rPr>
              <w:t>A contratação proposta contempla a aquisição de aparelhos de ar-condicionado para uso nas Unidades Básicas de Saúde do Município de Taguaí/SP, e embora se trate de bens duráveis de uso institucional, é necessário considerar os possíveis impactos ambientais decorrentes da fabricação, operação e descarte desses equipamentos.</w:t>
            </w:r>
          </w:p>
          <w:p w14:paraId="134263A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Durante a fase de uso, o principal impacto ambiental está relacionado ao consumo de energia elétrica. Para mitigar esse efeito, foi adotado como requisito técnico a aquisição de modelos tipo split inverter, com selo de eficiência energética “A” do INMETRO, que consomem menos energia em comparação aos modelos convencionais. Essa exigência contribui diretamente para a redução da pegada ambiental da Administração Pública, promovendo o uso racional dos recursos energéticos.</w:t>
            </w:r>
          </w:p>
          <w:p w14:paraId="74F5CF6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A Secretaria Municipal da Saúde manterá controle documental dos equipamentos adquiridos, incluindo data de aquisição, prazo de garantia e registro de funcionamento, permitindo o planejamento adequado para substituição e descarte responsável.</w:t>
            </w:r>
          </w:p>
          <w:p w14:paraId="1522F5D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Portanto, a contratação contempla medidas mitigadoras que asseguram o baixo impacto ambiental, o uso eficiente de energia e recursos, e o descarte responsável dos bens ao final de sua vida útil, em conformidade com os princípios da sustentabilidade e da responsabilidade socioambiental previstos na Lei nº 14.133/2021.</w:t>
            </w:r>
          </w:p>
        </w:tc>
      </w:tr>
      <w:tr w:rsidR="00B92E00" w14:paraId="26DAFC7C" w14:textId="77777777" w:rsidTr="00F4216E">
        <w:trPr>
          <w:trHeight w:val="2426"/>
        </w:trPr>
        <w:tc>
          <w:tcPr>
            <w:tcW w:w="0" w:type="auto"/>
            <w:gridSpan w:val="2"/>
            <w:tcBorders>
              <w:top w:val="single" w:sz="4" w:space="0" w:color="auto"/>
              <w:left w:val="single" w:sz="4" w:space="0" w:color="auto"/>
              <w:bottom w:val="single" w:sz="4" w:space="0" w:color="auto"/>
              <w:right w:val="single" w:sz="4" w:space="0" w:color="auto"/>
            </w:tcBorders>
          </w:tcPr>
          <w:p w14:paraId="0351EAFC"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XIII - A ANÁLISE DOS RISCOS QUE POSSAM COMPROMETER O SUCESSO DA LICITAÇÃO E A BOA EXECUÇÃO CONTRATUAL:</w:t>
            </w:r>
          </w:p>
          <w:tbl>
            <w:tblPr>
              <w:tblW w:w="0" w:type="auto"/>
              <w:tblInd w:w="5" w:type="dxa"/>
              <w:tblLook w:val="04A0" w:firstRow="1" w:lastRow="0" w:firstColumn="1" w:lastColumn="0" w:noHBand="0" w:noVBand="1"/>
            </w:tblPr>
            <w:tblGrid>
              <w:gridCol w:w="2062"/>
              <w:gridCol w:w="2006"/>
              <w:gridCol w:w="2093"/>
              <w:gridCol w:w="2665"/>
            </w:tblGrid>
            <w:tr w:rsidR="00B92E00" w14:paraId="7DA0A062" w14:textId="77777777" w:rsidTr="00F4216E">
              <w:tc>
                <w:tcPr>
                  <w:tcW w:w="0" w:type="auto"/>
                  <w:tcBorders>
                    <w:top w:val="single" w:sz="4" w:space="0" w:color="auto"/>
                    <w:left w:val="single" w:sz="4" w:space="0" w:color="auto"/>
                    <w:bottom w:val="single" w:sz="4" w:space="0" w:color="auto"/>
                    <w:right w:val="single" w:sz="4" w:space="0" w:color="auto"/>
                  </w:tcBorders>
                </w:tcPr>
                <w:p w14:paraId="78B085E8" w14:textId="77777777" w:rsidR="00B92E00" w:rsidRDefault="00F23F23">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RISCO</w:t>
                  </w:r>
                </w:p>
              </w:tc>
              <w:tc>
                <w:tcPr>
                  <w:tcW w:w="0" w:type="auto"/>
                  <w:tcBorders>
                    <w:top w:val="single" w:sz="4" w:space="0" w:color="auto"/>
                    <w:left w:val="single" w:sz="4" w:space="0" w:color="auto"/>
                    <w:bottom w:val="single" w:sz="4" w:space="0" w:color="auto"/>
                    <w:right w:val="single" w:sz="4" w:space="0" w:color="auto"/>
                  </w:tcBorders>
                </w:tcPr>
                <w:p w14:paraId="270E169D" w14:textId="77777777" w:rsidR="00B92E00" w:rsidRDefault="00F23F23">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MEDIDA PREVENTIVA</w:t>
                  </w:r>
                </w:p>
              </w:tc>
              <w:tc>
                <w:tcPr>
                  <w:tcW w:w="0" w:type="auto"/>
                  <w:tcBorders>
                    <w:top w:val="single" w:sz="4" w:space="0" w:color="auto"/>
                    <w:left w:val="single" w:sz="4" w:space="0" w:color="auto"/>
                    <w:bottom w:val="single" w:sz="4" w:space="0" w:color="auto"/>
                    <w:right w:val="single" w:sz="4" w:space="0" w:color="auto"/>
                  </w:tcBorders>
                </w:tcPr>
                <w:p w14:paraId="62863CDB" w14:textId="77777777" w:rsidR="00B92E00" w:rsidRDefault="00F23F23">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MEDIDA MITIGADORA</w:t>
                  </w:r>
                </w:p>
              </w:tc>
              <w:tc>
                <w:tcPr>
                  <w:tcW w:w="0" w:type="auto"/>
                  <w:tcBorders>
                    <w:top w:val="single" w:sz="4" w:space="0" w:color="auto"/>
                    <w:left w:val="single" w:sz="4" w:space="0" w:color="auto"/>
                    <w:bottom w:val="single" w:sz="4" w:space="0" w:color="auto"/>
                    <w:right w:val="single" w:sz="4" w:space="0" w:color="auto"/>
                  </w:tcBorders>
                </w:tcPr>
                <w:p w14:paraId="52D983C3" w14:textId="77777777" w:rsidR="00B92E00" w:rsidRDefault="00F23F23">
                  <w:pPr>
                    <w:widowControl/>
                    <w:spacing w:after="160"/>
                    <w:jc w:val="both"/>
                    <w:rPr>
                      <w:rFonts w:ascii="BrowalliaUPC" w:eastAsia="BrowalliaUPC" w:hAnsi="BrowalliaUPC" w:cs="BrowalliaUPC"/>
                      <w:b/>
                      <w:sz w:val="32"/>
                    </w:rPr>
                  </w:pPr>
                  <w:r>
                    <w:rPr>
                      <w:rFonts w:ascii="BrowalliaUPC" w:eastAsia="BrowalliaUPC" w:hAnsi="BrowalliaUPC" w:cs="BrowalliaUPC"/>
                      <w:b/>
                      <w:sz w:val="32"/>
                    </w:rPr>
                    <w:t>ALOCAÇÃO DO RISCO</w:t>
                  </w:r>
                </w:p>
              </w:tc>
            </w:tr>
            <w:tr w:rsidR="00B92E00" w14:paraId="1F090B1A" w14:textId="77777777" w:rsidTr="00F4216E">
              <w:tc>
                <w:tcPr>
                  <w:tcW w:w="0" w:type="auto"/>
                  <w:tcBorders>
                    <w:top w:val="single" w:sz="4" w:space="0" w:color="auto"/>
                    <w:left w:val="single" w:sz="4" w:space="0" w:color="auto"/>
                    <w:bottom w:val="single" w:sz="4" w:space="0" w:color="auto"/>
                    <w:right w:val="single" w:sz="4" w:space="0" w:color="auto"/>
                  </w:tcBorders>
                </w:tcPr>
                <w:p w14:paraId="1635D9E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Entrega dos equipamentos sem a qualidade especificada</w:t>
                  </w:r>
                </w:p>
              </w:tc>
              <w:tc>
                <w:tcPr>
                  <w:tcW w:w="0" w:type="auto"/>
                  <w:tcBorders>
                    <w:top w:val="single" w:sz="4" w:space="0" w:color="auto"/>
                    <w:left w:val="single" w:sz="4" w:space="0" w:color="auto"/>
                    <w:bottom w:val="single" w:sz="4" w:space="0" w:color="auto"/>
                    <w:right w:val="single" w:sz="4" w:space="0" w:color="auto"/>
                  </w:tcBorders>
                </w:tcPr>
                <w:p w14:paraId="2AF5F233"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Definição clara e objetiva das especificações técnicas no edital</w:t>
                  </w:r>
                </w:p>
              </w:tc>
              <w:tc>
                <w:tcPr>
                  <w:tcW w:w="0" w:type="auto"/>
                  <w:tcBorders>
                    <w:top w:val="single" w:sz="4" w:space="0" w:color="auto"/>
                    <w:left w:val="single" w:sz="4" w:space="0" w:color="auto"/>
                    <w:bottom w:val="single" w:sz="4" w:space="0" w:color="auto"/>
                    <w:right w:val="single" w:sz="4" w:space="0" w:color="auto"/>
                  </w:tcBorders>
                </w:tcPr>
                <w:p w14:paraId="38596299"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Rejeição dos itens não conformes e substituição imediata</w:t>
                  </w:r>
                </w:p>
              </w:tc>
              <w:tc>
                <w:tcPr>
                  <w:tcW w:w="0" w:type="auto"/>
                  <w:tcBorders>
                    <w:top w:val="single" w:sz="4" w:space="0" w:color="auto"/>
                    <w:left w:val="single" w:sz="4" w:space="0" w:color="auto"/>
                    <w:bottom w:val="single" w:sz="4" w:space="0" w:color="auto"/>
                    <w:right w:val="single" w:sz="4" w:space="0" w:color="auto"/>
                  </w:tcBorders>
                </w:tcPr>
                <w:p w14:paraId="582859C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Setor Demandante</w:t>
                  </w:r>
                </w:p>
              </w:tc>
            </w:tr>
            <w:tr w:rsidR="00B92E00" w14:paraId="39C3BC0A" w14:textId="77777777" w:rsidTr="00F4216E">
              <w:tc>
                <w:tcPr>
                  <w:tcW w:w="0" w:type="auto"/>
                  <w:tcBorders>
                    <w:top w:val="single" w:sz="4" w:space="0" w:color="auto"/>
                    <w:left w:val="single" w:sz="4" w:space="0" w:color="auto"/>
                    <w:bottom w:val="single" w:sz="4" w:space="0" w:color="auto"/>
                    <w:right w:val="single" w:sz="4" w:space="0" w:color="auto"/>
                  </w:tcBorders>
                </w:tcPr>
                <w:p w14:paraId="38FB95D3"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Atraso na entrega dos equipamentos</w:t>
                  </w:r>
                </w:p>
              </w:tc>
              <w:tc>
                <w:tcPr>
                  <w:tcW w:w="0" w:type="auto"/>
                  <w:tcBorders>
                    <w:top w:val="single" w:sz="4" w:space="0" w:color="auto"/>
                    <w:left w:val="single" w:sz="4" w:space="0" w:color="auto"/>
                    <w:bottom w:val="single" w:sz="4" w:space="0" w:color="auto"/>
                    <w:right w:val="single" w:sz="4" w:space="0" w:color="auto"/>
                  </w:tcBorders>
                </w:tcPr>
                <w:p w14:paraId="26AF8E0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Estabelecimento de prazos contratuais compatíveis e cláusulas de penalidade</w:t>
                  </w:r>
                </w:p>
              </w:tc>
              <w:tc>
                <w:tcPr>
                  <w:tcW w:w="0" w:type="auto"/>
                  <w:tcBorders>
                    <w:top w:val="single" w:sz="4" w:space="0" w:color="auto"/>
                    <w:left w:val="single" w:sz="4" w:space="0" w:color="auto"/>
                    <w:bottom w:val="single" w:sz="4" w:space="0" w:color="auto"/>
                    <w:right w:val="single" w:sz="4" w:space="0" w:color="auto"/>
                  </w:tcBorders>
                </w:tcPr>
                <w:p w14:paraId="37E87C3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Aplicação de sanções contratuais e reprogramação da entrega</w:t>
                  </w:r>
                </w:p>
              </w:tc>
              <w:tc>
                <w:tcPr>
                  <w:tcW w:w="0" w:type="auto"/>
                  <w:tcBorders>
                    <w:top w:val="single" w:sz="4" w:space="0" w:color="auto"/>
                    <w:left w:val="single" w:sz="4" w:space="0" w:color="auto"/>
                    <w:bottom w:val="single" w:sz="4" w:space="0" w:color="auto"/>
                    <w:right w:val="single" w:sz="4" w:space="0" w:color="auto"/>
                  </w:tcBorders>
                </w:tcPr>
                <w:p w14:paraId="6CF2CD8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Gestor e Fiscal do contrato.</w:t>
                  </w:r>
                </w:p>
              </w:tc>
            </w:tr>
            <w:tr w:rsidR="00B92E00" w14:paraId="01E61CF9" w14:textId="77777777" w:rsidTr="00F4216E">
              <w:tc>
                <w:tcPr>
                  <w:tcW w:w="0" w:type="auto"/>
                  <w:tcBorders>
                    <w:top w:val="single" w:sz="4" w:space="0" w:color="auto"/>
                    <w:left w:val="single" w:sz="4" w:space="0" w:color="auto"/>
                    <w:bottom w:val="single" w:sz="4" w:space="0" w:color="auto"/>
                    <w:right w:val="single" w:sz="4" w:space="0" w:color="auto"/>
                  </w:tcBorders>
                </w:tcPr>
                <w:p w14:paraId="25119930"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Fornecimento incompleto ou em desacordo com a forma prevista em contrato</w:t>
                  </w:r>
                </w:p>
              </w:tc>
              <w:tc>
                <w:tcPr>
                  <w:tcW w:w="0" w:type="auto"/>
                  <w:tcBorders>
                    <w:top w:val="single" w:sz="4" w:space="0" w:color="auto"/>
                    <w:left w:val="single" w:sz="4" w:space="0" w:color="auto"/>
                    <w:bottom w:val="single" w:sz="4" w:space="0" w:color="auto"/>
                    <w:right w:val="single" w:sz="4" w:space="0" w:color="auto"/>
                  </w:tcBorders>
                </w:tcPr>
                <w:p w14:paraId="2F2E79D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Fiscalização rigorosa e checklist de recebimento</w:t>
                  </w:r>
                </w:p>
              </w:tc>
              <w:tc>
                <w:tcPr>
                  <w:tcW w:w="0" w:type="auto"/>
                  <w:tcBorders>
                    <w:top w:val="single" w:sz="4" w:space="0" w:color="auto"/>
                    <w:left w:val="single" w:sz="4" w:space="0" w:color="auto"/>
                    <w:bottom w:val="single" w:sz="4" w:space="0" w:color="auto"/>
                    <w:right w:val="single" w:sz="4" w:space="0" w:color="auto"/>
                  </w:tcBorders>
                </w:tcPr>
                <w:p w14:paraId="2504F7D0"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Registro de não conformidade e exigência de complementação</w:t>
                  </w:r>
                </w:p>
              </w:tc>
              <w:tc>
                <w:tcPr>
                  <w:tcW w:w="0" w:type="auto"/>
                  <w:tcBorders>
                    <w:top w:val="single" w:sz="4" w:space="0" w:color="auto"/>
                    <w:left w:val="single" w:sz="4" w:space="0" w:color="auto"/>
                    <w:bottom w:val="single" w:sz="4" w:space="0" w:color="auto"/>
                    <w:right w:val="single" w:sz="4" w:space="0" w:color="auto"/>
                  </w:tcBorders>
                </w:tcPr>
                <w:p w14:paraId="4AA39DB6"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Fiscal do Contrato</w:t>
                  </w:r>
                </w:p>
              </w:tc>
            </w:tr>
            <w:tr w:rsidR="00B92E00" w14:paraId="2F90F73A" w14:textId="77777777" w:rsidTr="00F4216E">
              <w:tc>
                <w:tcPr>
                  <w:tcW w:w="0" w:type="auto"/>
                  <w:tcBorders>
                    <w:top w:val="single" w:sz="4" w:space="0" w:color="auto"/>
                    <w:left w:val="single" w:sz="4" w:space="0" w:color="auto"/>
                    <w:bottom w:val="single" w:sz="4" w:space="0" w:color="auto"/>
                    <w:right w:val="single" w:sz="4" w:space="0" w:color="auto"/>
                  </w:tcBorders>
                </w:tcPr>
                <w:p w14:paraId="73F2255D"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Especificação técnica inadequada no edital para algum item</w:t>
                  </w:r>
                </w:p>
              </w:tc>
              <w:tc>
                <w:tcPr>
                  <w:tcW w:w="0" w:type="auto"/>
                  <w:tcBorders>
                    <w:top w:val="single" w:sz="4" w:space="0" w:color="auto"/>
                    <w:left w:val="single" w:sz="4" w:space="0" w:color="auto"/>
                    <w:bottom w:val="single" w:sz="4" w:space="0" w:color="auto"/>
                    <w:right w:val="single" w:sz="4" w:space="0" w:color="auto"/>
                  </w:tcBorders>
                </w:tcPr>
                <w:p w14:paraId="2B9067B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Consulta técnica prévia e validação por setor especializado</w:t>
                  </w:r>
                </w:p>
              </w:tc>
              <w:tc>
                <w:tcPr>
                  <w:tcW w:w="0" w:type="auto"/>
                  <w:tcBorders>
                    <w:top w:val="single" w:sz="4" w:space="0" w:color="auto"/>
                    <w:left w:val="single" w:sz="4" w:space="0" w:color="auto"/>
                    <w:bottom w:val="single" w:sz="4" w:space="0" w:color="auto"/>
                    <w:right w:val="single" w:sz="4" w:space="0" w:color="auto"/>
                  </w:tcBorders>
                </w:tcPr>
                <w:p w14:paraId="5DE866F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Retificação do edital antes da abertura ou republicação</w:t>
                  </w:r>
                </w:p>
              </w:tc>
              <w:tc>
                <w:tcPr>
                  <w:tcW w:w="0" w:type="auto"/>
                  <w:tcBorders>
                    <w:top w:val="single" w:sz="4" w:space="0" w:color="auto"/>
                    <w:left w:val="single" w:sz="4" w:space="0" w:color="auto"/>
                    <w:bottom w:val="single" w:sz="4" w:space="0" w:color="auto"/>
                    <w:right w:val="single" w:sz="4" w:space="0" w:color="auto"/>
                  </w:tcBorders>
                </w:tcPr>
                <w:p w14:paraId="37C22EFA"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Setor Demandante/Agente de Contratação</w:t>
                  </w:r>
                </w:p>
              </w:tc>
            </w:tr>
            <w:tr w:rsidR="00B92E00" w14:paraId="151764BD" w14:textId="77777777" w:rsidTr="00F4216E">
              <w:tc>
                <w:tcPr>
                  <w:tcW w:w="0" w:type="auto"/>
                  <w:tcBorders>
                    <w:top w:val="single" w:sz="4" w:space="0" w:color="auto"/>
                    <w:left w:val="single" w:sz="4" w:space="0" w:color="auto"/>
                    <w:bottom w:val="single" w:sz="4" w:space="0" w:color="auto"/>
                    <w:right w:val="single" w:sz="4" w:space="0" w:color="auto"/>
                  </w:tcBorders>
                </w:tcPr>
                <w:p w14:paraId="67692DB5"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Planejamento insuficiente da contratação (quantitativos mal dimensionados)</w:t>
                  </w:r>
                </w:p>
              </w:tc>
              <w:tc>
                <w:tcPr>
                  <w:tcW w:w="0" w:type="auto"/>
                  <w:tcBorders>
                    <w:top w:val="single" w:sz="4" w:space="0" w:color="auto"/>
                    <w:left w:val="single" w:sz="4" w:space="0" w:color="auto"/>
                    <w:bottom w:val="single" w:sz="4" w:space="0" w:color="auto"/>
                    <w:right w:val="single" w:sz="4" w:space="0" w:color="auto"/>
                  </w:tcBorders>
                </w:tcPr>
                <w:p w14:paraId="490B571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Cálculo técnico detalhado da demanda com base em carga térmica</w:t>
                  </w:r>
                </w:p>
              </w:tc>
              <w:tc>
                <w:tcPr>
                  <w:tcW w:w="0" w:type="auto"/>
                  <w:tcBorders>
                    <w:top w:val="single" w:sz="4" w:space="0" w:color="auto"/>
                    <w:left w:val="single" w:sz="4" w:space="0" w:color="auto"/>
                    <w:bottom w:val="single" w:sz="4" w:space="0" w:color="auto"/>
                    <w:right w:val="single" w:sz="4" w:space="0" w:color="auto"/>
                  </w:tcBorders>
                </w:tcPr>
                <w:p w14:paraId="5318DB2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Ajuste contratual por aditivo, se permitido legalmente.</w:t>
                  </w:r>
                </w:p>
              </w:tc>
              <w:tc>
                <w:tcPr>
                  <w:tcW w:w="0" w:type="auto"/>
                  <w:tcBorders>
                    <w:top w:val="single" w:sz="4" w:space="0" w:color="auto"/>
                    <w:left w:val="single" w:sz="4" w:space="0" w:color="auto"/>
                    <w:bottom w:val="single" w:sz="4" w:space="0" w:color="auto"/>
                    <w:right w:val="single" w:sz="4" w:space="0" w:color="auto"/>
                  </w:tcBorders>
                </w:tcPr>
                <w:p w14:paraId="7B9B6FA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Setor Demandante</w:t>
                  </w:r>
                </w:p>
              </w:tc>
            </w:tr>
            <w:tr w:rsidR="00B92E00" w14:paraId="4077DD5A" w14:textId="77777777" w:rsidTr="00F4216E">
              <w:tc>
                <w:tcPr>
                  <w:tcW w:w="0" w:type="auto"/>
                  <w:tcBorders>
                    <w:top w:val="single" w:sz="4" w:space="0" w:color="auto"/>
                    <w:left w:val="single" w:sz="4" w:space="0" w:color="auto"/>
                    <w:bottom w:val="single" w:sz="4" w:space="0" w:color="auto"/>
                    <w:right w:val="single" w:sz="4" w:space="0" w:color="auto"/>
                  </w:tcBorders>
                </w:tcPr>
                <w:p w14:paraId="3D805EEF"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lastRenderedPageBreak/>
                    <w:t>Orçamento com sobrepreço em relação ao mercado</w:t>
                  </w:r>
                </w:p>
              </w:tc>
              <w:tc>
                <w:tcPr>
                  <w:tcW w:w="0" w:type="auto"/>
                  <w:tcBorders>
                    <w:top w:val="single" w:sz="4" w:space="0" w:color="auto"/>
                    <w:left w:val="single" w:sz="4" w:space="0" w:color="auto"/>
                    <w:bottom w:val="single" w:sz="4" w:space="0" w:color="auto"/>
                    <w:right w:val="single" w:sz="4" w:space="0" w:color="auto"/>
                  </w:tcBorders>
                </w:tcPr>
                <w:p w14:paraId="00C6BA1D"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Pesquisa de preços atualizada e fundamentada</w:t>
                  </w:r>
                </w:p>
              </w:tc>
              <w:tc>
                <w:tcPr>
                  <w:tcW w:w="0" w:type="auto"/>
                  <w:tcBorders>
                    <w:top w:val="single" w:sz="4" w:space="0" w:color="auto"/>
                    <w:left w:val="single" w:sz="4" w:space="0" w:color="auto"/>
                    <w:bottom w:val="single" w:sz="4" w:space="0" w:color="auto"/>
                    <w:right w:val="single" w:sz="4" w:space="0" w:color="auto"/>
                  </w:tcBorders>
                </w:tcPr>
                <w:p w14:paraId="62DEA25B"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Revisão orçamentária e republicação do edital</w:t>
                  </w:r>
                </w:p>
              </w:tc>
              <w:tc>
                <w:tcPr>
                  <w:tcW w:w="0" w:type="auto"/>
                  <w:tcBorders>
                    <w:top w:val="single" w:sz="4" w:space="0" w:color="auto"/>
                    <w:left w:val="single" w:sz="4" w:space="0" w:color="auto"/>
                    <w:bottom w:val="single" w:sz="4" w:space="0" w:color="auto"/>
                    <w:right w:val="single" w:sz="4" w:space="0" w:color="auto"/>
                  </w:tcBorders>
                </w:tcPr>
                <w:p w14:paraId="12076344"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Administração</w:t>
                  </w:r>
                </w:p>
              </w:tc>
            </w:tr>
            <w:tr w:rsidR="00B92E00" w14:paraId="6C213AE0" w14:textId="77777777" w:rsidTr="00F4216E">
              <w:tc>
                <w:tcPr>
                  <w:tcW w:w="0" w:type="auto"/>
                  <w:tcBorders>
                    <w:top w:val="single" w:sz="4" w:space="0" w:color="auto"/>
                    <w:left w:val="single" w:sz="4" w:space="0" w:color="auto"/>
                    <w:bottom w:val="single" w:sz="4" w:space="0" w:color="auto"/>
                    <w:right w:val="single" w:sz="4" w:space="0" w:color="auto"/>
                  </w:tcBorders>
                </w:tcPr>
                <w:p w14:paraId="5173A1A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Disposições do edital incompatíveis com a realidade da demanda</w:t>
                  </w:r>
                </w:p>
              </w:tc>
              <w:tc>
                <w:tcPr>
                  <w:tcW w:w="0" w:type="auto"/>
                  <w:tcBorders>
                    <w:top w:val="single" w:sz="4" w:space="0" w:color="auto"/>
                    <w:left w:val="single" w:sz="4" w:space="0" w:color="auto"/>
                    <w:bottom w:val="single" w:sz="4" w:space="0" w:color="auto"/>
                    <w:right w:val="single" w:sz="4" w:space="0" w:color="auto"/>
                  </w:tcBorders>
                </w:tcPr>
                <w:p w14:paraId="5C0C98D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Validação do edital por equipe técnica e jurídica</w:t>
                  </w:r>
                </w:p>
              </w:tc>
              <w:tc>
                <w:tcPr>
                  <w:tcW w:w="0" w:type="auto"/>
                  <w:tcBorders>
                    <w:top w:val="single" w:sz="4" w:space="0" w:color="auto"/>
                    <w:left w:val="single" w:sz="4" w:space="0" w:color="auto"/>
                    <w:bottom w:val="single" w:sz="4" w:space="0" w:color="auto"/>
                    <w:right w:val="single" w:sz="4" w:space="0" w:color="auto"/>
                  </w:tcBorders>
                </w:tcPr>
                <w:p w14:paraId="6A4F8960"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Retificação ou anulação do certame</w:t>
                  </w:r>
                </w:p>
              </w:tc>
              <w:tc>
                <w:tcPr>
                  <w:tcW w:w="0" w:type="auto"/>
                  <w:tcBorders>
                    <w:top w:val="single" w:sz="4" w:space="0" w:color="auto"/>
                    <w:left w:val="single" w:sz="4" w:space="0" w:color="auto"/>
                    <w:bottom w:val="single" w:sz="4" w:space="0" w:color="auto"/>
                    <w:right w:val="single" w:sz="4" w:space="0" w:color="auto"/>
                  </w:tcBorders>
                </w:tcPr>
                <w:p w14:paraId="085626F5"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Agente de Contratação</w:t>
                  </w:r>
                </w:p>
              </w:tc>
            </w:tr>
            <w:tr w:rsidR="00B92E00" w14:paraId="0F92904A" w14:textId="77777777" w:rsidTr="00F4216E">
              <w:tc>
                <w:tcPr>
                  <w:tcW w:w="0" w:type="auto"/>
                  <w:tcBorders>
                    <w:top w:val="single" w:sz="4" w:space="0" w:color="auto"/>
                    <w:left w:val="single" w:sz="4" w:space="0" w:color="auto"/>
                    <w:bottom w:val="single" w:sz="4" w:space="0" w:color="auto"/>
                    <w:right w:val="single" w:sz="4" w:space="0" w:color="auto"/>
                  </w:tcBorders>
                </w:tcPr>
                <w:p w14:paraId="51DC9437"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Falha na publicação do edital ou em veículos oficiais obrigatórios</w:t>
                  </w:r>
                </w:p>
              </w:tc>
              <w:tc>
                <w:tcPr>
                  <w:tcW w:w="0" w:type="auto"/>
                  <w:tcBorders>
                    <w:top w:val="single" w:sz="4" w:space="0" w:color="auto"/>
                    <w:left w:val="single" w:sz="4" w:space="0" w:color="auto"/>
                    <w:bottom w:val="single" w:sz="4" w:space="0" w:color="auto"/>
                    <w:right w:val="single" w:sz="4" w:space="0" w:color="auto"/>
                  </w:tcBorders>
                </w:tcPr>
                <w:p w14:paraId="162EF11A"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Conferência dos canais de divulgação antes da publicação</w:t>
                  </w:r>
                </w:p>
              </w:tc>
              <w:tc>
                <w:tcPr>
                  <w:tcW w:w="0" w:type="auto"/>
                  <w:tcBorders>
                    <w:top w:val="single" w:sz="4" w:space="0" w:color="auto"/>
                    <w:left w:val="single" w:sz="4" w:space="0" w:color="auto"/>
                    <w:bottom w:val="single" w:sz="4" w:space="0" w:color="auto"/>
                    <w:right w:val="single" w:sz="4" w:space="0" w:color="auto"/>
                  </w:tcBorders>
                </w:tcPr>
                <w:p w14:paraId="21E4343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Republicação e reabertura dos prazos legais</w:t>
                  </w:r>
                </w:p>
              </w:tc>
              <w:tc>
                <w:tcPr>
                  <w:tcW w:w="0" w:type="auto"/>
                  <w:tcBorders>
                    <w:top w:val="single" w:sz="4" w:space="0" w:color="auto"/>
                    <w:left w:val="single" w:sz="4" w:space="0" w:color="auto"/>
                    <w:bottom w:val="single" w:sz="4" w:space="0" w:color="auto"/>
                    <w:right w:val="single" w:sz="4" w:space="0" w:color="auto"/>
                  </w:tcBorders>
                </w:tcPr>
                <w:p w14:paraId="4AB4A7B4"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Agente de Contratação</w:t>
                  </w:r>
                </w:p>
              </w:tc>
            </w:tr>
            <w:tr w:rsidR="00B92E00" w14:paraId="4C0D2214" w14:textId="77777777" w:rsidTr="00F4216E">
              <w:tc>
                <w:tcPr>
                  <w:tcW w:w="0" w:type="auto"/>
                  <w:tcBorders>
                    <w:top w:val="single" w:sz="4" w:space="0" w:color="auto"/>
                    <w:left w:val="single" w:sz="4" w:space="0" w:color="auto"/>
                    <w:bottom w:val="single" w:sz="4" w:space="0" w:color="auto"/>
                    <w:right w:val="single" w:sz="4" w:space="0" w:color="auto"/>
                  </w:tcBorders>
                </w:tcPr>
                <w:p w14:paraId="04B62FF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Instabilidade na plataforma de compras durante o certame</w:t>
                  </w:r>
                </w:p>
              </w:tc>
              <w:tc>
                <w:tcPr>
                  <w:tcW w:w="0" w:type="auto"/>
                  <w:tcBorders>
                    <w:top w:val="single" w:sz="4" w:space="0" w:color="auto"/>
                    <w:left w:val="single" w:sz="4" w:space="0" w:color="auto"/>
                    <w:bottom w:val="single" w:sz="4" w:space="0" w:color="auto"/>
                    <w:right w:val="single" w:sz="4" w:space="0" w:color="auto"/>
                  </w:tcBorders>
                </w:tcPr>
                <w:p w14:paraId="5C59E7D9"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Planejamento do certame em período de menor tráfego</w:t>
                  </w:r>
                </w:p>
              </w:tc>
              <w:tc>
                <w:tcPr>
                  <w:tcW w:w="0" w:type="auto"/>
                  <w:tcBorders>
                    <w:top w:val="single" w:sz="4" w:space="0" w:color="auto"/>
                    <w:left w:val="single" w:sz="4" w:space="0" w:color="auto"/>
                    <w:bottom w:val="single" w:sz="4" w:space="0" w:color="auto"/>
                    <w:right w:val="single" w:sz="4" w:space="0" w:color="auto"/>
                  </w:tcBorders>
                </w:tcPr>
                <w:p w14:paraId="00204BA0"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Prorrogação dos prazos e comunicação oficial aos licitantes</w:t>
                  </w:r>
                </w:p>
              </w:tc>
              <w:tc>
                <w:tcPr>
                  <w:tcW w:w="0" w:type="auto"/>
                  <w:tcBorders>
                    <w:top w:val="single" w:sz="4" w:space="0" w:color="auto"/>
                    <w:left w:val="single" w:sz="4" w:space="0" w:color="auto"/>
                    <w:bottom w:val="single" w:sz="4" w:space="0" w:color="auto"/>
                    <w:right w:val="single" w:sz="4" w:space="0" w:color="auto"/>
                  </w:tcBorders>
                </w:tcPr>
                <w:p w14:paraId="7201D9CA"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Agente de Contratação</w:t>
                  </w:r>
                </w:p>
              </w:tc>
            </w:tr>
            <w:tr w:rsidR="00B92E00" w14:paraId="542C3ABB" w14:textId="77777777" w:rsidTr="00F4216E">
              <w:tc>
                <w:tcPr>
                  <w:tcW w:w="0" w:type="auto"/>
                  <w:tcBorders>
                    <w:top w:val="single" w:sz="4" w:space="0" w:color="auto"/>
                    <w:left w:val="single" w:sz="4" w:space="0" w:color="auto"/>
                    <w:bottom w:val="single" w:sz="4" w:space="0" w:color="auto"/>
                    <w:right w:val="single" w:sz="4" w:space="0" w:color="auto"/>
                  </w:tcBorders>
                </w:tcPr>
                <w:p w14:paraId="2EE13FB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Documentos não enviados corretamente ao PNCP</w:t>
                  </w:r>
                </w:p>
              </w:tc>
              <w:tc>
                <w:tcPr>
                  <w:tcW w:w="0" w:type="auto"/>
                  <w:tcBorders>
                    <w:top w:val="single" w:sz="4" w:space="0" w:color="auto"/>
                    <w:left w:val="single" w:sz="4" w:space="0" w:color="auto"/>
                    <w:bottom w:val="single" w:sz="4" w:space="0" w:color="auto"/>
                    <w:right w:val="single" w:sz="4" w:space="0" w:color="auto"/>
                  </w:tcBorders>
                </w:tcPr>
                <w:p w14:paraId="12554EC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Verificação prévia e checklist de envio</w:t>
                  </w:r>
                </w:p>
              </w:tc>
              <w:tc>
                <w:tcPr>
                  <w:tcW w:w="0" w:type="auto"/>
                  <w:tcBorders>
                    <w:top w:val="single" w:sz="4" w:space="0" w:color="auto"/>
                    <w:left w:val="single" w:sz="4" w:space="0" w:color="auto"/>
                    <w:bottom w:val="single" w:sz="4" w:space="0" w:color="auto"/>
                    <w:right w:val="single" w:sz="4" w:space="0" w:color="auto"/>
                  </w:tcBorders>
                </w:tcPr>
                <w:p w14:paraId="6DBB19B4"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Reenvio imediato e registro de justificativa</w:t>
                  </w:r>
                </w:p>
              </w:tc>
              <w:tc>
                <w:tcPr>
                  <w:tcW w:w="0" w:type="auto"/>
                  <w:tcBorders>
                    <w:top w:val="single" w:sz="4" w:space="0" w:color="auto"/>
                    <w:left w:val="single" w:sz="4" w:space="0" w:color="auto"/>
                    <w:bottom w:val="single" w:sz="4" w:space="0" w:color="auto"/>
                    <w:right w:val="single" w:sz="4" w:space="0" w:color="auto"/>
                  </w:tcBorders>
                </w:tcPr>
                <w:p w14:paraId="3DD5F53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Agente de Contratação</w:t>
                  </w:r>
                </w:p>
              </w:tc>
            </w:tr>
            <w:tr w:rsidR="00B92E00" w14:paraId="5A1380BA" w14:textId="77777777" w:rsidTr="00F4216E">
              <w:tc>
                <w:tcPr>
                  <w:tcW w:w="0" w:type="auto"/>
                  <w:tcBorders>
                    <w:top w:val="single" w:sz="4" w:space="0" w:color="auto"/>
                    <w:left w:val="single" w:sz="4" w:space="0" w:color="auto"/>
                    <w:bottom w:val="single" w:sz="4" w:space="0" w:color="auto"/>
                    <w:right w:val="single" w:sz="4" w:space="0" w:color="auto"/>
                  </w:tcBorders>
                </w:tcPr>
                <w:p w14:paraId="3FD6014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Ausência de testes/validação de durabilidade dos materiais e/ou serviços adquiridos</w:t>
                  </w:r>
                </w:p>
              </w:tc>
              <w:tc>
                <w:tcPr>
                  <w:tcW w:w="0" w:type="auto"/>
                  <w:tcBorders>
                    <w:top w:val="single" w:sz="4" w:space="0" w:color="auto"/>
                    <w:left w:val="single" w:sz="4" w:space="0" w:color="auto"/>
                    <w:bottom w:val="single" w:sz="4" w:space="0" w:color="auto"/>
                    <w:right w:val="single" w:sz="4" w:space="0" w:color="auto"/>
                  </w:tcBorders>
                </w:tcPr>
                <w:p w14:paraId="0FFC0FD6"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Exigência de certificações e garantias mínimas</w:t>
                  </w:r>
                </w:p>
              </w:tc>
              <w:tc>
                <w:tcPr>
                  <w:tcW w:w="0" w:type="auto"/>
                  <w:tcBorders>
                    <w:top w:val="single" w:sz="4" w:space="0" w:color="auto"/>
                    <w:left w:val="single" w:sz="4" w:space="0" w:color="auto"/>
                    <w:bottom w:val="single" w:sz="4" w:space="0" w:color="auto"/>
                    <w:right w:val="single" w:sz="4" w:space="0" w:color="auto"/>
                  </w:tcBorders>
                </w:tcPr>
                <w:p w14:paraId="53F82EB3"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Acompanhamento técnico durante o período de garantia</w:t>
                  </w:r>
                </w:p>
              </w:tc>
              <w:tc>
                <w:tcPr>
                  <w:tcW w:w="0" w:type="auto"/>
                  <w:tcBorders>
                    <w:top w:val="single" w:sz="4" w:space="0" w:color="auto"/>
                    <w:left w:val="single" w:sz="4" w:space="0" w:color="auto"/>
                    <w:bottom w:val="single" w:sz="4" w:space="0" w:color="auto"/>
                    <w:right w:val="single" w:sz="4" w:space="0" w:color="auto"/>
                  </w:tcBorders>
                </w:tcPr>
                <w:p w14:paraId="73247E70"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Fiscal do Contrato</w:t>
                  </w:r>
                </w:p>
              </w:tc>
            </w:tr>
            <w:tr w:rsidR="00B92E00" w14:paraId="3B20F781" w14:textId="77777777" w:rsidTr="00F4216E">
              <w:tc>
                <w:tcPr>
                  <w:tcW w:w="0" w:type="auto"/>
                  <w:tcBorders>
                    <w:top w:val="single" w:sz="4" w:space="0" w:color="auto"/>
                    <w:left w:val="single" w:sz="4" w:space="0" w:color="auto"/>
                    <w:bottom w:val="single" w:sz="4" w:space="0" w:color="auto"/>
                    <w:right w:val="single" w:sz="4" w:space="0" w:color="auto"/>
                  </w:tcBorders>
                </w:tcPr>
                <w:p w14:paraId="393E4B1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Recebimento dos equipamentos com vícios aparentes ou ocultos</w:t>
                  </w:r>
                </w:p>
              </w:tc>
              <w:tc>
                <w:tcPr>
                  <w:tcW w:w="0" w:type="auto"/>
                  <w:tcBorders>
                    <w:top w:val="single" w:sz="4" w:space="0" w:color="auto"/>
                    <w:left w:val="single" w:sz="4" w:space="0" w:color="auto"/>
                    <w:bottom w:val="single" w:sz="4" w:space="0" w:color="auto"/>
                    <w:right w:val="single" w:sz="4" w:space="0" w:color="auto"/>
                  </w:tcBorders>
                </w:tcPr>
                <w:p w14:paraId="25D3A44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Inspeção técnica no ato da entrega e durante o uso</w:t>
                  </w:r>
                </w:p>
              </w:tc>
              <w:tc>
                <w:tcPr>
                  <w:tcW w:w="0" w:type="auto"/>
                  <w:tcBorders>
                    <w:top w:val="single" w:sz="4" w:space="0" w:color="auto"/>
                    <w:left w:val="single" w:sz="4" w:space="0" w:color="auto"/>
                    <w:bottom w:val="single" w:sz="4" w:space="0" w:color="auto"/>
                    <w:right w:val="single" w:sz="4" w:space="0" w:color="auto"/>
                  </w:tcBorders>
                </w:tcPr>
                <w:p w14:paraId="4352C383"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Acionamento da garantia e substituição dos itens</w:t>
                  </w:r>
                </w:p>
              </w:tc>
              <w:tc>
                <w:tcPr>
                  <w:tcW w:w="0" w:type="auto"/>
                  <w:tcBorders>
                    <w:top w:val="single" w:sz="4" w:space="0" w:color="auto"/>
                    <w:left w:val="single" w:sz="4" w:space="0" w:color="auto"/>
                    <w:bottom w:val="single" w:sz="4" w:space="0" w:color="auto"/>
                    <w:right w:val="single" w:sz="4" w:space="0" w:color="auto"/>
                  </w:tcBorders>
                </w:tcPr>
                <w:p w14:paraId="5923528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Fiscal do Contrato/Fornecedor</w:t>
                  </w:r>
                </w:p>
              </w:tc>
            </w:tr>
            <w:tr w:rsidR="00B92E00" w14:paraId="77C09F08" w14:textId="77777777" w:rsidTr="00F4216E">
              <w:tc>
                <w:tcPr>
                  <w:tcW w:w="0" w:type="auto"/>
                  <w:tcBorders>
                    <w:top w:val="single" w:sz="4" w:space="0" w:color="auto"/>
                    <w:left w:val="single" w:sz="4" w:space="0" w:color="auto"/>
                    <w:bottom w:val="single" w:sz="4" w:space="0" w:color="auto"/>
                    <w:right w:val="single" w:sz="4" w:space="0" w:color="auto"/>
                  </w:tcBorders>
                </w:tcPr>
                <w:p w14:paraId="7AC3E52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lastRenderedPageBreak/>
                    <w:t>Recebimento apenas formal, sem verificação técnica da entrega</w:t>
                  </w:r>
                </w:p>
              </w:tc>
              <w:tc>
                <w:tcPr>
                  <w:tcW w:w="0" w:type="auto"/>
                  <w:tcBorders>
                    <w:top w:val="single" w:sz="4" w:space="0" w:color="auto"/>
                    <w:left w:val="single" w:sz="4" w:space="0" w:color="auto"/>
                    <w:bottom w:val="single" w:sz="4" w:space="0" w:color="auto"/>
                    <w:right w:val="single" w:sz="4" w:space="0" w:color="auto"/>
                  </w:tcBorders>
                </w:tcPr>
                <w:p w14:paraId="483A17F4"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Designação de fiscal capacitado e uso de checklist técnico</w:t>
                  </w:r>
                </w:p>
              </w:tc>
              <w:tc>
                <w:tcPr>
                  <w:tcW w:w="0" w:type="auto"/>
                  <w:tcBorders>
                    <w:top w:val="single" w:sz="4" w:space="0" w:color="auto"/>
                    <w:left w:val="single" w:sz="4" w:space="0" w:color="auto"/>
                    <w:bottom w:val="single" w:sz="4" w:space="0" w:color="auto"/>
                    <w:right w:val="single" w:sz="4" w:space="0" w:color="auto"/>
                  </w:tcBorders>
                </w:tcPr>
                <w:p w14:paraId="77B5B3F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Reavaliação dos itens recebidos e correção de falhas</w:t>
                  </w:r>
                </w:p>
              </w:tc>
              <w:tc>
                <w:tcPr>
                  <w:tcW w:w="0" w:type="auto"/>
                  <w:tcBorders>
                    <w:top w:val="single" w:sz="4" w:space="0" w:color="auto"/>
                    <w:left w:val="single" w:sz="4" w:space="0" w:color="auto"/>
                    <w:bottom w:val="single" w:sz="4" w:space="0" w:color="auto"/>
                    <w:right w:val="single" w:sz="4" w:space="0" w:color="auto"/>
                  </w:tcBorders>
                </w:tcPr>
                <w:p w14:paraId="10C52F9F"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Administração</w:t>
                  </w:r>
                </w:p>
              </w:tc>
            </w:tr>
            <w:tr w:rsidR="00B92E00" w14:paraId="1E8EE5F9" w14:textId="77777777" w:rsidTr="00F4216E">
              <w:tc>
                <w:tcPr>
                  <w:tcW w:w="0" w:type="auto"/>
                  <w:tcBorders>
                    <w:top w:val="single" w:sz="4" w:space="0" w:color="auto"/>
                    <w:left w:val="single" w:sz="4" w:space="0" w:color="auto"/>
                    <w:bottom w:val="single" w:sz="4" w:space="0" w:color="auto"/>
                    <w:right w:val="single" w:sz="4" w:space="0" w:color="auto"/>
                  </w:tcBorders>
                </w:tcPr>
                <w:p w14:paraId="33A1DF8E"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Pagamento em desacordo com a ordem cronológica legal</w:t>
                  </w:r>
                </w:p>
              </w:tc>
              <w:tc>
                <w:tcPr>
                  <w:tcW w:w="0" w:type="auto"/>
                  <w:tcBorders>
                    <w:top w:val="single" w:sz="4" w:space="0" w:color="auto"/>
                    <w:left w:val="single" w:sz="4" w:space="0" w:color="auto"/>
                    <w:bottom w:val="single" w:sz="4" w:space="0" w:color="auto"/>
                    <w:right w:val="single" w:sz="4" w:space="0" w:color="auto"/>
                  </w:tcBorders>
                </w:tcPr>
                <w:p w14:paraId="640A28EB"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Controle financeiro por sistema oficial e conferência documental</w:t>
                  </w:r>
                </w:p>
              </w:tc>
              <w:tc>
                <w:tcPr>
                  <w:tcW w:w="0" w:type="auto"/>
                  <w:tcBorders>
                    <w:top w:val="single" w:sz="4" w:space="0" w:color="auto"/>
                    <w:left w:val="single" w:sz="4" w:space="0" w:color="auto"/>
                    <w:bottom w:val="single" w:sz="4" w:space="0" w:color="auto"/>
                    <w:right w:val="single" w:sz="4" w:space="0" w:color="auto"/>
                  </w:tcBorders>
                </w:tcPr>
                <w:p w14:paraId="74D0B38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Regularização imediata e comunicação ao controle interno</w:t>
                  </w:r>
                </w:p>
              </w:tc>
              <w:tc>
                <w:tcPr>
                  <w:tcW w:w="0" w:type="auto"/>
                  <w:tcBorders>
                    <w:top w:val="single" w:sz="4" w:space="0" w:color="auto"/>
                    <w:left w:val="single" w:sz="4" w:space="0" w:color="auto"/>
                    <w:bottom w:val="single" w:sz="4" w:space="0" w:color="auto"/>
                    <w:right w:val="single" w:sz="4" w:space="0" w:color="auto"/>
                  </w:tcBorders>
                </w:tcPr>
                <w:p w14:paraId="058370E6"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Administração/Tesouraria</w:t>
                  </w:r>
                </w:p>
              </w:tc>
            </w:tr>
            <w:tr w:rsidR="00B92E00" w14:paraId="307F2DA5" w14:textId="77777777" w:rsidTr="00F4216E">
              <w:tc>
                <w:tcPr>
                  <w:tcW w:w="0" w:type="auto"/>
                  <w:tcBorders>
                    <w:top w:val="single" w:sz="4" w:space="0" w:color="auto"/>
                    <w:left w:val="single" w:sz="4" w:space="0" w:color="auto"/>
                    <w:bottom w:val="single" w:sz="4" w:space="0" w:color="auto"/>
                    <w:right w:val="single" w:sz="4" w:space="0" w:color="auto"/>
                  </w:tcBorders>
                </w:tcPr>
                <w:p w14:paraId="6B1940B2"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Fiscal de contrato sem capacitação técnica adequada</w:t>
                  </w:r>
                </w:p>
              </w:tc>
              <w:tc>
                <w:tcPr>
                  <w:tcW w:w="0" w:type="auto"/>
                  <w:tcBorders>
                    <w:top w:val="single" w:sz="4" w:space="0" w:color="auto"/>
                    <w:left w:val="single" w:sz="4" w:space="0" w:color="auto"/>
                    <w:bottom w:val="single" w:sz="4" w:space="0" w:color="auto"/>
                    <w:right w:val="single" w:sz="4" w:space="0" w:color="auto"/>
                  </w:tcBorders>
                </w:tcPr>
                <w:p w14:paraId="42D3D231"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Capacitação prévia e designação conforme perfil técnico</w:t>
                  </w:r>
                </w:p>
              </w:tc>
              <w:tc>
                <w:tcPr>
                  <w:tcW w:w="0" w:type="auto"/>
                  <w:tcBorders>
                    <w:top w:val="single" w:sz="4" w:space="0" w:color="auto"/>
                    <w:left w:val="single" w:sz="4" w:space="0" w:color="auto"/>
                    <w:bottom w:val="single" w:sz="4" w:space="0" w:color="auto"/>
                    <w:right w:val="single" w:sz="4" w:space="0" w:color="auto"/>
                  </w:tcBorders>
                </w:tcPr>
                <w:p w14:paraId="5333806F"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Apoio técnico de equipe especializada</w:t>
                  </w:r>
                </w:p>
              </w:tc>
              <w:tc>
                <w:tcPr>
                  <w:tcW w:w="0" w:type="auto"/>
                  <w:tcBorders>
                    <w:top w:val="single" w:sz="4" w:space="0" w:color="auto"/>
                    <w:left w:val="single" w:sz="4" w:space="0" w:color="auto"/>
                    <w:bottom w:val="single" w:sz="4" w:space="0" w:color="auto"/>
                    <w:right w:val="single" w:sz="4" w:space="0" w:color="auto"/>
                  </w:tcBorders>
                </w:tcPr>
                <w:p w14:paraId="79D30BF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Administração</w:t>
                  </w:r>
                </w:p>
              </w:tc>
            </w:tr>
            <w:tr w:rsidR="00B92E00" w14:paraId="70DD004E" w14:textId="77777777" w:rsidTr="00F4216E">
              <w:tc>
                <w:tcPr>
                  <w:tcW w:w="0" w:type="auto"/>
                  <w:tcBorders>
                    <w:top w:val="single" w:sz="4" w:space="0" w:color="auto"/>
                    <w:left w:val="single" w:sz="4" w:space="0" w:color="auto"/>
                    <w:bottom w:val="single" w:sz="4" w:space="0" w:color="auto"/>
                    <w:right w:val="single" w:sz="4" w:space="0" w:color="auto"/>
                  </w:tcBorders>
                </w:tcPr>
                <w:p w14:paraId="1A06D2D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Fracasso do item licitado, quando aplicado cota ou exclusividade para ME ou EPP</w:t>
                  </w:r>
                </w:p>
              </w:tc>
              <w:tc>
                <w:tcPr>
                  <w:tcW w:w="0" w:type="auto"/>
                  <w:tcBorders>
                    <w:top w:val="single" w:sz="4" w:space="0" w:color="auto"/>
                    <w:left w:val="single" w:sz="4" w:space="0" w:color="auto"/>
                    <w:bottom w:val="single" w:sz="4" w:space="0" w:color="auto"/>
                    <w:right w:val="single" w:sz="4" w:space="0" w:color="auto"/>
                  </w:tcBorders>
                </w:tcPr>
                <w:p w14:paraId="12D3F314"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Análise prévia da viabilidade da cota e ampla divulgação</w:t>
                  </w:r>
                </w:p>
              </w:tc>
              <w:tc>
                <w:tcPr>
                  <w:tcW w:w="0" w:type="auto"/>
                  <w:tcBorders>
                    <w:top w:val="single" w:sz="4" w:space="0" w:color="auto"/>
                    <w:left w:val="single" w:sz="4" w:space="0" w:color="auto"/>
                    <w:bottom w:val="single" w:sz="4" w:space="0" w:color="auto"/>
                    <w:right w:val="single" w:sz="4" w:space="0" w:color="auto"/>
                  </w:tcBorders>
                </w:tcPr>
                <w:p w14:paraId="6820FFB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Realização de novo certame com ajustes no edital</w:t>
                  </w:r>
                </w:p>
              </w:tc>
              <w:tc>
                <w:tcPr>
                  <w:tcW w:w="0" w:type="auto"/>
                  <w:tcBorders>
                    <w:top w:val="single" w:sz="4" w:space="0" w:color="auto"/>
                    <w:left w:val="single" w:sz="4" w:space="0" w:color="auto"/>
                    <w:bottom w:val="single" w:sz="4" w:space="0" w:color="auto"/>
                    <w:right w:val="single" w:sz="4" w:space="0" w:color="auto"/>
                  </w:tcBorders>
                </w:tcPr>
                <w:p w14:paraId="54FFB559"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Administração</w:t>
                  </w:r>
                </w:p>
              </w:tc>
            </w:tr>
            <w:tr w:rsidR="00B92E00" w14:paraId="539C55D7" w14:textId="77777777" w:rsidTr="00F4216E">
              <w:tc>
                <w:tcPr>
                  <w:tcW w:w="0" w:type="auto"/>
                  <w:tcBorders>
                    <w:top w:val="single" w:sz="4" w:space="0" w:color="auto"/>
                    <w:left w:val="single" w:sz="4" w:space="0" w:color="auto"/>
                    <w:bottom w:val="single" w:sz="4" w:space="0" w:color="auto"/>
                    <w:right w:val="single" w:sz="4" w:space="0" w:color="auto"/>
                  </w:tcBorders>
                </w:tcPr>
                <w:p w14:paraId="69619C8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Riscos supervenientes à assinatura do contrato que possam impactar o equilíbrio econômico-financeiro</w:t>
                  </w:r>
                </w:p>
              </w:tc>
              <w:tc>
                <w:tcPr>
                  <w:tcW w:w="0" w:type="auto"/>
                  <w:tcBorders>
                    <w:top w:val="single" w:sz="4" w:space="0" w:color="auto"/>
                    <w:left w:val="single" w:sz="4" w:space="0" w:color="auto"/>
                    <w:bottom w:val="single" w:sz="4" w:space="0" w:color="auto"/>
                    <w:right w:val="single" w:sz="4" w:space="0" w:color="auto"/>
                  </w:tcBorders>
                </w:tcPr>
                <w:p w14:paraId="60BEF255"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Cláusulas contratuais prevendo revisão e reequilíbrio</w:t>
                  </w:r>
                </w:p>
              </w:tc>
              <w:tc>
                <w:tcPr>
                  <w:tcW w:w="0" w:type="auto"/>
                  <w:tcBorders>
                    <w:top w:val="single" w:sz="4" w:space="0" w:color="auto"/>
                    <w:left w:val="single" w:sz="4" w:space="0" w:color="auto"/>
                    <w:bottom w:val="single" w:sz="4" w:space="0" w:color="auto"/>
                    <w:right w:val="single" w:sz="4" w:space="0" w:color="auto"/>
                  </w:tcBorders>
                </w:tcPr>
                <w:p w14:paraId="18639A6C"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Negociação e formalização de termo aditivo</w:t>
                  </w:r>
                </w:p>
              </w:tc>
              <w:tc>
                <w:tcPr>
                  <w:tcW w:w="0" w:type="auto"/>
                  <w:tcBorders>
                    <w:top w:val="single" w:sz="4" w:space="0" w:color="auto"/>
                    <w:left w:val="single" w:sz="4" w:space="0" w:color="auto"/>
                    <w:bottom w:val="single" w:sz="4" w:space="0" w:color="auto"/>
                    <w:right w:val="single" w:sz="4" w:space="0" w:color="auto"/>
                  </w:tcBorders>
                </w:tcPr>
                <w:p w14:paraId="4027D828" w14:textId="77777777" w:rsidR="00B92E00" w:rsidRDefault="00F23F23">
                  <w:pPr>
                    <w:widowControl/>
                    <w:spacing w:after="160"/>
                    <w:jc w:val="both"/>
                    <w:rPr>
                      <w:rFonts w:ascii="BrowalliaUPC" w:eastAsia="BrowalliaUPC" w:hAnsi="BrowalliaUPC" w:cs="BrowalliaUPC"/>
                      <w:sz w:val="32"/>
                    </w:rPr>
                  </w:pPr>
                  <w:r>
                    <w:rPr>
                      <w:rFonts w:ascii="BrowalliaUPC" w:eastAsia="BrowalliaUPC" w:hAnsi="BrowalliaUPC" w:cs="BrowalliaUPC"/>
                      <w:sz w:val="32"/>
                    </w:rPr>
                    <w:t>Agente de Contratação</w:t>
                  </w:r>
                </w:p>
              </w:tc>
            </w:tr>
          </w:tbl>
          <w:p w14:paraId="2F95F4BE" w14:textId="77777777" w:rsidR="00B92E00" w:rsidRDefault="00B92E00">
            <w:pPr>
              <w:widowControl/>
              <w:spacing w:after="120"/>
              <w:rPr>
                <w:rFonts w:ascii="BrowalliaUPC" w:eastAsia="BrowalliaUPC" w:hAnsi="BrowalliaUPC" w:cs="BrowalliaUPC"/>
                <w:b/>
                <w:sz w:val="32"/>
              </w:rPr>
            </w:pPr>
          </w:p>
        </w:tc>
      </w:tr>
      <w:tr w:rsidR="00B92E00" w14:paraId="4BB3BF27"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3A14E442" w14:textId="77777777" w:rsidR="00B92E00" w:rsidRDefault="00F23F23">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XIV – POSICIONAMENTO CONCLUSIVO SOBRE A ADEQUAÇÃO DA CONTRATAÇÃO PARA O ATENDIMENTO DA NECESSIDADE A QUE SE DESTINA:</w:t>
            </w:r>
          </w:p>
          <w:p w14:paraId="4E858F3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Após análise técnica detalhada da demanda apresentada pela Secretaria Municipal da Saúde, verifica-se que a contratação proposta é plenamente adequada para atender à necessidade identificada, qual seja, a climatização dos ambientes das Unidades Básicas de Saúde do </w:t>
            </w:r>
            <w:r>
              <w:rPr>
                <w:rFonts w:ascii="BrowalliaUPC" w:eastAsia="BrowalliaUPC" w:hAnsi="BrowalliaUPC" w:cs="BrowalliaUPC"/>
                <w:sz w:val="32"/>
              </w:rPr>
              <w:lastRenderedPageBreak/>
              <w:t>Município de Taguaí/SP. A ausência de aparelhos de ar-condicionado compromete diretamente o conforto térmico, a qualidade do atendimento à população, a conservação de insumos e medicamentos sensíveis à temperatura, bem como as condições de trabalho dos profissionais de saúde.</w:t>
            </w:r>
          </w:p>
          <w:p w14:paraId="74D3351F" w14:textId="77777777" w:rsidR="00B92E00" w:rsidRDefault="00F23F23">
            <w:pPr>
              <w:widowControl/>
              <w:spacing w:after="120"/>
              <w:rPr>
                <w:rFonts w:ascii="BrowalliaUPC" w:eastAsia="BrowalliaUPC" w:hAnsi="BrowalliaUPC" w:cs="BrowalliaUPC"/>
                <w:sz w:val="32"/>
              </w:rPr>
            </w:pPr>
            <w:r>
              <w:rPr>
                <w:rFonts w:ascii="BrowalliaUPC" w:eastAsia="BrowalliaUPC" w:hAnsi="BrowalliaUPC" w:cs="BrowalliaUPC"/>
                <w:sz w:val="32"/>
              </w:rPr>
              <w:t>A solução escolhida — aquisição de aparelhos de ar-condicionado tipo split inverter, com capacidades dimensionadas conforme cálculos técnicos de carga térmica — demonstra-se eficiente, viável e economicamente vantajosa. Os equipamentos atendem aos requisitos de eficiência energética, sustentabilidade ambiental e compatibilidade com a infraestrutura existente, além de estarem amplamente disponíveis no mercado.</w:t>
            </w:r>
          </w:p>
          <w:p w14:paraId="65A9DCC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O processo foi conduzido com base em critérios técnicos objetivos, respeitando os princípios da legalidade, eficiência, economicidade, sustentabilidade e planejamento, conforme previsto na Lei nº 14.133/2021. A contratação está alinhada ao planejamento orçamentário da Secretaria Municipal da Saúde, utilizando recursos da Atenção Básica de forma estratégica e responsável.</w:t>
            </w:r>
          </w:p>
          <w:p w14:paraId="408865B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Dessa forma, conclui-se que a contratação é adequada, necessária e oportuna, representando um investimento direto na melhoria da atenção básica em saúde, com reflexos positivos para os usuários do sistema público e para os servidores que atuam nas unidades de atendimento.</w:t>
            </w:r>
          </w:p>
        </w:tc>
      </w:tr>
      <w:tr w:rsidR="00B92E00" w14:paraId="6905F65A"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49B91D8C" w14:textId="77777777" w:rsidR="00B92E00" w:rsidRDefault="00F23F23">
            <w:pPr>
              <w:widowControl/>
              <w:spacing w:after="160" w:line="360" w:lineRule="auto"/>
              <w:ind w:firstLine="1701"/>
              <w:jc w:val="right"/>
              <w:rPr>
                <w:sz w:val="24"/>
              </w:rPr>
            </w:pPr>
            <w:r>
              <w:rPr>
                <w:sz w:val="24"/>
              </w:rPr>
              <w:lastRenderedPageBreak/>
              <w:t xml:space="preserve">Taguaí-SP, 3 de novembro de 2025 </w:t>
            </w:r>
          </w:p>
          <w:p w14:paraId="5DAF70A7" w14:textId="77777777" w:rsidR="00B92E00" w:rsidRDefault="00F23F23">
            <w:pPr>
              <w:widowControl/>
              <w:spacing w:after="160" w:line="360" w:lineRule="auto"/>
              <w:ind w:firstLine="1701"/>
              <w:jc w:val="both"/>
              <w:rPr>
                <w:sz w:val="24"/>
              </w:rPr>
            </w:pPr>
            <w:r>
              <w:rPr>
                <w:sz w:val="24"/>
              </w:rPr>
              <w:t>__________________________________</w:t>
            </w:r>
          </w:p>
          <w:p w14:paraId="2E81ACFB" w14:textId="77777777" w:rsidR="00B92E00" w:rsidRDefault="00F23F23">
            <w:pPr>
              <w:widowControl/>
              <w:spacing w:after="160"/>
              <w:ind w:firstLine="1701"/>
              <w:rPr>
                <w:sz w:val="24"/>
              </w:rPr>
            </w:pPr>
            <w:r>
              <w:rPr>
                <w:sz w:val="24"/>
              </w:rPr>
              <w:t xml:space="preserve">Renata Bérgamo </w:t>
            </w:r>
            <w:proofErr w:type="spellStart"/>
            <w:r>
              <w:rPr>
                <w:sz w:val="24"/>
              </w:rPr>
              <w:t>Píres</w:t>
            </w:r>
            <w:proofErr w:type="spellEnd"/>
          </w:p>
          <w:p w14:paraId="3FD5EBC1" w14:textId="77777777" w:rsidR="00B92E00" w:rsidRDefault="00F23F23">
            <w:pPr>
              <w:widowControl/>
              <w:spacing w:after="160"/>
              <w:ind w:firstLine="1701"/>
              <w:rPr>
                <w:sz w:val="24"/>
              </w:rPr>
            </w:pPr>
            <w:r>
              <w:rPr>
                <w:sz w:val="24"/>
              </w:rPr>
              <w:t>Secretaria Municipal de Educação</w:t>
            </w:r>
          </w:p>
          <w:p w14:paraId="0CC22B66" w14:textId="77777777" w:rsidR="00B92E00" w:rsidRDefault="00B92E00">
            <w:pPr>
              <w:widowControl/>
              <w:spacing w:after="160"/>
              <w:ind w:firstLine="1701"/>
              <w:jc w:val="both"/>
              <w:rPr>
                <w:sz w:val="24"/>
              </w:rPr>
            </w:pPr>
          </w:p>
          <w:p w14:paraId="1007AB32" w14:textId="77777777" w:rsidR="00B92E00" w:rsidRDefault="00F23F23">
            <w:pPr>
              <w:widowControl/>
              <w:spacing w:after="160"/>
              <w:ind w:firstLine="1701"/>
              <w:jc w:val="both"/>
              <w:rPr>
                <w:sz w:val="24"/>
              </w:rPr>
            </w:pPr>
            <w:bookmarkStart w:id="72" w:name="_Hlk159424066"/>
            <w:bookmarkEnd w:id="72"/>
            <w:r>
              <w:rPr>
                <w:sz w:val="24"/>
              </w:rPr>
              <w:t>Após análise minuciosa do estudo técnico preliminar, decidi:</w:t>
            </w:r>
          </w:p>
          <w:p w14:paraId="113F470D" w14:textId="77777777" w:rsidR="00B92E00" w:rsidRDefault="00F23F23">
            <w:pPr>
              <w:widowControl/>
              <w:numPr>
                <w:ilvl w:val="0"/>
                <w:numId w:val="18"/>
              </w:numPr>
              <w:spacing w:after="160"/>
              <w:jc w:val="both"/>
            </w:pPr>
            <w:r>
              <w:rPr>
                <w:sz w:val="24"/>
              </w:rPr>
              <w:t xml:space="preserve">acatá-lo. </w:t>
            </w:r>
          </w:p>
          <w:p w14:paraId="439585CE" w14:textId="77777777" w:rsidR="00B92E00" w:rsidRDefault="00F23F23">
            <w:pPr>
              <w:widowControl/>
              <w:numPr>
                <w:ilvl w:val="0"/>
                <w:numId w:val="18"/>
              </w:numPr>
              <w:spacing w:after="160"/>
              <w:jc w:val="both"/>
            </w:pPr>
            <w:r>
              <w:rPr>
                <w:sz w:val="24"/>
              </w:rPr>
              <w:t>rejeitá-lo.</w:t>
            </w:r>
          </w:p>
          <w:p w14:paraId="5A3AFFA2" w14:textId="77777777" w:rsidR="00B92E00" w:rsidRDefault="00F23F23">
            <w:pPr>
              <w:widowControl/>
              <w:numPr>
                <w:ilvl w:val="0"/>
                <w:numId w:val="18"/>
              </w:numPr>
              <w:spacing w:after="160"/>
              <w:jc w:val="both"/>
            </w:pPr>
            <w:r>
              <w:rPr>
                <w:sz w:val="24"/>
              </w:rPr>
              <w:t>aceitá-lo com ressalvas.</w:t>
            </w:r>
          </w:p>
          <w:p w14:paraId="246DD4DA" w14:textId="77777777" w:rsidR="00B92E00" w:rsidRDefault="00F23F23">
            <w:pPr>
              <w:widowControl/>
              <w:spacing w:after="160"/>
              <w:ind w:firstLine="1701"/>
              <w:jc w:val="both"/>
              <w:rPr>
                <w:sz w:val="24"/>
              </w:rPr>
            </w:pPr>
            <w:r>
              <w:rPr>
                <w:sz w:val="24"/>
              </w:rPr>
              <w:t>___________________________</w:t>
            </w:r>
          </w:p>
          <w:p w14:paraId="248B715C" w14:textId="77777777" w:rsidR="00B92E00" w:rsidRDefault="00F23F23">
            <w:pPr>
              <w:widowControl/>
              <w:spacing w:after="160"/>
              <w:ind w:firstLine="1701"/>
              <w:jc w:val="both"/>
              <w:rPr>
                <w:sz w:val="24"/>
              </w:rPr>
            </w:pPr>
            <w:r>
              <w:rPr>
                <w:sz w:val="24"/>
              </w:rPr>
              <w:t>Eder Carlos Fogaça da Cruz</w:t>
            </w:r>
          </w:p>
          <w:p w14:paraId="148898D0" w14:textId="77777777" w:rsidR="00B92E00" w:rsidRDefault="00F23F23">
            <w:pPr>
              <w:widowControl/>
              <w:spacing w:after="160"/>
              <w:ind w:firstLine="1701"/>
              <w:jc w:val="both"/>
              <w:rPr>
                <w:sz w:val="24"/>
              </w:rPr>
            </w:pPr>
            <w:r>
              <w:rPr>
                <w:sz w:val="24"/>
              </w:rPr>
              <w:t>Prefeito Municipal de Taguaí</w:t>
            </w:r>
          </w:p>
          <w:p w14:paraId="575B147D" w14:textId="77777777" w:rsidR="00B92E00" w:rsidRDefault="00B92E00">
            <w:pPr>
              <w:widowControl/>
              <w:spacing w:after="120"/>
              <w:jc w:val="center"/>
              <w:rPr>
                <w:rFonts w:ascii="BrowalliaUPC" w:eastAsia="BrowalliaUPC" w:hAnsi="BrowalliaUPC" w:cs="BrowalliaUPC"/>
                <w:b/>
                <w:sz w:val="32"/>
              </w:rPr>
            </w:pPr>
          </w:p>
          <w:p w14:paraId="5C2DF0B3" w14:textId="77777777" w:rsidR="00B92E00" w:rsidRDefault="00B92E00">
            <w:pPr>
              <w:widowControl/>
              <w:spacing w:after="120"/>
              <w:jc w:val="center"/>
              <w:rPr>
                <w:rFonts w:ascii="BrowalliaUPC" w:eastAsia="BrowalliaUPC" w:hAnsi="BrowalliaUPC" w:cs="BrowalliaUPC"/>
                <w:b/>
                <w:sz w:val="32"/>
              </w:rPr>
            </w:pPr>
          </w:p>
          <w:p w14:paraId="6977F571" w14:textId="77777777" w:rsidR="00B92E00" w:rsidRDefault="00F23F23">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 xml:space="preserve">ANEXO I DO ESTUDO TÉCNICO PRELIMINAR </w:t>
            </w:r>
          </w:p>
          <w:p w14:paraId="3A0FD7E7" w14:textId="77777777" w:rsidR="00B92E00" w:rsidRDefault="00B92E00">
            <w:pPr>
              <w:widowControl/>
              <w:spacing w:after="120"/>
              <w:jc w:val="center"/>
              <w:rPr>
                <w:rFonts w:ascii="BrowalliaUPC" w:eastAsia="BrowalliaUPC" w:hAnsi="BrowalliaUPC" w:cs="BrowalliaUPC"/>
                <w:b/>
                <w:sz w:val="32"/>
              </w:rPr>
            </w:pPr>
          </w:p>
          <w:p w14:paraId="0CDA8952" w14:textId="77777777" w:rsidR="00B92E00" w:rsidRDefault="00F23F23">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MEMÓRIA DE CÁLCULO</w:t>
            </w:r>
          </w:p>
          <w:p w14:paraId="36D2BE7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Para realizar a memória de cálculo foi utilizado o seguinte método.</w:t>
            </w:r>
          </w:p>
          <w:p w14:paraId="4DE0E2F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Cálculo dos </w:t>
            </w:r>
            <w:proofErr w:type="spellStart"/>
            <w:r>
              <w:rPr>
                <w:rFonts w:ascii="BrowalliaUPC" w:eastAsia="BrowalliaUPC" w:hAnsi="BrowalliaUPC" w:cs="BrowalliaUPC"/>
                <w:sz w:val="32"/>
              </w:rPr>
              <w:t>BTUs</w:t>
            </w:r>
            <w:proofErr w:type="spellEnd"/>
          </w:p>
          <w:p w14:paraId="47702FD7" w14:textId="77777777" w:rsidR="00B92E00" w:rsidRDefault="00F23F23">
            <w:pPr>
              <w:widowControl/>
              <w:spacing w:after="120"/>
              <w:jc w:val="both"/>
              <w:rPr>
                <w:rFonts w:ascii="BrowalliaUPC" w:eastAsia="BrowalliaUPC" w:hAnsi="BrowalliaUPC" w:cs="BrowalliaUPC"/>
                <w:sz w:val="32"/>
              </w:rPr>
            </w:pP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 (largura x comprimento x 600) + (número de pessoas x 600) + (número de equipamentos eletrônicos x 600)</w:t>
            </w:r>
          </w:p>
          <w:p w14:paraId="35E82C97" w14:textId="77777777" w:rsidR="00B92E00" w:rsidRDefault="00F23F23">
            <w:pPr>
              <w:widowControl/>
              <w:spacing w:after="120"/>
              <w:jc w:val="both"/>
              <w:rPr>
                <w:rFonts w:ascii="BrowalliaUPC" w:eastAsia="BrowalliaUPC" w:hAnsi="BrowalliaUPC" w:cs="BrowalliaUPC"/>
                <w:sz w:val="32"/>
              </w:rPr>
            </w:pPr>
            <w:r>
              <w:rPr>
                <w:rFonts w:ascii="Segoe UI Emoji" w:eastAsia="Segoe UI Emoji" w:hAnsi="Segoe UI Emoji" w:cs="Segoe UI Emoji"/>
                <w:sz w:val="32"/>
              </w:rPr>
              <w:t>📌</w:t>
            </w:r>
            <w:r>
              <w:rPr>
                <w:rFonts w:ascii="BrowalliaUPC" w:eastAsia="BrowalliaUPC" w:hAnsi="BrowalliaUPC" w:cs="BrowalliaUPC"/>
                <w:sz w:val="32"/>
              </w:rPr>
              <w:t xml:space="preserve"> Explicando:</w:t>
            </w:r>
          </w:p>
          <w:p w14:paraId="27035C6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área total em m²</w:t>
            </w:r>
          </w:p>
          <w:p w14:paraId="46FC69B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600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por m² é uma média para ambientes residenciais/comerciais comuns;</w:t>
            </w:r>
          </w:p>
          <w:p w14:paraId="5C70F90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Cada pessoa além da primeira contribui com mais 600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p w14:paraId="750DA5E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Equipamentos eletrônicos (como computadores, TVs etc.) também geram calor e entram na conta.</w:t>
            </w:r>
          </w:p>
          <w:p w14:paraId="27A28981"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2181D3A3"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de Eletrocardiograma- (Centro de Saúde Rosa Boranga Ribeiro)</w:t>
            </w:r>
          </w:p>
          <w:p w14:paraId="0CA0C96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3,67m x 2,89m = 10,61 m² (6.366 Btus)</w:t>
            </w:r>
          </w:p>
          <w:p w14:paraId="0F5BC00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2 (1.200 Btus)</w:t>
            </w:r>
          </w:p>
          <w:p w14:paraId="4DE1875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-Sala utilizada para realização de eletrocardiograma, geralmente utilizada por um técnico de enfermagem e o paciente. </w:t>
            </w:r>
          </w:p>
          <w:p w14:paraId="60119EB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3 (1.800 Btus)</w:t>
            </w:r>
          </w:p>
          <w:p w14:paraId="1F02E6B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01 computador; 01 impressora e 01 aparelho de eletrocardiograma</w:t>
            </w:r>
          </w:p>
          <w:p w14:paraId="4D58D2B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9.366 Btus</w:t>
            </w:r>
          </w:p>
          <w:p w14:paraId="63989C15"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w:t>
            </w:r>
          </w:p>
          <w:p w14:paraId="70A8B727"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de Acupuntura- (Centro de Saúde Rosa Boranga Ribeiro)</w:t>
            </w:r>
          </w:p>
          <w:p w14:paraId="1387581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3,41m x 2,51m = 8,56 m² (5.136 Btus);</w:t>
            </w:r>
          </w:p>
          <w:p w14:paraId="4A4B4D3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2 (1.200 Btus);</w:t>
            </w:r>
          </w:p>
          <w:p w14:paraId="45DCF45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utilizada por uma enfermeira e um paciente;</w:t>
            </w:r>
          </w:p>
          <w:p w14:paraId="4895A50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1 (600 Btus);</w:t>
            </w:r>
          </w:p>
          <w:p w14:paraId="2FE838E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01 computador;</w:t>
            </w:r>
          </w:p>
          <w:p w14:paraId="7ADC0DC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6.936 Btus</w:t>
            </w:r>
          </w:p>
          <w:p w14:paraId="670A2C11"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0C4963D1"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da Vigilância Epidemiológica- (Centro de Saúde Rosa Boranga Ribeiro)</w:t>
            </w:r>
          </w:p>
          <w:p w14:paraId="7687020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3,32m x 3,19m = 10,59 m² (6.354 Btus);</w:t>
            </w:r>
          </w:p>
          <w:p w14:paraId="34656364"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4 (2.400 Btus);</w:t>
            </w:r>
          </w:p>
          <w:p w14:paraId="30A2CA9F"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3 (1.800 Btus);</w:t>
            </w:r>
          </w:p>
          <w:p w14:paraId="704400B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dois computadores e uma impressora;</w:t>
            </w:r>
          </w:p>
          <w:p w14:paraId="7BDB525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10.554 Btus</w:t>
            </w:r>
          </w:p>
          <w:p w14:paraId="27F32E9F"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37506134"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da Vigilância Sanitária- (Centro de Saúde Rosa Boranga Ribeiro)</w:t>
            </w:r>
          </w:p>
          <w:p w14:paraId="21ADE0C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3,33m x 3,20m = 10,66 m² (6.396 Btus);</w:t>
            </w:r>
          </w:p>
          <w:p w14:paraId="2694364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3 (1.800 Btus);</w:t>
            </w:r>
          </w:p>
          <w:p w14:paraId="1EF3771F"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4 (2.400 Btus);</w:t>
            </w:r>
          </w:p>
          <w:p w14:paraId="7D2DA99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três computadores e uma impressora;</w:t>
            </w:r>
          </w:p>
          <w:p w14:paraId="5BD0E59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10.596 Btus</w:t>
            </w:r>
          </w:p>
          <w:p w14:paraId="7803DD7D"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w:t>
            </w:r>
          </w:p>
          <w:p w14:paraId="4755013E"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Consultório Odontológico- (Centro de Saúde Rosa Boranga Ribeiro)</w:t>
            </w:r>
          </w:p>
          <w:p w14:paraId="231D72A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6,82m X 3,28m = 22,37 m² (13.422 Btus);</w:t>
            </w:r>
          </w:p>
          <w:p w14:paraId="3BC537C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2 (1.200 Btus);</w:t>
            </w:r>
          </w:p>
          <w:p w14:paraId="17FAB55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de atendimento individualizado, dentista e paciente;</w:t>
            </w:r>
          </w:p>
          <w:p w14:paraId="080B02A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4 (2.400 Btus);</w:t>
            </w:r>
          </w:p>
          <w:p w14:paraId="2972724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um computador, uma impressora, um aparelho de foco de luz e um aparelho de autoclave;</w:t>
            </w:r>
          </w:p>
          <w:p w14:paraId="2697CA7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17.022 Btus.</w:t>
            </w:r>
          </w:p>
          <w:p w14:paraId="283E1C0E"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71C7181B"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da Assistência Social da Saúde- (Centro de Saúde Rosa Boranga Ribeiro)</w:t>
            </w:r>
          </w:p>
          <w:p w14:paraId="7DF4A78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3,39m x 2,51m = 8,50 m² (5.100 Btus);</w:t>
            </w:r>
          </w:p>
          <w:p w14:paraId="2DCC29F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2 (1.200 Btus);</w:t>
            </w:r>
          </w:p>
          <w:p w14:paraId="0C735BB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de atendimento individualizado, assistente social e paciente;</w:t>
            </w:r>
          </w:p>
          <w:p w14:paraId="4092A45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2 (1.200 Btus);</w:t>
            </w:r>
          </w:p>
          <w:p w14:paraId="54B8940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Sala com um computador e uma impressora; </w:t>
            </w:r>
          </w:p>
          <w:p w14:paraId="481376E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7.500 Btus.</w:t>
            </w:r>
          </w:p>
          <w:p w14:paraId="2DC57C1F"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0C3782F0"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 xml:space="preserve">Consultório de atendimento de especialidades - (ESF Jardim </w:t>
            </w:r>
            <w:proofErr w:type="spellStart"/>
            <w:r>
              <w:rPr>
                <w:rFonts w:ascii="BrowalliaUPC" w:eastAsia="BrowalliaUPC" w:hAnsi="BrowalliaUPC" w:cs="BrowalliaUPC"/>
                <w:b/>
                <w:i/>
                <w:sz w:val="32"/>
              </w:rPr>
              <w:t>Ypês</w:t>
            </w:r>
            <w:proofErr w:type="spellEnd"/>
            <w:r>
              <w:rPr>
                <w:rFonts w:ascii="BrowalliaUPC" w:eastAsia="BrowalliaUPC" w:hAnsi="BrowalliaUPC" w:cs="BrowalliaUPC"/>
                <w:b/>
                <w:i/>
                <w:sz w:val="32"/>
              </w:rPr>
              <w:t>)</w:t>
            </w:r>
          </w:p>
          <w:p w14:paraId="48A6E43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2,75m x 2,66m = 5,41 m² (3.246 Btus);</w:t>
            </w:r>
          </w:p>
          <w:p w14:paraId="458DE03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2 (1.200 Btus);</w:t>
            </w:r>
          </w:p>
          <w:p w14:paraId="6EDF1D0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Cada atendimento na sala acontece de forma individual, profissional e paciente;</w:t>
            </w:r>
          </w:p>
          <w:p w14:paraId="0068A1B5"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Total de equipamentos eletrônicos da sala: 2 (1.200 Btus);</w:t>
            </w:r>
          </w:p>
          <w:p w14:paraId="4910576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um computador e uma impressora;</w:t>
            </w:r>
          </w:p>
          <w:p w14:paraId="12F6ACB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5.646 Btus.</w:t>
            </w:r>
          </w:p>
          <w:p w14:paraId="1C4BDE17"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2593DF64"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de procedimentos- (ESF Jardim Ipês)</w:t>
            </w:r>
          </w:p>
          <w:p w14:paraId="34EDBA4C"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2,73m x 3,58m = 9,77 m² (5.862 Btus);</w:t>
            </w:r>
          </w:p>
          <w:p w14:paraId="1F10CD94"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3 (1.800 Btus);</w:t>
            </w:r>
          </w:p>
          <w:p w14:paraId="62AB63A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de atendimento com um ou dois profissionais e paciente;</w:t>
            </w:r>
          </w:p>
          <w:p w14:paraId="641BFDE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2 (1.200 Btus);</w:t>
            </w:r>
          </w:p>
          <w:p w14:paraId="20E84BC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um aparelho de foco de luz e um computador;</w:t>
            </w:r>
          </w:p>
          <w:p w14:paraId="0AAFE85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8.862 Btus</w:t>
            </w:r>
          </w:p>
          <w:p w14:paraId="1971EDD0"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42BCF69D"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de procedimentos- (ESF Jardim Primavera)</w:t>
            </w:r>
          </w:p>
          <w:p w14:paraId="664DCBC3"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3,49m x 2,08m = 7,26 m² (4.356 Btus);</w:t>
            </w:r>
          </w:p>
          <w:p w14:paraId="518ED2C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pessoas que utilizam a sala: 3 (1.800 Btus);</w:t>
            </w:r>
          </w:p>
          <w:p w14:paraId="6F39EFF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de atendimento com um ou dois profissionais e paciente;</w:t>
            </w:r>
          </w:p>
          <w:p w14:paraId="1CB6D8D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1 (600 Btus);</w:t>
            </w:r>
          </w:p>
          <w:p w14:paraId="2DA9F70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aparelho de foco de luz;</w:t>
            </w:r>
          </w:p>
          <w:p w14:paraId="6C771E4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6.756 Btus.</w:t>
            </w:r>
          </w:p>
          <w:p w14:paraId="30D1C6B0"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7AC024A0" w14:textId="77777777" w:rsidR="00B92E00" w:rsidRDefault="00F23F23">
            <w:pPr>
              <w:widowControl/>
              <w:spacing w:after="120"/>
              <w:jc w:val="both"/>
              <w:rPr>
                <w:rFonts w:ascii="BrowalliaUPC" w:eastAsia="BrowalliaUPC" w:hAnsi="BrowalliaUPC" w:cs="BrowalliaUPC"/>
                <w:b/>
                <w:i/>
                <w:sz w:val="32"/>
              </w:rPr>
            </w:pPr>
            <w:r>
              <w:rPr>
                <w:rFonts w:ascii="BrowalliaUPC" w:eastAsia="BrowalliaUPC" w:hAnsi="BrowalliaUPC" w:cs="BrowalliaUPC"/>
                <w:b/>
                <w:i/>
                <w:sz w:val="32"/>
              </w:rPr>
              <w:t>Sala de procedimentos- (ESF Centro)</w:t>
            </w:r>
          </w:p>
          <w:p w14:paraId="384A146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Largura x Comprimento da sala = 2,74m x 3,61m = 9,89 m² (5.934 Btus);</w:t>
            </w:r>
          </w:p>
          <w:p w14:paraId="0CFD53B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Total de pessoas que utilizam a sala: 3 (1.800 Btus);</w:t>
            </w:r>
          </w:p>
          <w:p w14:paraId="6D8151F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de atendimento com um ou dois profissionais e paciente;</w:t>
            </w:r>
          </w:p>
          <w:p w14:paraId="153283A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equipamentos eletrônicos da sala: 2 (1.200 Btus);</w:t>
            </w:r>
          </w:p>
          <w:p w14:paraId="4DF1F23D"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Sala com um computador e um aparelho com foco de luz;</w:t>
            </w:r>
          </w:p>
          <w:p w14:paraId="55E6F41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Total de Btus: 8.934 Btus</w:t>
            </w:r>
          </w:p>
          <w:p w14:paraId="182DE4DA" w14:textId="77777777" w:rsidR="00B92E00" w:rsidRDefault="00F23F23">
            <w:pPr>
              <w:widowControl/>
              <w:spacing w:after="120"/>
              <w:jc w:val="both"/>
              <w:rPr>
                <w:rFonts w:ascii="BrowalliaUPC" w:eastAsia="BrowalliaUPC" w:hAnsi="BrowalliaUPC" w:cs="BrowalliaUPC"/>
                <w:b/>
                <w:sz w:val="32"/>
              </w:rPr>
            </w:pPr>
            <w:r>
              <w:rPr>
                <w:rFonts w:ascii="BrowalliaUPC" w:eastAsia="BrowalliaUPC" w:hAnsi="BrowalliaUPC" w:cs="BrowalliaUPC"/>
                <w:b/>
                <w:sz w:val="32"/>
              </w:rPr>
              <w:t>---------------------------------------------------------------------------------------------------------------------------------------------</w:t>
            </w:r>
          </w:p>
          <w:p w14:paraId="33B14D4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Considerando os cálculos de carga térmica realizados para cada ambiente, foi possível identificar a necessidade de instalação de aparelhos de ar-condicionado com capacidade compatível à demanda de cada sala, observando-se as características físicas dos espaços, a quantidade de pessoas que os ocupam e os equipamentos eletrônicos em funcionamento.</w:t>
            </w:r>
          </w:p>
          <w:p w14:paraId="33EE343F"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No mercado, os modelos de aparelhos de ar-condicionado mais usuais são os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e 24.000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sendo que capacidades intermediárias, como 10.000 ou 11.000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não são tão usuais de mercado, o que orienta a escolha pelos modelos imediatamente superiores quando necessário, visando garantir o atendimento eficiente da carga térmica calculada.</w:t>
            </w:r>
          </w:p>
          <w:p w14:paraId="5457291B"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de Eletrocardiograma, localizada no Centro de Saúde Rosa Boranga Ribeiro, possui uma carga térmica de 9.366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sendo necessária a aquisição de um aparelho de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haja vista que os modelos de 10.000 ou 11.000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não são tão usuais de mercado.</w:t>
            </w:r>
          </w:p>
          <w:p w14:paraId="2ED0D0F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de Acupuntura, no mesmo Centro de Saúde, apresenta uma carga térmica de 6.936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sendo suficiente a instalação de um equipamento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que atende de forma adequada às necessidades do espaço.</w:t>
            </w:r>
          </w:p>
          <w:p w14:paraId="1BEC891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da Vigilância Epidemiológica, com carga térmica de 10.554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também demanda a instalação de um equipamento de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considerando que não há tanta disponibilidade usual no mercado de modelos de 10.000 ou 11.000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p w14:paraId="5C54F606"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-Da mesma forma, a Sala da Vigilância Sanitária, com carga térmica de 10.596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necessita de um aparelho de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capaz de atender com eficiência a climatização do ambiente.</w:t>
            </w:r>
          </w:p>
          <w:p w14:paraId="426F31E0"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 xml:space="preserve">-O Consultório Odontológico, que possui uma carga térmica mais elevada, de 17.022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exige um aparelho de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suficiente para garantir o conforto térmico tanto para os profissionais quanto para os pacientes, considerando os equipamentos de maior geração de calor presentes no local.</w:t>
            </w:r>
          </w:p>
          <w:p w14:paraId="3ED9353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da Assistência Social da Saúde, com carga térmica de 7.500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será atendida adequadamente com a instalação de um aparelho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que supre as necessidades do ambiente.</w:t>
            </w:r>
          </w:p>
          <w:p w14:paraId="2DDB6CD4"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-O Consultório de Atendimento de Especialidades, localizado na unidade ESF Jardim Ipês, possui uma carga térmica de 5.646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sendo suficiente a instalação de um equipamento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que atende com folga à necessidade do local.</w:t>
            </w:r>
          </w:p>
          <w:p w14:paraId="55EABF6E"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de Procedimentos da unidade ESF Jardim Ipês, com carga térmica de 8.862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também será climatizada com um aparelho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suficiente para manter a temperatura ideal no ambiente.</w:t>
            </w:r>
          </w:p>
          <w:p w14:paraId="29BEC49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 Sala de Procedimentos da unidade ESF Jardim Primavera, que apresenta uma carga térmica de 6.756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demanda igualmente um aparelho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compatível com a carga calculada.</w:t>
            </w:r>
          </w:p>
          <w:p w14:paraId="1687ADD8"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-Por fim, a Sala de Procedimentos da unidade ESF Centro, com carga térmica de 8.934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será atendida de forma adequada com um aparelho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o qual garante a climatização necessária para as atividades desenvolvidas no local.</w:t>
            </w:r>
          </w:p>
          <w:p w14:paraId="6E24EFAA"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Dessa forma, as capacidades dos aparelhos foram dimensionadas de acordo com as características de cada sala, priorizando a eficiência, o conforto dos usuários e a disponibilidade dos modelos no mercado, tendo em vista que modelos intermediários, como os de 10.000 ou 11.000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 xml:space="preserve">, não são tão usuais de mercado, o que justifica a adoção dos modelos imediatamente superiores quando necessário. </w:t>
            </w:r>
          </w:p>
          <w:p w14:paraId="1A0B2F71"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Desta forma será adquirido:</w:t>
            </w:r>
          </w:p>
          <w:p w14:paraId="3A27BE12"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 xml:space="preserve">05 aparelhos de 9.000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p w14:paraId="21B37EF9"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 xml:space="preserve">04 aparelhos de 12.000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p w14:paraId="7E1AE667" w14:textId="77777777" w:rsidR="00B92E00" w:rsidRDefault="00F23F23">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 xml:space="preserve">01 aparelho de 18.000 </w:t>
            </w:r>
            <w:proofErr w:type="spellStart"/>
            <w:r>
              <w:rPr>
                <w:rFonts w:ascii="BrowalliaUPC" w:eastAsia="BrowalliaUPC" w:hAnsi="BrowalliaUPC" w:cs="BrowalliaUPC"/>
                <w:sz w:val="32"/>
              </w:rPr>
              <w:t>BTUs</w:t>
            </w:r>
            <w:proofErr w:type="spellEnd"/>
            <w:r>
              <w:rPr>
                <w:rFonts w:ascii="BrowalliaUPC" w:eastAsia="BrowalliaUPC" w:hAnsi="BrowalliaUPC" w:cs="BrowalliaUPC"/>
                <w:sz w:val="32"/>
              </w:rPr>
              <w:t>.</w:t>
            </w:r>
          </w:p>
        </w:tc>
      </w:tr>
      <w:tr w:rsidR="00B92E00" w14:paraId="5DBCDA04" w14:textId="77777777" w:rsidTr="00F4216E">
        <w:tc>
          <w:tcPr>
            <w:tcW w:w="0" w:type="auto"/>
            <w:gridSpan w:val="2"/>
            <w:tcBorders>
              <w:top w:val="single" w:sz="4" w:space="0" w:color="auto"/>
              <w:left w:val="single" w:sz="4" w:space="0" w:color="auto"/>
              <w:bottom w:val="single" w:sz="4" w:space="0" w:color="auto"/>
              <w:right w:val="single" w:sz="4" w:space="0" w:color="auto"/>
            </w:tcBorders>
          </w:tcPr>
          <w:p w14:paraId="24C8BB21" w14:textId="77777777" w:rsidR="00B92E00" w:rsidRDefault="00F23F23">
            <w:pPr>
              <w:widowControl/>
              <w:spacing w:after="120"/>
              <w:jc w:val="right"/>
              <w:rPr>
                <w:rFonts w:ascii="BrowalliaUPC" w:eastAsia="BrowalliaUPC" w:hAnsi="BrowalliaUPC" w:cs="BrowalliaUPC"/>
                <w:sz w:val="32"/>
              </w:rPr>
            </w:pPr>
            <w:r>
              <w:rPr>
                <w:rFonts w:ascii="BrowalliaUPC" w:eastAsia="BrowalliaUPC" w:hAnsi="BrowalliaUPC" w:cs="BrowalliaUPC"/>
                <w:sz w:val="32"/>
              </w:rPr>
              <w:lastRenderedPageBreak/>
              <w:t>Taguaí, 3 de novembro de 2025.</w:t>
            </w:r>
          </w:p>
          <w:p w14:paraId="43BFB210" w14:textId="77777777" w:rsidR="00B92E00" w:rsidRDefault="00B92E00">
            <w:pPr>
              <w:widowControl/>
              <w:spacing w:after="120"/>
              <w:jc w:val="both"/>
              <w:rPr>
                <w:rFonts w:ascii="BrowalliaUPC" w:eastAsia="BrowalliaUPC" w:hAnsi="BrowalliaUPC" w:cs="BrowalliaUPC"/>
                <w:b/>
                <w:sz w:val="32"/>
              </w:rPr>
            </w:pPr>
          </w:p>
          <w:p w14:paraId="2C1ED7D2" w14:textId="77777777" w:rsidR="00B92E00" w:rsidRDefault="00F23F23">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Renata Bérgamo Pires</w:t>
            </w:r>
          </w:p>
          <w:p w14:paraId="364A5C1F" w14:textId="77777777" w:rsidR="00B92E00" w:rsidRDefault="00F23F23">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Secretária Municipal da Saúde</w:t>
            </w:r>
          </w:p>
        </w:tc>
      </w:tr>
    </w:tbl>
    <w:p w14:paraId="3104B39B" w14:textId="77777777" w:rsidR="00B92E00" w:rsidRDefault="00B92E00">
      <w:pPr>
        <w:widowControl/>
        <w:spacing w:after="120"/>
        <w:rPr>
          <w:rFonts w:ascii="Aptos" w:eastAsia="Aptos" w:hAnsi="Aptos" w:cs="Aptos"/>
          <w:sz w:val="28"/>
        </w:rPr>
      </w:pPr>
    </w:p>
    <w:p w14:paraId="1C6B0738" w14:textId="77777777" w:rsidR="00B92E00" w:rsidRDefault="00B92E00">
      <w:pPr>
        <w:widowControl/>
        <w:spacing w:after="120"/>
        <w:rPr>
          <w:rFonts w:ascii="Aptos" w:eastAsia="Aptos" w:hAnsi="Aptos" w:cs="Aptos"/>
          <w:sz w:val="28"/>
        </w:rPr>
      </w:pPr>
    </w:p>
    <w:p w14:paraId="5100B4E0" w14:textId="77777777" w:rsidR="00B92E00" w:rsidRDefault="00B92E00">
      <w:pPr>
        <w:widowControl/>
        <w:spacing w:after="120"/>
        <w:rPr>
          <w:rFonts w:ascii="Aptos" w:eastAsia="Aptos" w:hAnsi="Aptos" w:cs="Aptos"/>
          <w:sz w:val="28"/>
        </w:rPr>
      </w:pPr>
    </w:p>
    <w:p w14:paraId="2327E4CC" w14:textId="77777777" w:rsidR="00B92E00" w:rsidRDefault="00B92E00">
      <w:pPr>
        <w:widowControl/>
        <w:spacing w:after="120"/>
        <w:rPr>
          <w:rFonts w:ascii="Aptos" w:eastAsia="Aptos" w:hAnsi="Aptos" w:cs="Aptos"/>
          <w:sz w:val="28"/>
        </w:rPr>
      </w:pPr>
    </w:p>
    <w:p w14:paraId="4C811D68" w14:textId="77777777" w:rsidR="00B92E00" w:rsidRDefault="00B92E00">
      <w:pPr>
        <w:widowControl/>
        <w:spacing w:after="120"/>
        <w:rPr>
          <w:rFonts w:ascii="Aptos" w:eastAsia="Aptos" w:hAnsi="Aptos" w:cs="Aptos"/>
          <w:sz w:val="28"/>
        </w:rPr>
      </w:pPr>
    </w:p>
    <w:p w14:paraId="1051FA92" w14:textId="77777777" w:rsidR="00B92E00" w:rsidRDefault="00B92E00">
      <w:pPr>
        <w:widowControl/>
        <w:spacing w:after="120"/>
        <w:rPr>
          <w:rFonts w:ascii="Aptos" w:eastAsia="Aptos" w:hAnsi="Aptos" w:cs="Aptos"/>
          <w:sz w:val="28"/>
        </w:rPr>
      </w:pPr>
    </w:p>
    <w:p w14:paraId="34067A12" w14:textId="77777777" w:rsidR="00B92E00" w:rsidRDefault="00B92E00">
      <w:pPr>
        <w:widowControl/>
        <w:spacing w:after="120"/>
        <w:rPr>
          <w:rFonts w:ascii="Aptos" w:eastAsia="Aptos" w:hAnsi="Aptos" w:cs="Aptos"/>
          <w:sz w:val="28"/>
        </w:rPr>
      </w:pPr>
    </w:p>
    <w:p w14:paraId="7785E5DE" w14:textId="77777777" w:rsidR="00B92E00" w:rsidRDefault="00B92E00">
      <w:pPr>
        <w:widowControl/>
        <w:spacing w:after="120"/>
        <w:rPr>
          <w:rFonts w:ascii="Aptos" w:eastAsia="Aptos" w:hAnsi="Aptos" w:cs="Aptos"/>
          <w:sz w:val="28"/>
        </w:rPr>
      </w:pPr>
    </w:p>
    <w:p w14:paraId="66D073FA" w14:textId="77777777" w:rsidR="00B92E00" w:rsidRDefault="00B92E00">
      <w:pPr>
        <w:widowControl/>
        <w:spacing w:after="120"/>
        <w:rPr>
          <w:rFonts w:ascii="Aptos" w:eastAsia="Aptos" w:hAnsi="Aptos" w:cs="Aptos"/>
          <w:sz w:val="28"/>
        </w:rPr>
      </w:pPr>
    </w:p>
    <w:p w14:paraId="65FE2140" w14:textId="77777777" w:rsidR="00B92E00" w:rsidRDefault="00B92E00">
      <w:pPr>
        <w:widowControl/>
        <w:spacing w:after="120"/>
        <w:rPr>
          <w:rFonts w:ascii="Aptos" w:eastAsia="Aptos" w:hAnsi="Aptos" w:cs="Aptos"/>
          <w:sz w:val="28"/>
        </w:rPr>
      </w:pPr>
    </w:p>
    <w:p w14:paraId="614E6F83" w14:textId="77777777" w:rsidR="00B92E00" w:rsidRDefault="00B92E00">
      <w:pPr>
        <w:widowControl/>
        <w:spacing w:after="120"/>
        <w:rPr>
          <w:rFonts w:ascii="Aptos" w:eastAsia="Aptos" w:hAnsi="Aptos" w:cs="Aptos"/>
          <w:sz w:val="28"/>
        </w:rPr>
      </w:pPr>
    </w:p>
    <w:p w14:paraId="1918D793" w14:textId="77777777" w:rsidR="00B92E00" w:rsidRDefault="00B92E00">
      <w:pPr>
        <w:widowControl/>
        <w:spacing w:after="120"/>
        <w:rPr>
          <w:rFonts w:ascii="Aptos" w:eastAsia="Aptos" w:hAnsi="Aptos" w:cs="Aptos"/>
          <w:sz w:val="28"/>
        </w:rPr>
      </w:pPr>
    </w:p>
    <w:p w14:paraId="6912D3DA" w14:textId="77777777" w:rsidR="00B92E00" w:rsidRDefault="00B92E00">
      <w:pPr>
        <w:widowControl/>
        <w:spacing w:after="120"/>
        <w:rPr>
          <w:rFonts w:ascii="Aptos" w:eastAsia="Aptos" w:hAnsi="Aptos" w:cs="Aptos"/>
          <w:sz w:val="28"/>
        </w:rPr>
      </w:pPr>
    </w:p>
    <w:p w14:paraId="12564DE8" w14:textId="77777777" w:rsidR="00B92E00" w:rsidRDefault="00B92E00">
      <w:pPr>
        <w:widowControl/>
        <w:spacing w:after="120"/>
        <w:rPr>
          <w:rFonts w:ascii="Aptos" w:eastAsia="Aptos" w:hAnsi="Aptos" w:cs="Aptos"/>
          <w:sz w:val="28"/>
        </w:rPr>
      </w:pPr>
    </w:p>
    <w:p w14:paraId="13F76C7D" w14:textId="77777777" w:rsidR="00B92E00" w:rsidRDefault="00B92E00">
      <w:pPr>
        <w:widowControl/>
        <w:spacing w:after="120"/>
        <w:rPr>
          <w:rFonts w:ascii="Aptos" w:eastAsia="Aptos" w:hAnsi="Aptos" w:cs="Aptos"/>
          <w:sz w:val="28"/>
        </w:rPr>
      </w:pPr>
    </w:p>
    <w:p w14:paraId="1609BB86" w14:textId="77777777" w:rsidR="00B92E00" w:rsidRDefault="00B92E00">
      <w:pPr>
        <w:widowControl/>
        <w:spacing w:after="120"/>
        <w:rPr>
          <w:rFonts w:ascii="Aptos" w:eastAsia="Aptos" w:hAnsi="Aptos" w:cs="Aptos"/>
          <w:sz w:val="28"/>
        </w:rPr>
      </w:pPr>
    </w:p>
    <w:p w14:paraId="0E6BBB6E" w14:textId="77777777" w:rsidR="00B92E00" w:rsidRDefault="00B92E00">
      <w:pPr>
        <w:widowControl/>
        <w:spacing w:after="120"/>
        <w:rPr>
          <w:rFonts w:ascii="Aptos" w:eastAsia="Aptos" w:hAnsi="Aptos" w:cs="Aptos"/>
          <w:sz w:val="28"/>
        </w:rPr>
      </w:pPr>
    </w:p>
    <w:p w14:paraId="560223D5" w14:textId="77777777" w:rsidR="00B92E00" w:rsidRDefault="00B92E00">
      <w:pPr>
        <w:widowControl/>
        <w:spacing w:after="120"/>
        <w:rPr>
          <w:rFonts w:ascii="Aptos" w:eastAsia="Aptos" w:hAnsi="Aptos" w:cs="Aptos"/>
          <w:sz w:val="28"/>
        </w:rPr>
      </w:pPr>
    </w:p>
    <w:p w14:paraId="2B25770D" w14:textId="77777777" w:rsidR="00F23F23" w:rsidRDefault="00F23F23">
      <w:pPr>
        <w:widowControl/>
        <w:spacing w:after="120"/>
        <w:rPr>
          <w:rFonts w:ascii="Aptos" w:eastAsia="Aptos" w:hAnsi="Aptos" w:cs="Aptos"/>
          <w:sz w:val="28"/>
        </w:rPr>
      </w:pPr>
    </w:p>
    <w:p w14:paraId="5754EAF0" w14:textId="77777777" w:rsidR="00F23F23" w:rsidRDefault="00F23F23">
      <w:pPr>
        <w:widowControl/>
        <w:spacing w:after="120"/>
        <w:rPr>
          <w:rFonts w:ascii="Aptos" w:eastAsia="Aptos" w:hAnsi="Aptos" w:cs="Aptos"/>
          <w:sz w:val="28"/>
        </w:rPr>
      </w:pPr>
    </w:p>
    <w:p w14:paraId="6FC5E262" w14:textId="77777777" w:rsidR="00F23F23" w:rsidRDefault="00F23F23">
      <w:pPr>
        <w:widowControl/>
        <w:spacing w:after="120"/>
        <w:rPr>
          <w:rFonts w:ascii="Aptos" w:eastAsia="Aptos" w:hAnsi="Aptos" w:cs="Aptos"/>
          <w:sz w:val="28"/>
        </w:rPr>
      </w:pPr>
    </w:p>
    <w:p w14:paraId="158ACAB5" w14:textId="77777777" w:rsidR="00B92E00" w:rsidRDefault="00B92E00">
      <w:pPr>
        <w:widowControl/>
        <w:spacing w:after="120"/>
        <w:rPr>
          <w:rFonts w:ascii="Aptos" w:eastAsia="Aptos" w:hAnsi="Aptos" w:cs="Aptos"/>
          <w:sz w:val="28"/>
        </w:rPr>
      </w:pPr>
    </w:p>
    <w:p w14:paraId="088F3409" w14:textId="77777777" w:rsidR="00B92E00" w:rsidRDefault="00B92E00">
      <w:pPr>
        <w:widowControl/>
        <w:spacing w:after="120"/>
        <w:rPr>
          <w:rFonts w:ascii="Aptos" w:eastAsia="Aptos" w:hAnsi="Aptos" w:cs="Aptos"/>
          <w:sz w:val="28"/>
        </w:rPr>
      </w:pPr>
    </w:p>
    <w:p w14:paraId="78CBEC2C" w14:textId="77777777" w:rsidR="00B92E00" w:rsidRDefault="00F23F23">
      <w:pPr>
        <w:widowControl/>
        <w:spacing w:after="120"/>
        <w:jc w:val="center"/>
        <w:rPr>
          <w:rFonts w:ascii="BrowalliaUPC" w:eastAsia="BrowalliaUPC" w:hAnsi="BrowalliaUPC" w:cs="BrowalliaUPC"/>
          <w:b/>
          <w:sz w:val="32"/>
        </w:rPr>
      </w:pPr>
      <w:r>
        <w:rPr>
          <w:rFonts w:ascii="BrowalliaUPC" w:eastAsia="BrowalliaUPC" w:hAnsi="BrowalliaUPC" w:cs="BrowalliaUPC"/>
          <w:b/>
          <w:sz w:val="32"/>
        </w:rPr>
        <w:lastRenderedPageBreak/>
        <w:t>ANEXO II DO ESTUDO TÉCNICO PRELIMINAR – ESTIMATIVA DO VALOR DE CONTRATAÇÃO (SIGILOSO):</w:t>
      </w:r>
    </w:p>
    <w:p w14:paraId="423048F3" w14:textId="77777777" w:rsidR="00B92E00" w:rsidRDefault="00F23F23">
      <w:pPr>
        <w:widowControl/>
        <w:spacing w:after="120"/>
        <w:jc w:val="center"/>
        <w:rPr>
          <w:rFonts w:ascii="Aptos" w:eastAsia="Aptos" w:hAnsi="Aptos" w:cs="Aptos"/>
          <w:sz w:val="28"/>
        </w:rPr>
      </w:pPr>
      <w:r>
        <w:rPr>
          <w:rFonts w:ascii="Aptos" w:eastAsia="Aptos" w:hAnsi="Aptos" w:cs="Aptos"/>
          <w:noProof/>
          <w:sz w:val="28"/>
        </w:rPr>
        <mc:AlternateContent>
          <mc:Choice Requires="wps">
            <w:drawing>
              <wp:anchor distT="0" distB="0" distL="114300" distR="114300" simplePos="0" relativeHeight="251659264" behindDoc="0" locked="0" layoutInCell="1" allowOverlap="1" wp14:anchorId="793C21A5" wp14:editId="12E3A983">
                <wp:simplePos x="0" y="0"/>
                <wp:positionH relativeFrom="column">
                  <wp:posOffset>-391544</wp:posOffset>
                </wp:positionH>
                <wp:positionV relativeFrom="paragraph">
                  <wp:posOffset>181706</wp:posOffset>
                </wp:positionV>
                <wp:extent cx="6416168" cy="8129708"/>
                <wp:effectExtent l="0" t="0" r="22860" b="24130"/>
                <wp:wrapNone/>
                <wp:docPr id="1527241511" name="Conector reto 1"/>
                <wp:cNvGraphicFramePr/>
                <a:graphic xmlns:a="http://schemas.openxmlformats.org/drawingml/2006/main">
                  <a:graphicData uri="http://schemas.microsoft.com/office/word/2010/wordprocessingShape">
                    <wps:wsp>
                      <wps:cNvCnPr/>
                      <wps:spPr>
                        <a:xfrm>
                          <a:off x="0" y="0"/>
                          <a:ext cx="6416168" cy="8129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D851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4.3pt" to="474.35pt,6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" strokecolor="#4472c4 [3204]" strokeweight=".5pt">
                <v:stroke joinstyle="miter"/>
              </v:line>
            </w:pict>
          </mc:Fallback>
        </mc:AlternateContent>
      </w:r>
    </w:p>
    <w:p w14:paraId="516B5A95" w14:textId="77777777" w:rsidR="00B92E00" w:rsidRDefault="00B92E00">
      <w:pPr>
        <w:widowControl/>
        <w:spacing w:after="120"/>
        <w:jc w:val="center"/>
        <w:rPr>
          <w:rFonts w:ascii="Aptos" w:eastAsia="Aptos" w:hAnsi="Aptos" w:cs="Aptos"/>
          <w:sz w:val="22"/>
        </w:rPr>
      </w:pPr>
    </w:p>
    <w:p w14:paraId="1E7EEAD6" w14:textId="77777777" w:rsidR="00B92E00" w:rsidRDefault="00B92E00">
      <w:pPr>
        <w:spacing w:line="312" w:lineRule="auto"/>
        <w:jc w:val="center"/>
        <w:rPr>
          <w:rFonts w:ascii="Times New Roman" w:eastAsia="Times New Roman" w:hAnsi="Times New Roman" w:cs="Times New Roman"/>
          <w:b/>
          <w:sz w:val="24"/>
        </w:rPr>
      </w:pPr>
    </w:p>
    <w:p w14:paraId="0603CC04" w14:textId="77777777" w:rsidR="00B92E00" w:rsidRDefault="00B92E00">
      <w:pPr>
        <w:spacing w:line="312" w:lineRule="auto"/>
        <w:jc w:val="center"/>
        <w:rPr>
          <w:rFonts w:ascii="Times New Roman" w:eastAsia="Times New Roman" w:hAnsi="Times New Roman" w:cs="Times New Roman"/>
          <w:b/>
          <w:sz w:val="24"/>
        </w:rPr>
      </w:pPr>
    </w:p>
    <w:p w14:paraId="5AB678BD" w14:textId="77777777" w:rsidR="00B92E00" w:rsidRDefault="00B92E00">
      <w:pPr>
        <w:spacing w:line="312" w:lineRule="auto"/>
        <w:jc w:val="center"/>
        <w:rPr>
          <w:rFonts w:ascii="Times New Roman" w:eastAsia="Times New Roman" w:hAnsi="Times New Roman" w:cs="Times New Roman"/>
          <w:b/>
          <w:sz w:val="24"/>
        </w:rPr>
      </w:pPr>
    </w:p>
    <w:p w14:paraId="2542C8D9" w14:textId="77777777" w:rsidR="00B92E00" w:rsidRDefault="00B92E00">
      <w:pPr>
        <w:spacing w:line="312" w:lineRule="auto"/>
        <w:jc w:val="center"/>
        <w:rPr>
          <w:rFonts w:ascii="Times New Roman" w:eastAsia="Times New Roman" w:hAnsi="Times New Roman" w:cs="Times New Roman"/>
          <w:b/>
          <w:sz w:val="24"/>
        </w:rPr>
      </w:pPr>
    </w:p>
    <w:p w14:paraId="0E1FECAD" w14:textId="77777777" w:rsidR="00B92E00" w:rsidRDefault="00B92E00">
      <w:pPr>
        <w:spacing w:line="312" w:lineRule="auto"/>
        <w:jc w:val="center"/>
        <w:rPr>
          <w:rFonts w:ascii="Times New Roman" w:eastAsia="Times New Roman" w:hAnsi="Times New Roman" w:cs="Times New Roman"/>
          <w:b/>
          <w:sz w:val="24"/>
        </w:rPr>
      </w:pPr>
    </w:p>
    <w:p w14:paraId="79C75307" w14:textId="77777777" w:rsidR="00B92E00" w:rsidRDefault="00B92E00">
      <w:pPr>
        <w:spacing w:line="312" w:lineRule="auto"/>
        <w:jc w:val="center"/>
        <w:rPr>
          <w:rFonts w:ascii="Times New Roman" w:eastAsia="Times New Roman" w:hAnsi="Times New Roman" w:cs="Times New Roman"/>
          <w:b/>
          <w:sz w:val="24"/>
        </w:rPr>
      </w:pPr>
    </w:p>
    <w:p w14:paraId="6EC93DDC" w14:textId="77777777" w:rsidR="00B92E00" w:rsidRDefault="00B92E00">
      <w:pPr>
        <w:spacing w:line="312" w:lineRule="auto"/>
        <w:jc w:val="center"/>
        <w:rPr>
          <w:rFonts w:ascii="Times New Roman" w:eastAsia="Times New Roman" w:hAnsi="Times New Roman" w:cs="Times New Roman"/>
          <w:b/>
          <w:sz w:val="24"/>
        </w:rPr>
      </w:pPr>
    </w:p>
    <w:p w14:paraId="395706C0" w14:textId="77777777" w:rsidR="00B92E00" w:rsidRDefault="00B92E00">
      <w:pPr>
        <w:spacing w:line="312" w:lineRule="auto"/>
        <w:jc w:val="center"/>
        <w:rPr>
          <w:rFonts w:ascii="Times New Roman" w:eastAsia="Times New Roman" w:hAnsi="Times New Roman" w:cs="Times New Roman"/>
          <w:b/>
          <w:sz w:val="24"/>
        </w:rPr>
      </w:pPr>
    </w:p>
    <w:p w14:paraId="5AAAC7E5" w14:textId="77777777" w:rsidR="00B92E00" w:rsidRDefault="00B92E00">
      <w:pPr>
        <w:spacing w:line="312" w:lineRule="auto"/>
        <w:jc w:val="center"/>
        <w:rPr>
          <w:rFonts w:ascii="Times New Roman" w:eastAsia="Times New Roman" w:hAnsi="Times New Roman" w:cs="Times New Roman"/>
          <w:b/>
          <w:sz w:val="24"/>
        </w:rPr>
      </w:pPr>
    </w:p>
    <w:p w14:paraId="64C3755B" w14:textId="77777777" w:rsidR="00B92E00" w:rsidRDefault="00B92E00">
      <w:pPr>
        <w:spacing w:line="312" w:lineRule="auto"/>
        <w:jc w:val="center"/>
        <w:rPr>
          <w:rFonts w:ascii="Times New Roman" w:eastAsia="Times New Roman" w:hAnsi="Times New Roman" w:cs="Times New Roman"/>
          <w:b/>
          <w:sz w:val="24"/>
        </w:rPr>
      </w:pPr>
    </w:p>
    <w:p w14:paraId="397A03BE" w14:textId="77777777" w:rsidR="00B92E00" w:rsidRDefault="00B92E00">
      <w:pPr>
        <w:spacing w:line="312" w:lineRule="auto"/>
        <w:jc w:val="center"/>
        <w:rPr>
          <w:rFonts w:ascii="Times New Roman" w:eastAsia="Times New Roman" w:hAnsi="Times New Roman" w:cs="Times New Roman"/>
          <w:b/>
          <w:sz w:val="24"/>
        </w:rPr>
      </w:pPr>
    </w:p>
    <w:p w14:paraId="18EE6824" w14:textId="77777777" w:rsidR="00B92E00" w:rsidRDefault="00B92E00">
      <w:pPr>
        <w:spacing w:line="312" w:lineRule="auto"/>
        <w:jc w:val="center"/>
        <w:rPr>
          <w:rFonts w:ascii="Times New Roman" w:eastAsia="Times New Roman" w:hAnsi="Times New Roman" w:cs="Times New Roman"/>
          <w:b/>
          <w:sz w:val="24"/>
        </w:rPr>
      </w:pPr>
    </w:p>
    <w:p w14:paraId="0D1DF7EF" w14:textId="77777777" w:rsidR="00B92E00" w:rsidRDefault="00B92E00">
      <w:pPr>
        <w:spacing w:line="312" w:lineRule="auto"/>
        <w:jc w:val="center"/>
        <w:rPr>
          <w:rFonts w:ascii="Times New Roman" w:eastAsia="Times New Roman" w:hAnsi="Times New Roman" w:cs="Times New Roman"/>
          <w:b/>
          <w:sz w:val="24"/>
        </w:rPr>
      </w:pPr>
    </w:p>
    <w:p w14:paraId="51BD50E8" w14:textId="77777777" w:rsidR="00B92E00" w:rsidRDefault="00B92E00">
      <w:pPr>
        <w:spacing w:line="312" w:lineRule="auto"/>
        <w:jc w:val="center"/>
        <w:rPr>
          <w:rFonts w:ascii="Times New Roman" w:eastAsia="Times New Roman" w:hAnsi="Times New Roman" w:cs="Times New Roman"/>
          <w:b/>
          <w:sz w:val="24"/>
        </w:rPr>
      </w:pPr>
    </w:p>
    <w:p w14:paraId="66D5C040" w14:textId="77777777" w:rsidR="00B92E00" w:rsidRDefault="00B92E00">
      <w:pPr>
        <w:spacing w:line="312" w:lineRule="auto"/>
        <w:jc w:val="center"/>
        <w:rPr>
          <w:rFonts w:ascii="Times New Roman" w:eastAsia="Times New Roman" w:hAnsi="Times New Roman" w:cs="Times New Roman"/>
          <w:b/>
          <w:sz w:val="24"/>
        </w:rPr>
      </w:pPr>
    </w:p>
    <w:p w14:paraId="313D4DA3" w14:textId="77777777" w:rsidR="00B92E00" w:rsidRDefault="00B92E00">
      <w:pPr>
        <w:spacing w:line="312" w:lineRule="auto"/>
        <w:jc w:val="center"/>
        <w:rPr>
          <w:rFonts w:ascii="Times New Roman" w:eastAsia="Times New Roman" w:hAnsi="Times New Roman" w:cs="Times New Roman"/>
          <w:b/>
          <w:sz w:val="24"/>
        </w:rPr>
      </w:pPr>
    </w:p>
    <w:p w14:paraId="17D83FC2" w14:textId="77777777" w:rsidR="00B92E00" w:rsidRDefault="00B92E00">
      <w:pPr>
        <w:spacing w:line="312" w:lineRule="auto"/>
        <w:jc w:val="center"/>
        <w:rPr>
          <w:rFonts w:ascii="Times New Roman" w:eastAsia="Times New Roman" w:hAnsi="Times New Roman" w:cs="Times New Roman"/>
          <w:b/>
          <w:sz w:val="24"/>
        </w:rPr>
      </w:pPr>
    </w:p>
    <w:p w14:paraId="5E12AB46" w14:textId="77777777" w:rsidR="00B92E00" w:rsidRDefault="00B92E00">
      <w:pPr>
        <w:spacing w:line="312" w:lineRule="auto"/>
        <w:jc w:val="center"/>
        <w:rPr>
          <w:rFonts w:ascii="Times New Roman" w:eastAsia="Times New Roman" w:hAnsi="Times New Roman" w:cs="Times New Roman"/>
          <w:b/>
          <w:sz w:val="24"/>
        </w:rPr>
      </w:pPr>
    </w:p>
    <w:p w14:paraId="0D41864F" w14:textId="77777777" w:rsidR="00B92E00" w:rsidRDefault="00B92E00">
      <w:pPr>
        <w:spacing w:line="312" w:lineRule="auto"/>
        <w:jc w:val="center"/>
        <w:rPr>
          <w:rFonts w:ascii="Times New Roman" w:eastAsia="Times New Roman" w:hAnsi="Times New Roman" w:cs="Times New Roman"/>
          <w:b/>
          <w:sz w:val="24"/>
        </w:rPr>
      </w:pPr>
    </w:p>
    <w:p w14:paraId="25CA2B10" w14:textId="77777777" w:rsidR="00B92E00" w:rsidRDefault="00B92E00">
      <w:pPr>
        <w:spacing w:line="312" w:lineRule="auto"/>
        <w:jc w:val="center"/>
        <w:rPr>
          <w:rFonts w:ascii="Times New Roman" w:eastAsia="Times New Roman" w:hAnsi="Times New Roman" w:cs="Times New Roman"/>
          <w:b/>
          <w:sz w:val="24"/>
        </w:rPr>
      </w:pPr>
    </w:p>
    <w:p w14:paraId="57E2DEA6" w14:textId="77777777" w:rsidR="00B92E00" w:rsidRDefault="00B92E00">
      <w:pPr>
        <w:spacing w:line="312" w:lineRule="auto"/>
        <w:jc w:val="center"/>
        <w:rPr>
          <w:rFonts w:ascii="Times New Roman" w:eastAsia="Times New Roman" w:hAnsi="Times New Roman" w:cs="Times New Roman"/>
          <w:b/>
          <w:sz w:val="24"/>
        </w:rPr>
      </w:pPr>
    </w:p>
    <w:p w14:paraId="35847E57" w14:textId="77777777" w:rsidR="00B92E00" w:rsidRDefault="00B92E00">
      <w:pPr>
        <w:spacing w:line="312" w:lineRule="auto"/>
        <w:jc w:val="center"/>
        <w:rPr>
          <w:rFonts w:ascii="Times New Roman" w:eastAsia="Times New Roman" w:hAnsi="Times New Roman" w:cs="Times New Roman"/>
          <w:b/>
          <w:sz w:val="24"/>
        </w:rPr>
      </w:pPr>
    </w:p>
    <w:p w14:paraId="36EFA8FF" w14:textId="77777777" w:rsidR="00B92E00" w:rsidRDefault="00B92E00">
      <w:pPr>
        <w:spacing w:line="312" w:lineRule="auto"/>
        <w:jc w:val="center"/>
        <w:rPr>
          <w:rFonts w:ascii="Times New Roman" w:eastAsia="Times New Roman" w:hAnsi="Times New Roman" w:cs="Times New Roman"/>
          <w:b/>
          <w:sz w:val="24"/>
        </w:rPr>
      </w:pPr>
    </w:p>
    <w:p w14:paraId="23330CDD" w14:textId="77777777" w:rsidR="00B92E00" w:rsidRDefault="00B92E00">
      <w:pPr>
        <w:spacing w:line="312" w:lineRule="auto"/>
        <w:jc w:val="center"/>
        <w:rPr>
          <w:rFonts w:ascii="Times New Roman" w:eastAsia="Times New Roman" w:hAnsi="Times New Roman" w:cs="Times New Roman"/>
          <w:b/>
          <w:sz w:val="24"/>
        </w:rPr>
      </w:pPr>
    </w:p>
    <w:p w14:paraId="78814609" w14:textId="77777777" w:rsidR="00B92E00" w:rsidRDefault="00B92E00">
      <w:pPr>
        <w:spacing w:line="312" w:lineRule="auto"/>
        <w:jc w:val="center"/>
        <w:rPr>
          <w:rFonts w:ascii="Times New Roman" w:eastAsia="Times New Roman" w:hAnsi="Times New Roman" w:cs="Times New Roman"/>
          <w:b/>
          <w:sz w:val="24"/>
        </w:rPr>
      </w:pPr>
    </w:p>
    <w:p w14:paraId="1268B99D" w14:textId="77777777" w:rsidR="00B92E00" w:rsidRDefault="00B92E00">
      <w:pPr>
        <w:spacing w:line="312" w:lineRule="auto"/>
        <w:jc w:val="center"/>
        <w:rPr>
          <w:rFonts w:ascii="Times New Roman" w:eastAsia="Times New Roman" w:hAnsi="Times New Roman" w:cs="Times New Roman"/>
          <w:b/>
          <w:sz w:val="24"/>
        </w:rPr>
      </w:pPr>
    </w:p>
    <w:p w14:paraId="56A576B4" w14:textId="77777777" w:rsidR="00B92E00" w:rsidRDefault="00B92E00">
      <w:pPr>
        <w:spacing w:line="312" w:lineRule="auto"/>
        <w:jc w:val="center"/>
        <w:rPr>
          <w:rFonts w:ascii="Times New Roman" w:eastAsia="Times New Roman" w:hAnsi="Times New Roman" w:cs="Times New Roman"/>
          <w:b/>
          <w:sz w:val="24"/>
        </w:rPr>
      </w:pPr>
    </w:p>
    <w:p w14:paraId="24C7B9D9" w14:textId="77777777" w:rsidR="00B92E00" w:rsidRDefault="00B92E00">
      <w:pPr>
        <w:spacing w:line="312" w:lineRule="auto"/>
        <w:jc w:val="center"/>
        <w:rPr>
          <w:b/>
          <w:sz w:val="24"/>
        </w:rPr>
      </w:pPr>
    </w:p>
    <w:p w14:paraId="1D31873C" w14:textId="77777777" w:rsidR="00B92E00" w:rsidRDefault="00B92E00">
      <w:pPr>
        <w:spacing w:line="312" w:lineRule="auto"/>
        <w:jc w:val="center"/>
        <w:rPr>
          <w:b/>
          <w:sz w:val="24"/>
        </w:rPr>
      </w:pPr>
    </w:p>
    <w:p w14:paraId="101DD4A1" w14:textId="77777777" w:rsidR="00F23F23" w:rsidRDefault="00F23F23">
      <w:pPr>
        <w:spacing w:line="312" w:lineRule="auto"/>
        <w:jc w:val="center"/>
        <w:rPr>
          <w:b/>
          <w:sz w:val="24"/>
        </w:rPr>
      </w:pPr>
    </w:p>
    <w:p w14:paraId="6372D112" w14:textId="77777777" w:rsidR="00B92E00" w:rsidRDefault="00B92E00">
      <w:pPr>
        <w:spacing w:line="312" w:lineRule="auto"/>
        <w:jc w:val="center"/>
        <w:rPr>
          <w:b/>
          <w:sz w:val="24"/>
        </w:rPr>
      </w:pPr>
    </w:p>
    <w:p w14:paraId="46CB7C4D" w14:textId="77777777" w:rsidR="00B92E00" w:rsidRDefault="00F23F23">
      <w:pPr>
        <w:spacing w:line="312" w:lineRule="auto"/>
        <w:jc w:val="center"/>
        <w:rPr>
          <w:b/>
          <w:sz w:val="24"/>
        </w:rPr>
      </w:pPr>
      <w:r>
        <w:rPr>
          <w:b/>
          <w:sz w:val="24"/>
        </w:rPr>
        <w:lastRenderedPageBreak/>
        <w:t>ANEXO II</w:t>
      </w:r>
    </w:p>
    <w:p w14:paraId="076C6ADF" w14:textId="77777777" w:rsidR="00B92E00" w:rsidRDefault="00B92E00">
      <w:pPr>
        <w:spacing w:line="312" w:lineRule="auto"/>
        <w:jc w:val="both"/>
        <w:rPr>
          <w:rFonts w:ascii="Times New Roman" w:eastAsia="Times New Roman" w:hAnsi="Times New Roman" w:cs="Times New Roman"/>
          <w:sz w:val="24"/>
        </w:rPr>
      </w:pPr>
    </w:p>
    <w:p w14:paraId="654C98C5" w14:textId="77777777" w:rsidR="00B92E00" w:rsidRDefault="00F23F23">
      <w:pPr>
        <w:widowControl/>
        <w:spacing w:line="312" w:lineRule="auto"/>
        <w:jc w:val="center"/>
        <w:rPr>
          <w:b/>
          <w:sz w:val="24"/>
        </w:rPr>
      </w:pPr>
      <w:r>
        <w:rPr>
          <w:b/>
          <w:sz w:val="24"/>
        </w:rPr>
        <w:t>DOS REPRESENTANTES E DAS VIAS DE COMUNICAÇÃO</w:t>
      </w:r>
    </w:p>
    <w:p w14:paraId="468D9A67" w14:textId="77777777" w:rsidR="00B92E00" w:rsidRDefault="00B92E0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B92E00" w14:paraId="4A4BF48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1693D48"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D60C127"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290" w:type="dxa"/>
            <w:gridSpan w:val="2"/>
            <w:tcBorders>
              <w:top w:val="single" w:sz="4" w:space="0" w:color="000000"/>
              <w:left w:val="single" w:sz="4" w:space="0" w:color="000000"/>
              <w:bottom w:val="single" w:sz="4" w:space="0" w:color="000000"/>
              <w:right w:val="single" w:sz="4" w:space="0" w:color="000000"/>
            </w:tcBorders>
          </w:tcPr>
          <w:p w14:paraId="03DEF8BF" w14:textId="77777777" w:rsidR="00B92E00" w:rsidRDefault="00F23F2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BF9695E" w14:textId="77777777" w:rsidR="00B92E00" w:rsidRDefault="00F23F2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30</w:t>
            </w:r>
          </w:p>
        </w:tc>
      </w:tr>
      <w:tr w:rsidR="00B92E00" w14:paraId="6BB9B5D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F15794" w14:textId="77777777" w:rsidR="00B92E00" w:rsidRDefault="00F23F23">
            <w:pPr>
              <w:widowControl/>
              <w:spacing w:line="312" w:lineRule="auto"/>
              <w:jc w:val="both"/>
              <w:rPr>
                <w:b/>
                <w:sz w:val="16"/>
                <w:shd w:val="clear" w:color="auto" w:fill="FFFFFF"/>
              </w:rPr>
            </w:pPr>
            <w:r>
              <w:rPr>
                <w:b/>
                <w:sz w:val="16"/>
                <w:shd w:val="clear" w:color="auto" w:fill="FFFFFF"/>
              </w:rPr>
              <w:t>DADOS DA EMPRESA</w:t>
            </w:r>
          </w:p>
        </w:tc>
      </w:tr>
      <w:tr w:rsidR="00B92E00" w14:paraId="7DF0CDA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82A4BE" w14:textId="77777777" w:rsidR="00B92E00" w:rsidRDefault="00F23F23">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04F6F58D"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36E49D" w14:textId="77777777" w:rsidR="00B92E00" w:rsidRDefault="00F23F2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01ED0BF8"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01958C0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A0E9874" w14:textId="77777777" w:rsidR="00B92E00" w:rsidRDefault="00F23F2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CFB4C45"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A9BA67"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D60B1E5"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3F9B592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2A1A32" w14:textId="77777777" w:rsidR="00B92E00" w:rsidRDefault="00F23F2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73BE3B5" w14:textId="77777777" w:rsidR="00B92E00" w:rsidRDefault="00B92E00">
            <w:pPr>
              <w:widowControl/>
              <w:spacing w:line="312" w:lineRule="auto"/>
              <w:jc w:val="both"/>
              <w:rPr>
                <w:sz w:val="16"/>
              </w:rPr>
            </w:pPr>
          </w:p>
        </w:tc>
      </w:tr>
      <w:tr w:rsidR="00B92E00" w14:paraId="69271F1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5B7915F" w14:textId="77777777" w:rsidR="00B92E00" w:rsidRDefault="00F23F2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E50B471"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013B040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CE1104C" w14:textId="77777777" w:rsidR="00B92E00" w:rsidRDefault="00F23F23">
            <w:pPr>
              <w:widowControl/>
              <w:spacing w:line="312" w:lineRule="auto"/>
              <w:jc w:val="both"/>
              <w:rPr>
                <w:b/>
                <w:sz w:val="16"/>
              </w:rPr>
            </w:pPr>
            <w:r>
              <w:rPr>
                <w:b/>
                <w:sz w:val="16"/>
              </w:rPr>
              <w:t>DADOS DO REPRESENTANTE LEGAL – COM PODERES PARA ASSINAR O CONTRATO</w:t>
            </w:r>
          </w:p>
        </w:tc>
      </w:tr>
      <w:tr w:rsidR="00B92E00" w14:paraId="7BD2378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01596BE" w14:textId="77777777" w:rsidR="00B92E00" w:rsidRDefault="00F23F2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6744E4F1"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90FE8C3"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2615A4E"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2E00827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AA9240A" w14:textId="77777777" w:rsidR="00B92E00" w:rsidRDefault="00F23F2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5D85FFC"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8E723E8"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6596190"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1C452D6B"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6499EF10" w14:textId="77777777" w:rsidR="00B92E00" w:rsidRDefault="00F23F2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0751EDE"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82DED43"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4F3E92E"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33A4FAD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4EC1756" w14:textId="77777777" w:rsidR="00B92E00" w:rsidRDefault="00F23F2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047F594" w14:textId="77777777" w:rsidR="00B92E00" w:rsidRDefault="00B92E00">
            <w:pPr>
              <w:widowControl/>
              <w:spacing w:line="312" w:lineRule="auto"/>
              <w:jc w:val="both"/>
              <w:rPr>
                <w:sz w:val="16"/>
              </w:rPr>
            </w:pPr>
          </w:p>
        </w:tc>
      </w:tr>
      <w:tr w:rsidR="00B92E00" w14:paraId="05AD016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B387BB6" w14:textId="77777777" w:rsidR="00B92E00" w:rsidRDefault="00F23F2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0EED6A3"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F6FEAF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91AE218" w14:textId="77777777" w:rsidR="00B92E00" w:rsidRDefault="00F23F2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7609638"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5033FC6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394D820" w14:textId="77777777" w:rsidR="00B92E00" w:rsidRDefault="00F23F23">
            <w:pPr>
              <w:widowControl/>
              <w:spacing w:line="312" w:lineRule="auto"/>
              <w:jc w:val="both"/>
              <w:rPr>
                <w:b/>
                <w:sz w:val="16"/>
              </w:rPr>
            </w:pPr>
            <w:r>
              <w:rPr>
                <w:b/>
                <w:sz w:val="16"/>
              </w:rPr>
              <w:t>DADOS DO PREPOSTO – RESPONSÁVEL PELA EXECUÇÃO DO CONTRATO</w:t>
            </w:r>
          </w:p>
        </w:tc>
      </w:tr>
      <w:tr w:rsidR="00B92E00" w14:paraId="68F75E6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56788EF" w14:textId="77777777" w:rsidR="00B92E00" w:rsidRDefault="00F23F2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FFD2087"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D59D81"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A083C20"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30784BB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4EE94C0" w14:textId="77777777" w:rsidR="00B92E00" w:rsidRDefault="00F23F2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FCD6E13"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704D780"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FCC0212"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1BAEE72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1FCDFBB" w14:textId="77777777" w:rsidR="00B92E00" w:rsidRDefault="00F23F2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2D1FCA46"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9FA1E4"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2128618"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6100135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FE702B0" w14:textId="77777777" w:rsidR="00B92E00" w:rsidRDefault="00F23F2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C5EEEE7" w14:textId="77777777" w:rsidR="00B92E00" w:rsidRDefault="00B92E00">
            <w:pPr>
              <w:widowControl/>
              <w:spacing w:line="312" w:lineRule="auto"/>
              <w:jc w:val="both"/>
              <w:rPr>
                <w:sz w:val="16"/>
              </w:rPr>
            </w:pPr>
          </w:p>
        </w:tc>
      </w:tr>
      <w:tr w:rsidR="00B92E00" w14:paraId="21BE201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AF3FC4D" w14:textId="77777777" w:rsidR="00B92E00" w:rsidRDefault="00F23F2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D22F92D"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56DFF0A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5E11B86" w14:textId="77777777" w:rsidR="00B92E00" w:rsidRDefault="00F23F2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7E99401"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174746D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1F63DF" w14:textId="77777777" w:rsidR="00B92E00" w:rsidRDefault="00F23F23">
            <w:pPr>
              <w:widowControl/>
              <w:spacing w:line="312" w:lineRule="auto"/>
              <w:jc w:val="both"/>
              <w:rPr>
                <w:b/>
                <w:sz w:val="16"/>
              </w:rPr>
            </w:pPr>
            <w:r>
              <w:rPr>
                <w:b/>
                <w:sz w:val="16"/>
              </w:rPr>
              <w:t>DADOS PARA ENCAMINHAR CORRESPONDÊNCIA ELETRÔNICA</w:t>
            </w:r>
          </w:p>
        </w:tc>
      </w:tr>
      <w:tr w:rsidR="00B92E00" w14:paraId="712C8CF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47678DC" w14:textId="77777777" w:rsidR="00B92E00" w:rsidRDefault="00F23F23">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70074AF6" w14:textId="77777777" w:rsidR="00B92E00" w:rsidRDefault="00F23F23">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62D3C4AA" w14:textId="77777777" w:rsidR="00B92E00" w:rsidRDefault="00F23F23">
            <w:pPr>
              <w:widowControl/>
              <w:spacing w:line="312" w:lineRule="auto"/>
              <w:jc w:val="both"/>
              <w:rPr>
                <w:b/>
                <w:sz w:val="16"/>
                <w:u w:val="single"/>
              </w:rPr>
            </w:pPr>
            <w:r>
              <w:rPr>
                <w:b/>
                <w:sz w:val="16"/>
                <w:u w:val="single"/>
              </w:rPr>
              <w:t>TELEFONE</w:t>
            </w:r>
          </w:p>
        </w:tc>
      </w:tr>
      <w:tr w:rsidR="00B92E00" w14:paraId="41A6F7F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529C0F1"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DDBC148"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292B7EE"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28F0458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D834B52"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0ED500B"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B24AC3B"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6DF1026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4A8FE34"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22CCB6A"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B844FAB"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939CA5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1F60B7D"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723A27C"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D1D5459"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05671FD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14A760"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865EF0F"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990DC7B"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E0FE84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03D6E0B"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FB38E43"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6657A42"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20B21C8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34DDAE1" w14:textId="77777777" w:rsidR="00B92E00" w:rsidRDefault="00B92E0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CD2DEB3" w14:textId="77777777" w:rsidR="00B92E00" w:rsidRDefault="00B92E0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0B6679E" w14:textId="77777777" w:rsidR="00B92E00" w:rsidRDefault="00B92E00">
            <w:pPr>
              <w:widowControl/>
              <w:spacing w:line="312" w:lineRule="auto"/>
              <w:jc w:val="both"/>
              <w:rPr>
                <w:rFonts w:ascii="Times New Roman" w:eastAsia="Times New Roman" w:hAnsi="Times New Roman" w:cs="Times New Roman"/>
                <w:sz w:val="16"/>
              </w:rPr>
            </w:pPr>
          </w:p>
        </w:tc>
      </w:tr>
    </w:tbl>
    <w:p w14:paraId="6BFC16F7" w14:textId="77777777" w:rsidR="00B92E00" w:rsidRDefault="00B92E00">
      <w:pPr>
        <w:widowControl/>
        <w:spacing w:line="312" w:lineRule="auto"/>
        <w:jc w:val="both"/>
        <w:rPr>
          <w:rFonts w:ascii="Times New Roman" w:eastAsia="Times New Roman" w:hAnsi="Times New Roman" w:cs="Times New Roman"/>
          <w:sz w:val="24"/>
        </w:rPr>
      </w:pPr>
    </w:p>
    <w:p w14:paraId="4109F1F9" w14:textId="77777777" w:rsidR="00B92E00" w:rsidRDefault="00F23F2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3594BB31" w14:textId="77777777" w:rsidR="00B92E00" w:rsidRDefault="00F23F23">
      <w:pPr>
        <w:widowControl/>
        <w:spacing w:after="160" w:line="312" w:lineRule="auto"/>
        <w:jc w:val="both"/>
        <w:rPr>
          <w:sz w:val="24"/>
        </w:rPr>
      </w:pPr>
      <w:r>
        <w:rPr>
          <w:sz w:val="24"/>
        </w:rPr>
        <w:t>Local e Data.</w:t>
      </w:r>
    </w:p>
    <w:p w14:paraId="25DE298F" w14:textId="77777777" w:rsidR="00B92E00" w:rsidRDefault="00F23F23">
      <w:pPr>
        <w:widowControl/>
        <w:spacing w:after="160" w:line="312" w:lineRule="auto"/>
        <w:jc w:val="both"/>
        <w:rPr>
          <w:b/>
          <w:sz w:val="24"/>
        </w:rPr>
      </w:pPr>
      <w:r>
        <w:rPr>
          <w:b/>
          <w:sz w:val="24"/>
        </w:rPr>
        <w:t>_____________________________________</w:t>
      </w:r>
    </w:p>
    <w:p w14:paraId="56ED15DC" w14:textId="77777777" w:rsidR="00B92E00" w:rsidRDefault="00F23F23">
      <w:pPr>
        <w:widowControl/>
        <w:spacing w:after="160" w:line="312" w:lineRule="auto"/>
        <w:jc w:val="both"/>
        <w:rPr>
          <w:b/>
          <w:sz w:val="24"/>
        </w:rPr>
      </w:pPr>
      <w:r>
        <w:rPr>
          <w:b/>
          <w:sz w:val="24"/>
        </w:rPr>
        <w:t>Representante Legal</w:t>
      </w:r>
    </w:p>
    <w:p w14:paraId="606C7AA0" w14:textId="77777777" w:rsidR="00B92E00" w:rsidRDefault="00F23F23">
      <w:pPr>
        <w:widowControl/>
        <w:spacing w:line="312" w:lineRule="auto"/>
        <w:jc w:val="center"/>
        <w:rPr>
          <w:b/>
          <w:sz w:val="24"/>
        </w:rPr>
      </w:pPr>
      <w:r>
        <w:rPr>
          <w:b/>
          <w:sz w:val="24"/>
        </w:rPr>
        <w:lastRenderedPageBreak/>
        <w:t>ANEXO III</w:t>
      </w:r>
    </w:p>
    <w:p w14:paraId="3CA946EF" w14:textId="77777777" w:rsidR="00B92E00" w:rsidRDefault="00F23F23">
      <w:pPr>
        <w:widowControl/>
        <w:spacing w:line="312" w:lineRule="auto"/>
        <w:jc w:val="center"/>
        <w:rPr>
          <w:b/>
          <w:sz w:val="24"/>
        </w:rPr>
      </w:pPr>
      <w:r>
        <w:rPr>
          <w:b/>
          <w:sz w:val="24"/>
        </w:rPr>
        <w:t>Da solicitação de direito de preferência de contratação às empresas enquadradas como microempresa ou empresa de pequeno porte</w:t>
      </w:r>
    </w:p>
    <w:p w14:paraId="45130D80" w14:textId="77777777" w:rsidR="00B92E00" w:rsidRDefault="00B92E00">
      <w:pPr>
        <w:widowControl/>
        <w:spacing w:line="312" w:lineRule="auto"/>
        <w:jc w:val="both"/>
        <w:rPr>
          <w:rFonts w:ascii="Times New Roman" w:eastAsia="Times New Roman" w:hAnsi="Times New Roman" w:cs="Times New Roman"/>
          <w:sz w:val="24"/>
        </w:rPr>
      </w:pPr>
    </w:p>
    <w:p w14:paraId="06F9B6B4" w14:textId="77777777" w:rsidR="00B92E00" w:rsidRDefault="00F23F2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34E2CAA5" w14:textId="77777777" w:rsidR="00B92E00" w:rsidRDefault="00B92E00">
      <w:pPr>
        <w:widowControl/>
        <w:spacing w:line="312" w:lineRule="auto"/>
        <w:jc w:val="both"/>
        <w:rPr>
          <w:rFonts w:ascii="Times New Roman" w:eastAsia="Times New Roman" w:hAnsi="Times New Roman" w:cs="Times New Roman"/>
          <w:sz w:val="24"/>
        </w:rPr>
      </w:pPr>
    </w:p>
    <w:p w14:paraId="7B84D8B4" w14:textId="77777777" w:rsidR="00B92E00" w:rsidRDefault="00F23F23">
      <w:pPr>
        <w:widowControl/>
        <w:spacing w:line="312" w:lineRule="auto"/>
        <w:jc w:val="center"/>
        <w:rPr>
          <w:b/>
          <w:sz w:val="24"/>
        </w:rPr>
      </w:pPr>
      <w:r>
        <w:rPr>
          <w:b/>
          <w:sz w:val="24"/>
        </w:rPr>
        <w:t>SOLICITAÇÃO DE DIREITO DE PREFERÊNCIA DE CONTRATAÇÃO</w:t>
      </w:r>
    </w:p>
    <w:p w14:paraId="327A7D82" w14:textId="77777777" w:rsidR="00B92E00" w:rsidRDefault="00F23F23">
      <w:pPr>
        <w:widowControl/>
        <w:spacing w:line="312" w:lineRule="auto"/>
        <w:jc w:val="center"/>
        <w:rPr>
          <w:b/>
          <w:sz w:val="24"/>
        </w:rPr>
      </w:pPr>
      <w:r>
        <w:rPr>
          <w:b/>
          <w:sz w:val="24"/>
        </w:rPr>
        <w:t>(Para microempresas e empresas de pequeno porte)</w:t>
      </w:r>
    </w:p>
    <w:p w14:paraId="202DB17B" w14:textId="77777777" w:rsidR="00B92E00" w:rsidRDefault="00B92E0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2E00" w14:paraId="3CBB7E8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3FE7994"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48AD798"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290" w:type="dxa"/>
            <w:gridSpan w:val="2"/>
            <w:tcBorders>
              <w:top w:val="single" w:sz="4" w:space="0" w:color="000000"/>
              <w:left w:val="single" w:sz="4" w:space="0" w:color="000000"/>
              <w:bottom w:val="single" w:sz="4" w:space="0" w:color="000000"/>
              <w:right w:val="single" w:sz="4" w:space="0" w:color="000000"/>
            </w:tcBorders>
          </w:tcPr>
          <w:p w14:paraId="7D7D97DD" w14:textId="77777777" w:rsidR="00B92E00" w:rsidRDefault="00F23F2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637FB96" w14:textId="77777777" w:rsidR="00B92E00" w:rsidRDefault="00F23F2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30</w:t>
            </w:r>
          </w:p>
        </w:tc>
      </w:tr>
      <w:tr w:rsidR="00B92E00" w14:paraId="08D4F29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FF22DD3" w14:textId="77777777" w:rsidR="00B92E00" w:rsidRDefault="00F23F23">
            <w:pPr>
              <w:widowControl/>
              <w:spacing w:line="312" w:lineRule="auto"/>
              <w:jc w:val="both"/>
              <w:rPr>
                <w:b/>
                <w:sz w:val="16"/>
                <w:shd w:val="clear" w:color="auto" w:fill="FFFFFF"/>
              </w:rPr>
            </w:pPr>
            <w:r>
              <w:rPr>
                <w:b/>
                <w:sz w:val="16"/>
                <w:shd w:val="clear" w:color="auto" w:fill="FFFFFF"/>
              </w:rPr>
              <w:t>DADOS DA EMPRESA</w:t>
            </w:r>
          </w:p>
        </w:tc>
      </w:tr>
      <w:tr w:rsidR="00B92E00" w14:paraId="3D0ECAD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6C275B" w14:textId="77777777" w:rsidR="00B92E00" w:rsidRDefault="00F23F2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C2EC25A"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E2A692" w14:textId="77777777" w:rsidR="00B92E00" w:rsidRDefault="00F23F2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2A1D31DE"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52E3A6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B87A477"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DBD62B1"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57FE4B7"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675EDBD"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36C2391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983A451" w14:textId="77777777" w:rsidR="00B92E00" w:rsidRDefault="00F23F2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A43668E" w14:textId="77777777" w:rsidR="00B92E00" w:rsidRDefault="00B92E00">
            <w:pPr>
              <w:widowControl/>
              <w:spacing w:line="312" w:lineRule="auto"/>
              <w:jc w:val="both"/>
              <w:rPr>
                <w:sz w:val="16"/>
              </w:rPr>
            </w:pPr>
          </w:p>
        </w:tc>
      </w:tr>
      <w:tr w:rsidR="00B92E00" w14:paraId="461D9E5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150996" w14:textId="77777777" w:rsidR="00B92E00" w:rsidRDefault="00F23F23">
            <w:pPr>
              <w:widowControl/>
              <w:spacing w:line="312" w:lineRule="auto"/>
              <w:jc w:val="both"/>
              <w:rPr>
                <w:b/>
                <w:sz w:val="16"/>
              </w:rPr>
            </w:pPr>
            <w:r>
              <w:rPr>
                <w:b/>
                <w:sz w:val="16"/>
              </w:rPr>
              <w:t>DADOS DO REPRESENTANTE LEGAL</w:t>
            </w:r>
          </w:p>
        </w:tc>
      </w:tr>
      <w:tr w:rsidR="00B92E00" w14:paraId="42E6D76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50BAE2" w14:textId="77777777" w:rsidR="00B92E00" w:rsidRDefault="00F23F2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91E684A"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E939FD9"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0680DD0"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73B29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CE35BE5" w14:textId="77777777" w:rsidR="00B92E00" w:rsidRDefault="00F23F2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9493E3A"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E50F55"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38A2F08"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6F8F8B0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3A7E3C3"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AD99B11"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91E8BE2"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3E91321"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525DE0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0D5E55B" w14:textId="77777777" w:rsidR="00B92E00" w:rsidRDefault="00F23F2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8CCD575" w14:textId="77777777" w:rsidR="00B92E00" w:rsidRDefault="00B92E00">
            <w:pPr>
              <w:widowControl/>
              <w:spacing w:line="312" w:lineRule="auto"/>
              <w:jc w:val="both"/>
              <w:rPr>
                <w:sz w:val="16"/>
              </w:rPr>
            </w:pPr>
          </w:p>
        </w:tc>
      </w:tr>
    </w:tbl>
    <w:p w14:paraId="58C32A99" w14:textId="77777777" w:rsidR="00B92E00" w:rsidRDefault="00B92E00">
      <w:pPr>
        <w:widowControl/>
        <w:spacing w:line="312" w:lineRule="auto"/>
        <w:jc w:val="both"/>
        <w:rPr>
          <w:rFonts w:ascii="Times New Roman" w:eastAsia="Times New Roman" w:hAnsi="Times New Roman" w:cs="Times New Roman"/>
          <w:sz w:val="24"/>
        </w:rPr>
      </w:pPr>
    </w:p>
    <w:p w14:paraId="5246260B" w14:textId="77777777" w:rsidR="00B92E00" w:rsidRDefault="00B92E00">
      <w:pPr>
        <w:widowControl/>
        <w:spacing w:line="312" w:lineRule="auto"/>
        <w:jc w:val="both"/>
        <w:rPr>
          <w:rFonts w:ascii="Times New Roman" w:eastAsia="Times New Roman" w:hAnsi="Times New Roman" w:cs="Times New Roman"/>
          <w:sz w:val="24"/>
        </w:rPr>
      </w:pPr>
    </w:p>
    <w:p w14:paraId="682E5480" w14:textId="77777777" w:rsidR="00B92E00" w:rsidRDefault="00F23F2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546CB0E7" w14:textId="77777777" w:rsidR="00B92E00" w:rsidRDefault="00F23F23">
      <w:pPr>
        <w:widowControl/>
        <w:spacing w:after="160" w:line="312" w:lineRule="auto"/>
        <w:jc w:val="center"/>
        <w:rPr>
          <w:sz w:val="24"/>
        </w:rPr>
      </w:pPr>
      <w:r>
        <w:rPr>
          <w:sz w:val="24"/>
        </w:rPr>
        <w:t>Local e Data.</w:t>
      </w:r>
    </w:p>
    <w:p w14:paraId="68CB782A" w14:textId="77777777" w:rsidR="00B92E00" w:rsidRDefault="00B92E00">
      <w:pPr>
        <w:widowControl/>
        <w:spacing w:line="312" w:lineRule="auto"/>
        <w:jc w:val="center"/>
        <w:rPr>
          <w:rFonts w:ascii="Times New Roman" w:eastAsia="Times New Roman" w:hAnsi="Times New Roman" w:cs="Times New Roman"/>
          <w:sz w:val="24"/>
        </w:rPr>
      </w:pPr>
    </w:p>
    <w:p w14:paraId="60CDD2D3" w14:textId="77777777" w:rsidR="00B92E00" w:rsidRDefault="00F23F23">
      <w:pPr>
        <w:widowControl/>
        <w:spacing w:after="160" w:line="312" w:lineRule="auto"/>
        <w:jc w:val="center"/>
        <w:rPr>
          <w:b/>
          <w:sz w:val="24"/>
        </w:rPr>
      </w:pPr>
      <w:r>
        <w:rPr>
          <w:b/>
          <w:sz w:val="24"/>
        </w:rPr>
        <w:t>_____________________________________</w:t>
      </w:r>
    </w:p>
    <w:p w14:paraId="531DD440" w14:textId="77777777" w:rsidR="00B92E00" w:rsidRDefault="00F23F23">
      <w:pPr>
        <w:widowControl/>
        <w:spacing w:after="160" w:line="312" w:lineRule="auto"/>
        <w:jc w:val="center"/>
        <w:rPr>
          <w:b/>
          <w:sz w:val="24"/>
        </w:rPr>
      </w:pPr>
      <w:r>
        <w:rPr>
          <w:b/>
          <w:sz w:val="24"/>
        </w:rPr>
        <w:t>Representante Legal</w:t>
      </w:r>
    </w:p>
    <w:p w14:paraId="3A646ECC" w14:textId="77777777" w:rsidR="00B92E00" w:rsidRDefault="00B92E00">
      <w:pPr>
        <w:widowControl/>
        <w:spacing w:after="160" w:line="312" w:lineRule="auto"/>
        <w:jc w:val="center"/>
        <w:rPr>
          <w:rFonts w:ascii="Times New Roman" w:eastAsia="Times New Roman" w:hAnsi="Times New Roman" w:cs="Times New Roman"/>
          <w:b/>
          <w:sz w:val="24"/>
        </w:rPr>
      </w:pPr>
    </w:p>
    <w:p w14:paraId="39FB4FE4" w14:textId="77777777" w:rsidR="00B92E00" w:rsidRDefault="00B92E00">
      <w:pPr>
        <w:widowControl/>
        <w:spacing w:after="160" w:line="312" w:lineRule="auto"/>
        <w:jc w:val="center"/>
        <w:rPr>
          <w:rFonts w:ascii="Times New Roman" w:eastAsia="Times New Roman" w:hAnsi="Times New Roman" w:cs="Times New Roman"/>
          <w:b/>
          <w:sz w:val="24"/>
        </w:rPr>
      </w:pPr>
    </w:p>
    <w:p w14:paraId="7934B81D" w14:textId="77777777" w:rsidR="00B92E00" w:rsidRDefault="00B92E00">
      <w:pPr>
        <w:widowControl/>
        <w:spacing w:after="160" w:line="312" w:lineRule="auto"/>
        <w:jc w:val="center"/>
        <w:rPr>
          <w:rFonts w:ascii="Times New Roman" w:eastAsia="Times New Roman" w:hAnsi="Times New Roman" w:cs="Times New Roman"/>
          <w:b/>
          <w:sz w:val="24"/>
        </w:rPr>
      </w:pPr>
    </w:p>
    <w:p w14:paraId="76882C04" w14:textId="77777777" w:rsidR="00B92E00" w:rsidRDefault="00B92E00">
      <w:pPr>
        <w:widowControl/>
        <w:spacing w:after="160" w:line="312" w:lineRule="auto"/>
        <w:jc w:val="center"/>
        <w:rPr>
          <w:rFonts w:ascii="Times New Roman" w:eastAsia="Times New Roman" w:hAnsi="Times New Roman" w:cs="Times New Roman"/>
          <w:sz w:val="24"/>
        </w:rPr>
      </w:pPr>
    </w:p>
    <w:p w14:paraId="610D7C7A" w14:textId="77777777" w:rsidR="00B92E00" w:rsidRDefault="00F23F23">
      <w:pPr>
        <w:widowControl/>
        <w:spacing w:line="312" w:lineRule="auto"/>
        <w:jc w:val="center"/>
        <w:rPr>
          <w:b/>
          <w:sz w:val="24"/>
        </w:rPr>
      </w:pPr>
      <w:r>
        <w:rPr>
          <w:b/>
          <w:sz w:val="24"/>
        </w:rPr>
        <w:lastRenderedPageBreak/>
        <w:t>ANEXO III</w:t>
      </w:r>
    </w:p>
    <w:p w14:paraId="5D6D4B3B" w14:textId="77777777" w:rsidR="00B92E00" w:rsidRDefault="00F23F23">
      <w:pPr>
        <w:widowControl/>
        <w:spacing w:line="312" w:lineRule="auto"/>
        <w:jc w:val="center"/>
        <w:rPr>
          <w:b/>
          <w:sz w:val="24"/>
        </w:rPr>
      </w:pPr>
      <w:r>
        <w:rPr>
          <w:b/>
          <w:sz w:val="24"/>
        </w:rPr>
        <w:t>Da solicitação de direito de preferência de contratação às empresas enquadradas como microempresa ou empresa de pequeno porte</w:t>
      </w:r>
    </w:p>
    <w:p w14:paraId="44EBFA63" w14:textId="77777777" w:rsidR="00B92E00" w:rsidRDefault="00B92E00">
      <w:pPr>
        <w:widowControl/>
        <w:spacing w:line="312" w:lineRule="auto"/>
        <w:jc w:val="both"/>
        <w:rPr>
          <w:rFonts w:ascii="Times New Roman" w:eastAsia="Times New Roman" w:hAnsi="Times New Roman" w:cs="Times New Roman"/>
          <w:sz w:val="24"/>
        </w:rPr>
      </w:pPr>
    </w:p>
    <w:p w14:paraId="2BF18DA5" w14:textId="77777777" w:rsidR="00B92E00" w:rsidRDefault="00F23F2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6CD3B912" w14:textId="77777777" w:rsidR="00B92E00" w:rsidRDefault="00B92E00">
      <w:pPr>
        <w:widowControl/>
        <w:spacing w:line="312" w:lineRule="auto"/>
        <w:jc w:val="both"/>
        <w:rPr>
          <w:rFonts w:ascii="Times New Roman" w:eastAsia="Times New Roman" w:hAnsi="Times New Roman" w:cs="Times New Roman"/>
          <w:sz w:val="24"/>
        </w:rPr>
      </w:pPr>
    </w:p>
    <w:p w14:paraId="116FE858" w14:textId="77777777" w:rsidR="00B92E00" w:rsidRDefault="00F23F23">
      <w:pPr>
        <w:widowControl/>
        <w:spacing w:line="312" w:lineRule="auto"/>
        <w:jc w:val="center"/>
        <w:rPr>
          <w:b/>
          <w:sz w:val="24"/>
        </w:rPr>
      </w:pPr>
      <w:r>
        <w:rPr>
          <w:b/>
          <w:sz w:val="24"/>
        </w:rPr>
        <w:t>SOLICITAÇÃO DE DIREITO DE PREFERÊNCIA DE CONTRATAÇÃO</w:t>
      </w:r>
    </w:p>
    <w:p w14:paraId="0D3134BD" w14:textId="77777777" w:rsidR="00B92E00" w:rsidRDefault="00F23F23">
      <w:pPr>
        <w:widowControl/>
        <w:spacing w:line="312" w:lineRule="auto"/>
        <w:jc w:val="center"/>
        <w:rPr>
          <w:b/>
          <w:sz w:val="24"/>
        </w:rPr>
      </w:pPr>
      <w:r>
        <w:rPr>
          <w:b/>
          <w:sz w:val="24"/>
        </w:rPr>
        <w:t>(Para cooperativas)</w:t>
      </w:r>
    </w:p>
    <w:p w14:paraId="33C0F60D" w14:textId="77777777" w:rsidR="00B92E00" w:rsidRDefault="00B92E0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2E00" w14:paraId="7133F98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CAC1DD4" w14:textId="77777777" w:rsidR="00B92E00" w:rsidRDefault="00F23F2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200FDF8"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290" w:type="dxa"/>
            <w:gridSpan w:val="2"/>
            <w:tcBorders>
              <w:top w:val="single" w:sz="4" w:space="0" w:color="000000"/>
              <w:left w:val="single" w:sz="4" w:space="0" w:color="000000"/>
              <w:bottom w:val="single" w:sz="4" w:space="0" w:color="000000"/>
              <w:right w:val="single" w:sz="4" w:space="0" w:color="000000"/>
            </w:tcBorders>
          </w:tcPr>
          <w:p w14:paraId="3B1BF686" w14:textId="77777777" w:rsidR="00B92E00" w:rsidRDefault="00F23F2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ACD4DF1" w14:textId="77777777" w:rsidR="00B92E00" w:rsidRDefault="00F23F2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30</w:t>
            </w:r>
          </w:p>
        </w:tc>
      </w:tr>
      <w:tr w:rsidR="00B92E00" w14:paraId="6C40960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1F8AE38" w14:textId="77777777" w:rsidR="00B92E00" w:rsidRDefault="00F23F23">
            <w:pPr>
              <w:widowControl/>
              <w:spacing w:line="312" w:lineRule="auto"/>
              <w:jc w:val="both"/>
              <w:rPr>
                <w:b/>
                <w:sz w:val="16"/>
              </w:rPr>
            </w:pPr>
            <w:r>
              <w:rPr>
                <w:b/>
                <w:sz w:val="16"/>
              </w:rPr>
              <w:t>DADOS DA EMPRESA</w:t>
            </w:r>
          </w:p>
        </w:tc>
      </w:tr>
      <w:tr w:rsidR="00B92E00" w14:paraId="2FC751C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C9465F" w14:textId="77777777" w:rsidR="00B92E00" w:rsidRDefault="00F23F2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89D4F4D"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5F81DEF" w14:textId="77777777" w:rsidR="00B92E00" w:rsidRDefault="00F23F2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AA10EF3"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792568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C99F0EE"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8BC8A92"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1CA7AE"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A59913C"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149FDD7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B19E408" w14:textId="77777777" w:rsidR="00B92E00" w:rsidRDefault="00F23F2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B4DD98E" w14:textId="77777777" w:rsidR="00B92E00" w:rsidRDefault="00B92E00">
            <w:pPr>
              <w:widowControl/>
              <w:spacing w:line="312" w:lineRule="auto"/>
              <w:jc w:val="both"/>
              <w:rPr>
                <w:sz w:val="16"/>
              </w:rPr>
            </w:pPr>
          </w:p>
        </w:tc>
      </w:tr>
      <w:tr w:rsidR="00B92E00" w14:paraId="2B16C3D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005056" w14:textId="77777777" w:rsidR="00B92E00" w:rsidRDefault="00F23F23">
            <w:pPr>
              <w:widowControl/>
              <w:spacing w:line="312" w:lineRule="auto"/>
              <w:jc w:val="both"/>
              <w:rPr>
                <w:b/>
                <w:sz w:val="16"/>
              </w:rPr>
            </w:pPr>
            <w:r>
              <w:rPr>
                <w:b/>
                <w:sz w:val="16"/>
              </w:rPr>
              <w:t>DADOS DO REPRESENTANTE LEGAL</w:t>
            </w:r>
          </w:p>
        </w:tc>
      </w:tr>
      <w:tr w:rsidR="00B92E00" w14:paraId="7039F7E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364E036" w14:textId="77777777" w:rsidR="00B92E00" w:rsidRDefault="00F23F2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FFA32CF"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7C1C11"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04DB587"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5B23283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E81622" w14:textId="77777777" w:rsidR="00B92E00" w:rsidRDefault="00F23F2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4A5FFA0"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F4C7EE8"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4AD65B2"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51330C4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ECABBEA"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297FC76"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BBD2FD4"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3E0C6B0"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45DE801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E6ADE6E" w14:textId="77777777" w:rsidR="00B92E00" w:rsidRDefault="00F23F2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4E3E53F" w14:textId="77777777" w:rsidR="00B92E00" w:rsidRDefault="00B92E00">
            <w:pPr>
              <w:widowControl/>
              <w:spacing w:line="312" w:lineRule="auto"/>
              <w:jc w:val="both"/>
              <w:rPr>
                <w:sz w:val="16"/>
              </w:rPr>
            </w:pPr>
          </w:p>
        </w:tc>
      </w:tr>
    </w:tbl>
    <w:p w14:paraId="03E418BF" w14:textId="77777777" w:rsidR="00B92E00" w:rsidRDefault="00B92E00">
      <w:pPr>
        <w:widowControl/>
        <w:spacing w:line="312" w:lineRule="auto"/>
        <w:jc w:val="both"/>
        <w:rPr>
          <w:rFonts w:ascii="Times New Roman" w:eastAsia="Times New Roman" w:hAnsi="Times New Roman" w:cs="Times New Roman"/>
          <w:sz w:val="24"/>
        </w:rPr>
      </w:pPr>
    </w:p>
    <w:p w14:paraId="60960192" w14:textId="77777777" w:rsidR="00B92E00" w:rsidRDefault="00B92E00">
      <w:pPr>
        <w:widowControl/>
        <w:spacing w:line="312" w:lineRule="auto"/>
        <w:jc w:val="both"/>
        <w:rPr>
          <w:rFonts w:ascii="Times New Roman" w:eastAsia="Times New Roman" w:hAnsi="Times New Roman" w:cs="Times New Roman"/>
          <w:sz w:val="24"/>
        </w:rPr>
      </w:pPr>
    </w:p>
    <w:p w14:paraId="75C721FE" w14:textId="77777777" w:rsidR="00B92E00" w:rsidRDefault="00F23F2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36FF2F3" w14:textId="77777777" w:rsidR="00B92E00" w:rsidRDefault="00B92E00">
      <w:pPr>
        <w:widowControl/>
        <w:spacing w:line="312" w:lineRule="auto"/>
        <w:jc w:val="center"/>
        <w:rPr>
          <w:rFonts w:ascii="Times New Roman" w:eastAsia="Times New Roman" w:hAnsi="Times New Roman" w:cs="Times New Roman"/>
          <w:sz w:val="24"/>
        </w:rPr>
      </w:pPr>
    </w:p>
    <w:p w14:paraId="28C840DA" w14:textId="77777777" w:rsidR="00B92E00" w:rsidRDefault="00F23F23">
      <w:pPr>
        <w:widowControl/>
        <w:spacing w:after="160" w:line="312" w:lineRule="auto"/>
        <w:jc w:val="center"/>
        <w:rPr>
          <w:sz w:val="24"/>
        </w:rPr>
      </w:pPr>
      <w:r>
        <w:rPr>
          <w:sz w:val="24"/>
        </w:rPr>
        <w:t>Local e Data.</w:t>
      </w:r>
    </w:p>
    <w:p w14:paraId="256CA651" w14:textId="77777777" w:rsidR="00B92E00" w:rsidRDefault="00F23F23">
      <w:pPr>
        <w:widowControl/>
        <w:spacing w:after="160" w:line="312" w:lineRule="auto"/>
        <w:jc w:val="center"/>
        <w:rPr>
          <w:b/>
          <w:sz w:val="24"/>
        </w:rPr>
      </w:pPr>
      <w:r>
        <w:rPr>
          <w:b/>
          <w:sz w:val="24"/>
        </w:rPr>
        <w:t>_____________________________________</w:t>
      </w:r>
    </w:p>
    <w:p w14:paraId="543530F7" w14:textId="77777777" w:rsidR="00B92E00" w:rsidRDefault="00F23F23">
      <w:pPr>
        <w:widowControl/>
        <w:spacing w:after="160" w:line="312" w:lineRule="auto"/>
        <w:jc w:val="center"/>
        <w:rPr>
          <w:b/>
          <w:sz w:val="24"/>
        </w:rPr>
      </w:pPr>
      <w:r>
        <w:rPr>
          <w:b/>
          <w:sz w:val="24"/>
        </w:rPr>
        <w:t>Representante Legal</w:t>
      </w:r>
    </w:p>
    <w:p w14:paraId="17A44EC5" w14:textId="77777777" w:rsidR="00B92E00" w:rsidRDefault="00B92E00">
      <w:pPr>
        <w:widowControl/>
        <w:spacing w:line="312" w:lineRule="auto"/>
        <w:jc w:val="both"/>
        <w:rPr>
          <w:rFonts w:ascii="Times New Roman" w:eastAsia="Times New Roman" w:hAnsi="Times New Roman" w:cs="Times New Roman"/>
          <w:b/>
          <w:sz w:val="24"/>
        </w:rPr>
      </w:pPr>
    </w:p>
    <w:p w14:paraId="156EA9A5" w14:textId="77777777" w:rsidR="00B92E00" w:rsidRDefault="00B92E00">
      <w:pPr>
        <w:widowControl/>
        <w:spacing w:line="312" w:lineRule="auto"/>
        <w:jc w:val="both"/>
        <w:rPr>
          <w:rFonts w:ascii="Times New Roman" w:eastAsia="Times New Roman" w:hAnsi="Times New Roman" w:cs="Times New Roman"/>
          <w:b/>
          <w:sz w:val="24"/>
        </w:rPr>
      </w:pPr>
    </w:p>
    <w:p w14:paraId="516EDCC2" w14:textId="77777777" w:rsidR="00B92E00" w:rsidRDefault="00B92E00">
      <w:pPr>
        <w:widowControl/>
        <w:spacing w:line="312" w:lineRule="auto"/>
        <w:jc w:val="both"/>
        <w:rPr>
          <w:rFonts w:ascii="Times New Roman" w:eastAsia="Times New Roman" w:hAnsi="Times New Roman" w:cs="Times New Roman"/>
          <w:b/>
          <w:sz w:val="24"/>
        </w:rPr>
      </w:pPr>
    </w:p>
    <w:p w14:paraId="2517D2B3" w14:textId="77777777" w:rsidR="00B92E00" w:rsidRDefault="00B92E00">
      <w:pPr>
        <w:widowControl/>
        <w:spacing w:line="312" w:lineRule="auto"/>
        <w:jc w:val="both"/>
        <w:rPr>
          <w:rFonts w:ascii="Times New Roman" w:eastAsia="Times New Roman" w:hAnsi="Times New Roman" w:cs="Times New Roman"/>
          <w:b/>
          <w:sz w:val="24"/>
        </w:rPr>
      </w:pPr>
    </w:p>
    <w:p w14:paraId="1DFAD6CD" w14:textId="77777777" w:rsidR="00B92E00" w:rsidRDefault="00B92E00">
      <w:pPr>
        <w:widowControl/>
        <w:spacing w:line="312" w:lineRule="auto"/>
        <w:jc w:val="both"/>
        <w:rPr>
          <w:rFonts w:ascii="Times New Roman" w:eastAsia="Times New Roman" w:hAnsi="Times New Roman" w:cs="Times New Roman"/>
          <w:b/>
          <w:sz w:val="24"/>
        </w:rPr>
      </w:pPr>
    </w:p>
    <w:p w14:paraId="3B0F2BAC" w14:textId="77777777" w:rsidR="00B92E00" w:rsidRDefault="00F23F23">
      <w:pPr>
        <w:widowControl/>
        <w:spacing w:line="312" w:lineRule="auto"/>
        <w:jc w:val="center"/>
        <w:rPr>
          <w:b/>
          <w:sz w:val="24"/>
        </w:rPr>
      </w:pPr>
      <w:r>
        <w:rPr>
          <w:b/>
          <w:sz w:val="24"/>
        </w:rPr>
        <w:lastRenderedPageBreak/>
        <w:t>ANEXO III</w:t>
      </w:r>
    </w:p>
    <w:p w14:paraId="500B3DF9" w14:textId="77777777" w:rsidR="00B92E00" w:rsidRDefault="00F23F23">
      <w:pPr>
        <w:widowControl/>
        <w:spacing w:line="312" w:lineRule="auto"/>
        <w:jc w:val="center"/>
        <w:rPr>
          <w:b/>
          <w:sz w:val="24"/>
        </w:rPr>
      </w:pPr>
      <w:r>
        <w:rPr>
          <w:b/>
          <w:sz w:val="24"/>
        </w:rPr>
        <w:t>Da solicitação de direito de preferência de contratação às empresas enquadradas como microempresa ou empresa de pequeno porte</w:t>
      </w:r>
    </w:p>
    <w:p w14:paraId="5A556727" w14:textId="77777777" w:rsidR="00B92E00" w:rsidRDefault="00B92E00">
      <w:pPr>
        <w:widowControl/>
        <w:spacing w:line="312" w:lineRule="auto"/>
        <w:jc w:val="both"/>
        <w:rPr>
          <w:rFonts w:ascii="Times New Roman" w:eastAsia="Times New Roman" w:hAnsi="Times New Roman" w:cs="Times New Roman"/>
          <w:sz w:val="24"/>
        </w:rPr>
      </w:pPr>
    </w:p>
    <w:p w14:paraId="19631A03" w14:textId="77777777" w:rsidR="00B92E00" w:rsidRDefault="00F23F2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09E9AC93" w14:textId="77777777" w:rsidR="00B92E00" w:rsidRDefault="00B92E00">
      <w:pPr>
        <w:widowControl/>
        <w:spacing w:line="312" w:lineRule="auto"/>
        <w:jc w:val="center"/>
        <w:rPr>
          <w:rFonts w:ascii="Times New Roman" w:eastAsia="Times New Roman" w:hAnsi="Times New Roman" w:cs="Times New Roman"/>
          <w:sz w:val="24"/>
        </w:rPr>
      </w:pPr>
    </w:p>
    <w:p w14:paraId="648E41D1" w14:textId="77777777" w:rsidR="00B92E00" w:rsidRDefault="00F23F23">
      <w:pPr>
        <w:widowControl/>
        <w:spacing w:line="312" w:lineRule="auto"/>
        <w:jc w:val="center"/>
        <w:rPr>
          <w:b/>
          <w:sz w:val="24"/>
        </w:rPr>
      </w:pPr>
      <w:r>
        <w:rPr>
          <w:b/>
          <w:sz w:val="24"/>
        </w:rPr>
        <w:t>DECLARAÇÃO DE OBSERVÂNCIA À RECEITA BRUTA</w:t>
      </w:r>
    </w:p>
    <w:p w14:paraId="407FD487" w14:textId="77777777" w:rsidR="00B92E00" w:rsidRDefault="00F23F23">
      <w:pPr>
        <w:widowControl/>
        <w:spacing w:line="312" w:lineRule="auto"/>
        <w:jc w:val="center"/>
        <w:rPr>
          <w:b/>
          <w:sz w:val="24"/>
        </w:rPr>
      </w:pPr>
      <w:r>
        <w:rPr>
          <w:b/>
          <w:sz w:val="24"/>
        </w:rPr>
        <w:t>(Para ME, EPP e COOPERATIVA)</w:t>
      </w:r>
    </w:p>
    <w:p w14:paraId="03092493" w14:textId="77777777" w:rsidR="00B92E00" w:rsidRDefault="00B92E0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B92E00" w14:paraId="036BB81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0CCD39A"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1CDE7744"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320" w:type="dxa"/>
            <w:gridSpan w:val="2"/>
            <w:tcBorders>
              <w:top w:val="single" w:sz="4" w:space="0" w:color="000000"/>
              <w:left w:val="single" w:sz="4" w:space="0" w:color="000000"/>
              <w:bottom w:val="single" w:sz="4" w:space="0" w:color="000000"/>
              <w:right w:val="single" w:sz="4" w:space="0" w:color="000000"/>
            </w:tcBorders>
          </w:tcPr>
          <w:p w14:paraId="1D923EA7" w14:textId="77777777" w:rsidR="00B92E00" w:rsidRDefault="00F23F2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E7A4312" w14:textId="77777777" w:rsidR="00B92E00" w:rsidRDefault="00F23F2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30</w:t>
            </w:r>
          </w:p>
        </w:tc>
      </w:tr>
      <w:tr w:rsidR="00B92E00" w14:paraId="3BCC9C3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6815CA9" w14:textId="77777777" w:rsidR="00B92E00" w:rsidRDefault="00F23F23">
            <w:pPr>
              <w:widowControl/>
              <w:spacing w:line="312" w:lineRule="auto"/>
              <w:jc w:val="both"/>
              <w:rPr>
                <w:b/>
                <w:sz w:val="16"/>
                <w:shd w:val="clear" w:color="auto" w:fill="FFFFFF"/>
              </w:rPr>
            </w:pPr>
            <w:r>
              <w:rPr>
                <w:b/>
                <w:sz w:val="16"/>
                <w:shd w:val="clear" w:color="auto" w:fill="FFFFFF"/>
              </w:rPr>
              <w:t>DADOS DA EMPRESA</w:t>
            </w:r>
          </w:p>
        </w:tc>
      </w:tr>
      <w:tr w:rsidR="00B92E00" w14:paraId="2D1055E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925F4C" w14:textId="77777777" w:rsidR="00B92E00" w:rsidRDefault="00F23F2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15EB49D"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43A1E1" w14:textId="77777777" w:rsidR="00B92E00" w:rsidRDefault="00F23F2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2A63371"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610E439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BBA527"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7BBB224"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ADFB47"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B8D915B"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080132A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B4421DD" w14:textId="77777777" w:rsidR="00B92E00" w:rsidRDefault="00F23F2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FD420F4" w14:textId="77777777" w:rsidR="00B92E00" w:rsidRDefault="00B92E00">
            <w:pPr>
              <w:widowControl/>
              <w:spacing w:line="312" w:lineRule="auto"/>
              <w:jc w:val="both"/>
              <w:rPr>
                <w:sz w:val="16"/>
              </w:rPr>
            </w:pPr>
          </w:p>
        </w:tc>
      </w:tr>
      <w:tr w:rsidR="00B92E00" w14:paraId="7F982BB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009D1D" w14:textId="77777777" w:rsidR="00B92E00" w:rsidRDefault="00F23F23">
            <w:pPr>
              <w:widowControl/>
              <w:spacing w:line="312" w:lineRule="auto"/>
              <w:jc w:val="both"/>
              <w:rPr>
                <w:b/>
                <w:sz w:val="16"/>
              </w:rPr>
            </w:pPr>
            <w:r>
              <w:rPr>
                <w:b/>
                <w:sz w:val="16"/>
              </w:rPr>
              <w:t>DADOS DO REPRESENTANTE LEGAL</w:t>
            </w:r>
          </w:p>
        </w:tc>
      </w:tr>
      <w:tr w:rsidR="00B92E00" w14:paraId="6BF51DA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D1DE94" w14:textId="77777777" w:rsidR="00B92E00" w:rsidRDefault="00F23F2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D54982E"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5EC9F9"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C76FDD8"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69449C2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7ED736" w14:textId="77777777" w:rsidR="00B92E00" w:rsidRDefault="00F23F2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E12FE85"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9BB0E3C"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81DC613"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76B65B9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8281296"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45DCCBA" w14:textId="77777777" w:rsidR="00B92E00" w:rsidRDefault="00B92E0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83B2F2"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074AA4E" w14:textId="77777777" w:rsidR="00B92E00" w:rsidRDefault="00B92E00">
            <w:pPr>
              <w:widowControl/>
              <w:spacing w:line="312" w:lineRule="auto"/>
              <w:jc w:val="both"/>
              <w:rPr>
                <w:rFonts w:ascii="Times New Roman" w:eastAsia="Times New Roman" w:hAnsi="Times New Roman" w:cs="Times New Roman"/>
                <w:sz w:val="16"/>
              </w:rPr>
            </w:pPr>
          </w:p>
        </w:tc>
      </w:tr>
      <w:tr w:rsidR="00B92E00" w14:paraId="1FBF6A4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CE55161" w14:textId="77777777" w:rsidR="00B92E00" w:rsidRDefault="00F23F2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46FCAAF" w14:textId="77777777" w:rsidR="00B92E00" w:rsidRDefault="00B92E00">
            <w:pPr>
              <w:widowControl/>
              <w:spacing w:line="312" w:lineRule="auto"/>
              <w:jc w:val="both"/>
              <w:rPr>
                <w:sz w:val="16"/>
              </w:rPr>
            </w:pPr>
          </w:p>
        </w:tc>
      </w:tr>
    </w:tbl>
    <w:p w14:paraId="0D5BE874" w14:textId="77777777" w:rsidR="00B92E00" w:rsidRDefault="00B92E00">
      <w:pPr>
        <w:widowControl/>
        <w:spacing w:line="312" w:lineRule="auto"/>
        <w:jc w:val="both"/>
        <w:rPr>
          <w:rFonts w:ascii="Times New Roman" w:eastAsia="Times New Roman" w:hAnsi="Times New Roman" w:cs="Times New Roman"/>
          <w:sz w:val="24"/>
        </w:rPr>
      </w:pPr>
    </w:p>
    <w:p w14:paraId="19F15D65" w14:textId="77777777" w:rsidR="00B92E00" w:rsidRDefault="00F23F2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B98A875" w14:textId="77777777" w:rsidR="00B92E00" w:rsidRDefault="00F23F23">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B92E00" w14:paraId="08C0DF90" w14:textId="77777777">
        <w:tc>
          <w:tcPr>
            <w:tcW w:w="1690" w:type="dxa"/>
            <w:tcBorders>
              <w:top w:val="single" w:sz="4" w:space="0" w:color="000000"/>
              <w:left w:val="single" w:sz="4" w:space="0" w:color="000000"/>
              <w:bottom w:val="single" w:sz="4" w:space="0" w:color="000000"/>
              <w:right w:val="single" w:sz="4" w:space="0" w:color="000000"/>
            </w:tcBorders>
          </w:tcPr>
          <w:p w14:paraId="0A837643" w14:textId="77777777" w:rsidR="00B92E00" w:rsidRDefault="00F23F2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705C8F13" w14:textId="77777777" w:rsidR="00B92E00" w:rsidRDefault="00F23F2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29E9C896" w14:textId="77777777" w:rsidR="00B92E00" w:rsidRDefault="00F23F23">
            <w:pPr>
              <w:widowControl/>
              <w:shd w:val="clear" w:color="auto" w:fill="CCCCCC"/>
              <w:spacing w:before="100" w:after="100" w:line="312" w:lineRule="auto"/>
              <w:jc w:val="center"/>
              <w:rPr>
                <w:b/>
                <w:sz w:val="16"/>
                <w:u w:val="single"/>
              </w:rPr>
            </w:pPr>
            <w:r>
              <w:rPr>
                <w:b/>
                <w:sz w:val="16"/>
                <w:u w:val="single"/>
              </w:rPr>
              <w:t>Valor total do contrato</w:t>
            </w:r>
          </w:p>
        </w:tc>
      </w:tr>
      <w:tr w:rsidR="00B92E00" w14:paraId="27457566" w14:textId="77777777">
        <w:tc>
          <w:tcPr>
            <w:tcW w:w="1690" w:type="dxa"/>
            <w:tcBorders>
              <w:top w:val="single" w:sz="4" w:space="0" w:color="000000"/>
              <w:left w:val="single" w:sz="4" w:space="0" w:color="000000"/>
              <w:bottom w:val="single" w:sz="4" w:space="0" w:color="000000"/>
              <w:right w:val="single" w:sz="4" w:space="0" w:color="000000"/>
            </w:tcBorders>
          </w:tcPr>
          <w:p w14:paraId="6A4D4C36"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2719699"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AAB4366"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r>
      <w:tr w:rsidR="00B92E00" w14:paraId="3D857B84" w14:textId="77777777">
        <w:tc>
          <w:tcPr>
            <w:tcW w:w="1690" w:type="dxa"/>
            <w:tcBorders>
              <w:top w:val="single" w:sz="4" w:space="0" w:color="000000"/>
              <w:left w:val="single" w:sz="4" w:space="0" w:color="000000"/>
              <w:bottom w:val="single" w:sz="4" w:space="0" w:color="000000"/>
              <w:right w:val="single" w:sz="4" w:space="0" w:color="000000"/>
            </w:tcBorders>
          </w:tcPr>
          <w:p w14:paraId="2EB59FA0"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8B9813D"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F9FB8E8"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r>
      <w:tr w:rsidR="00B92E00" w14:paraId="256CC993" w14:textId="77777777">
        <w:tc>
          <w:tcPr>
            <w:tcW w:w="1690" w:type="dxa"/>
            <w:tcBorders>
              <w:top w:val="single" w:sz="4" w:space="0" w:color="000000"/>
              <w:left w:val="single" w:sz="4" w:space="0" w:color="000000"/>
              <w:bottom w:val="single" w:sz="4" w:space="0" w:color="000000"/>
              <w:right w:val="single" w:sz="4" w:space="0" w:color="000000"/>
            </w:tcBorders>
          </w:tcPr>
          <w:p w14:paraId="44E04B9F"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BC1F657" w14:textId="77777777" w:rsidR="00B92E00" w:rsidRDefault="00F23F2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0B1450CF" w14:textId="77777777" w:rsidR="00B92E00" w:rsidRDefault="00B92E00">
            <w:pPr>
              <w:widowControl/>
              <w:shd w:val="clear" w:color="auto" w:fill="CCCCCC"/>
              <w:spacing w:before="100" w:after="100" w:line="312" w:lineRule="auto"/>
              <w:jc w:val="both"/>
              <w:rPr>
                <w:rFonts w:ascii="Times New Roman" w:eastAsia="Times New Roman" w:hAnsi="Times New Roman" w:cs="Times New Roman"/>
                <w:sz w:val="16"/>
              </w:rPr>
            </w:pPr>
          </w:p>
        </w:tc>
      </w:tr>
    </w:tbl>
    <w:p w14:paraId="597DE4F7" w14:textId="77777777" w:rsidR="00B92E00" w:rsidRDefault="00F23F23">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4DC5CC65" w14:textId="77777777" w:rsidR="00B92E00" w:rsidRDefault="00B92E00">
      <w:pPr>
        <w:widowControl/>
        <w:spacing w:after="160" w:line="312" w:lineRule="auto"/>
        <w:jc w:val="both"/>
        <w:rPr>
          <w:rFonts w:ascii="Times New Roman" w:eastAsia="Times New Roman" w:hAnsi="Times New Roman" w:cs="Times New Roman"/>
          <w:sz w:val="24"/>
        </w:rPr>
      </w:pPr>
    </w:p>
    <w:p w14:paraId="383F116A" w14:textId="77777777" w:rsidR="00B92E00" w:rsidRDefault="00B92E00">
      <w:pPr>
        <w:widowControl/>
        <w:spacing w:after="160" w:line="312" w:lineRule="auto"/>
        <w:jc w:val="both"/>
        <w:rPr>
          <w:rFonts w:ascii="Times New Roman" w:eastAsia="Times New Roman" w:hAnsi="Times New Roman" w:cs="Times New Roman"/>
          <w:sz w:val="24"/>
        </w:rPr>
      </w:pPr>
    </w:p>
    <w:p w14:paraId="668BD75D" w14:textId="77777777" w:rsidR="00B92E00" w:rsidRDefault="00F23F23">
      <w:pPr>
        <w:widowControl/>
        <w:spacing w:after="160" w:line="312" w:lineRule="auto"/>
        <w:jc w:val="center"/>
        <w:rPr>
          <w:b/>
          <w:color w:val="FF0000"/>
          <w:sz w:val="56"/>
        </w:rPr>
      </w:pPr>
      <w:r>
        <w:rPr>
          <w:b/>
          <w:color w:val="FF0000"/>
          <w:sz w:val="56"/>
        </w:rPr>
        <w:lastRenderedPageBreak/>
        <w:t>OU</w:t>
      </w:r>
    </w:p>
    <w:p w14:paraId="1DD1EC0B" w14:textId="77777777" w:rsidR="00B92E00" w:rsidRDefault="00B92E00">
      <w:pPr>
        <w:widowControl/>
        <w:spacing w:after="160" w:line="312" w:lineRule="auto"/>
        <w:jc w:val="both"/>
        <w:rPr>
          <w:rFonts w:ascii="Times New Roman" w:eastAsia="Times New Roman" w:hAnsi="Times New Roman" w:cs="Times New Roman"/>
          <w:b/>
          <w:sz w:val="24"/>
        </w:rPr>
      </w:pPr>
    </w:p>
    <w:p w14:paraId="195932FF" w14:textId="77777777" w:rsidR="00B92E00" w:rsidRDefault="00F23F2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0E0621AE" w14:textId="77777777" w:rsidR="00B92E00" w:rsidRDefault="00B92E00">
      <w:pPr>
        <w:widowControl/>
        <w:spacing w:after="160" w:line="312" w:lineRule="auto"/>
        <w:jc w:val="center"/>
        <w:rPr>
          <w:rFonts w:ascii="Times New Roman" w:eastAsia="Times New Roman" w:hAnsi="Times New Roman" w:cs="Times New Roman"/>
          <w:sz w:val="24"/>
        </w:rPr>
      </w:pPr>
    </w:p>
    <w:p w14:paraId="1C46B6CD" w14:textId="77777777" w:rsidR="00B92E00" w:rsidRDefault="00F23F23">
      <w:pPr>
        <w:widowControl/>
        <w:spacing w:after="160" w:line="312" w:lineRule="auto"/>
        <w:jc w:val="center"/>
        <w:rPr>
          <w:sz w:val="24"/>
        </w:rPr>
      </w:pPr>
      <w:r>
        <w:rPr>
          <w:sz w:val="24"/>
        </w:rPr>
        <w:t>Local e Data.</w:t>
      </w:r>
    </w:p>
    <w:p w14:paraId="5FDF9EDA" w14:textId="77777777" w:rsidR="00B92E00" w:rsidRDefault="00B92E00">
      <w:pPr>
        <w:widowControl/>
        <w:spacing w:after="160" w:line="312" w:lineRule="auto"/>
        <w:jc w:val="center"/>
        <w:rPr>
          <w:sz w:val="24"/>
        </w:rPr>
      </w:pPr>
    </w:p>
    <w:p w14:paraId="20DDFCDF" w14:textId="77777777" w:rsidR="00B92E00" w:rsidRDefault="00F23F23">
      <w:pPr>
        <w:widowControl/>
        <w:spacing w:after="160" w:line="312" w:lineRule="auto"/>
        <w:jc w:val="center"/>
        <w:rPr>
          <w:b/>
          <w:sz w:val="24"/>
        </w:rPr>
      </w:pPr>
      <w:r>
        <w:rPr>
          <w:b/>
          <w:sz w:val="24"/>
        </w:rPr>
        <w:t>_____________________________________</w:t>
      </w:r>
    </w:p>
    <w:p w14:paraId="7F3AAB29" w14:textId="77777777" w:rsidR="00B92E00" w:rsidRDefault="00F23F23">
      <w:pPr>
        <w:widowControl/>
        <w:spacing w:after="160" w:line="312" w:lineRule="auto"/>
        <w:jc w:val="center"/>
        <w:rPr>
          <w:b/>
          <w:sz w:val="24"/>
        </w:rPr>
      </w:pPr>
      <w:r>
        <w:rPr>
          <w:b/>
          <w:sz w:val="24"/>
        </w:rPr>
        <w:t>Representante Legal</w:t>
      </w:r>
    </w:p>
    <w:p w14:paraId="08C52DEC" w14:textId="77777777" w:rsidR="00B92E00" w:rsidRDefault="00B92E00">
      <w:pPr>
        <w:widowControl/>
        <w:spacing w:line="312" w:lineRule="auto"/>
        <w:jc w:val="both"/>
        <w:rPr>
          <w:rFonts w:ascii="Times New Roman" w:eastAsia="Times New Roman" w:hAnsi="Times New Roman" w:cs="Times New Roman"/>
          <w:sz w:val="24"/>
        </w:rPr>
      </w:pPr>
    </w:p>
    <w:p w14:paraId="0F7F6B1D" w14:textId="77777777" w:rsidR="00B92E00" w:rsidRDefault="00B92E00">
      <w:pPr>
        <w:widowControl/>
        <w:spacing w:line="312" w:lineRule="auto"/>
        <w:jc w:val="both"/>
        <w:rPr>
          <w:rFonts w:ascii="Times New Roman" w:eastAsia="Times New Roman" w:hAnsi="Times New Roman" w:cs="Times New Roman"/>
          <w:sz w:val="24"/>
        </w:rPr>
      </w:pPr>
    </w:p>
    <w:p w14:paraId="263CE9BD" w14:textId="77777777" w:rsidR="00B92E00" w:rsidRDefault="00B92E00">
      <w:pPr>
        <w:widowControl/>
        <w:spacing w:line="312" w:lineRule="auto"/>
        <w:jc w:val="both"/>
        <w:rPr>
          <w:rFonts w:ascii="Times New Roman" w:eastAsia="Times New Roman" w:hAnsi="Times New Roman" w:cs="Times New Roman"/>
          <w:sz w:val="24"/>
        </w:rPr>
      </w:pPr>
    </w:p>
    <w:p w14:paraId="09DFC5F7" w14:textId="77777777" w:rsidR="00B92E00" w:rsidRDefault="00B92E00">
      <w:pPr>
        <w:widowControl/>
        <w:spacing w:line="312" w:lineRule="auto"/>
        <w:jc w:val="both"/>
        <w:rPr>
          <w:rFonts w:ascii="Times New Roman" w:eastAsia="Times New Roman" w:hAnsi="Times New Roman" w:cs="Times New Roman"/>
          <w:sz w:val="24"/>
        </w:rPr>
      </w:pPr>
    </w:p>
    <w:p w14:paraId="68BA4116" w14:textId="77777777" w:rsidR="00B92E00" w:rsidRDefault="00B92E00">
      <w:pPr>
        <w:widowControl/>
        <w:spacing w:line="312" w:lineRule="auto"/>
        <w:jc w:val="both"/>
        <w:rPr>
          <w:rFonts w:ascii="Times New Roman" w:eastAsia="Times New Roman" w:hAnsi="Times New Roman" w:cs="Times New Roman"/>
          <w:sz w:val="24"/>
        </w:rPr>
      </w:pPr>
    </w:p>
    <w:p w14:paraId="4C5FD736" w14:textId="77777777" w:rsidR="00B92E00" w:rsidRDefault="00B92E00">
      <w:pPr>
        <w:widowControl/>
        <w:spacing w:line="312" w:lineRule="auto"/>
        <w:jc w:val="both"/>
        <w:rPr>
          <w:rFonts w:ascii="Times New Roman" w:eastAsia="Times New Roman" w:hAnsi="Times New Roman" w:cs="Times New Roman"/>
          <w:sz w:val="24"/>
        </w:rPr>
      </w:pPr>
    </w:p>
    <w:p w14:paraId="13D013E1" w14:textId="77777777" w:rsidR="00B92E00" w:rsidRDefault="00B92E00">
      <w:pPr>
        <w:widowControl/>
        <w:spacing w:line="312" w:lineRule="auto"/>
        <w:jc w:val="both"/>
        <w:rPr>
          <w:rFonts w:ascii="Times New Roman" w:eastAsia="Times New Roman" w:hAnsi="Times New Roman" w:cs="Times New Roman"/>
          <w:sz w:val="24"/>
        </w:rPr>
      </w:pPr>
    </w:p>
    <w:p w14:paraId="30974960" w14:textId="77777777" w:rsidR="00B92E00" w:rsidRDefault="00B92E00">
      <w:pPr>
        <w:widowControl/>
        <w:spacing w:line="312" w:lineRule="auto"/>
        <w:jc w:val="both"/>
        <w:rPr>
          <w:rFonts w:ascii="Times New Roman" w:eastAsia="Times New Roman" w:hAnsi="Times New Roman" w:cs="Times New Roman"/>
          <w:sz w:val="24"/>
        </w:rPr>
      </w:pPr>
    </w:p>
    <w:p w14:paraId="36E6A8EA" w14:textId="77777777" w:rsidR="00B92E00" w:rsidRDefault="00B92E00">
      <w:pPr>
        <w:widowControl/>
        <w:spacing w:line="312" w:lineRule="auto"/>
        <w:jc w:val="both"/>
        <w:rPr>
          <w:rFonts w:ascii="Times New Roman" w:eastAsia="Times New Roman" w:hAnsi="Times New Roman" w:cs="Times New Roman"/>
          <w:sz w:val="24"/>
        </w:rPr>
      </w:pPr>
    </w:p>
    <w:p w14:paraId="49EAE5F5" w14:textId="77777777" w:rsidR="00B92E00" w:rsidRDefault="00B92E00">
      <w:pPr>
        <w:widowControl/>
        <w:spacing w:line="312" w:lineRule="auto"/>
        <w:jc w:val="both"/>
        <w:rPr>
          <w:rFonts w:ascii="Times New Roman" w:eastAsia="Times New Roman" w:hAnsi="Times New Roman" w:cs="Times New Roman"/>
          <w:sz w:val="24"/>
        </w:rPr>
      </w:pPr>
    </w:p>
    <w:p w14:paraId="5384D6BF" w14:textId="77777777" w:rsidR="00B92E00" w:rsidRDefault="00B92E00">
      <w:pPr>
        <w:widowControl/>
        <w:spacing w:line="312" w:lineRule="auto"/>
        <w:jc w:val="both"/>
        <w:rPr>
          <w:rFonts w:ascii="Times New Roman" w:eastAsia="Times New Roman" w:hAnsi="Times New Roman" w:cs="Times New Roman"/>
          <w:sz w:val="24"/>
        </w:rPr>
      </w:pPr>
    </w:p>
    <w:p w14:paraId="2A2F490F" w14:textId="77777777" w:rsidR="00B92E00" w:rsidRDefault="00B92E00">
      <w:pPr>
        <w:widowControl/>
        <w:spacing w:line="312" w:lineRule="auto"/>
        <w:jc w:val="both"/>
        <w:rPr>
          <w:rFonts w:ascii="Times New Roman" w:eastAsia="Times New Roman" w:hAnsi="Times New Roman" w:cs="Times New Roman"/>
          <w:sz w:val="24"/>
        </w:rPr>
      </w:pPr>
    </w:p>
    <w:p w14:paraId="73129EF6" w14:textId="77777777" w:rsidR="00B92E00" w:rsidRDefault="00B92E00">
      <w:pPr>
        <w:widowControl/>
        <w:spacing w:line="312" w:lineRule="auto"/>
        <w:jc w:val="both"/>
        <w:rPr>
          <w:rFonts w:ascii="Times New Roman" w:eastAsia="Times New Roman" w:hAnsi="Times New Roman" w:cs="Times New Roman"/>
          <w:sz w:val="24"/>
        </w:rPr>
      </w:pPr>
    </w:p>
    <w:p w14:paraId="2C692D64" w14:textId="77777777" w:rsidR="00B92E00" w:rsidRDefault="00B92E00">
      <w:pPr>
        <w:widowControl/>
        <w:spacing w:line="312" w:lineRule="auto"/>
        <w:jc w:val="both"/>
        <w:rPr>
          <w:rFonts w:ascii="Times New Roman" w:eastAsia="Times New Roman" w:hAnsi="Times New Roman" w:cs="Times New Roman"/>
          <w:sz w:val="24"/>
        </w:rPr>
      </w:pPr>
    </w:p>
    <w:p w14:paraId="59FF3011" w14:textId="77777777" w:rsidR="00B92E00" w:rsidRDefault="00B92E00">
      <w:pPr>
        <w:widowControl/>
        <w:spacing w:line="312" w:lineRule="auto"/>
        <w:jc w:val="both"/>
        <w:rPr>
          <w:rFonts w:ascii="Times New Roman" w:eastAsia="Times New Roman" w:hAnsi="Times New Roman" w:cs="Times New Roman"/>
          <w:sz w:val="24"/>
        </w:rPr>
      </w:pPr>
    </w:p>
    <w:p w14:paraId="2DE3D4BE" w14:textId="77777777" w:rsidR="00B92E00" w:rsidRDefault="00B92E00">
      <w:pPr>
        <w:widowControl/>
        <w:spacing w:line="312" w:lineRule="auto"/>
        <w:jc w:val="both"/>
        <w:rPr>
          <w:rFonts w:ascii="Times New Roman" w:eastAsia="Times New Roman" w:hAnsi="Times New Roman" w:cs="Times New Roman"/>
          <w:sz w:val="24"/>
        </w:rPr>
      </w:pPr>
    </w:p>
    <w:p w14:paraId="18654B54" w14:textId="77777777" w:rsidR="00B92E00" w:rsidRDefault="00B92E00">
      <w:pPr>
        <w:widowControl/>
        <w:spacing w:line="312" w:lineRule="auto"/>
        <w:jc w:val="both"/>
        <w:rPr>
          <w:rFonts w:ascii="Times New Roman" w:eastAsia="Times New Roman" w:hAnsi="Times New Roman" w:cs="Times New Roman"/>
          <w:sz w:val="24"/>
        </w:rPr>
      </w:pPr>
    </w:p>
    <w:p w14:paraId="010781E1" w14:textId="77777777" w:rsidR="00B92E00" w:rsidRDefault="00B92E00">
      <w:pPr>
        <w:widowControl/>
        <w:spacing w:line="312" w:lineRule="auto"/>
        <w:jc w:val="both"/>
        <w:rPr>
          <w:rFonts w:ascii="Times New Roman" w:eastAsia="Times New Roman" w:hAnsi="Times New Roman" w:cs="Times New Roman"/>
          <w:sz w:val="24"/>
        </w:rPr>
      </w:pPr>
    </w:p>
    <w:p w14:paraId="180E363C" w14:textId="77777777" w:rsidR="00B92E00" w:rsidRDefault="00B92E00">
      <w:pPr>
        <w:widowControl/>
        <w:spacing w:line="312" w:lineRule="auto"/>
        <w:jc w:val="both"/>
        <w:rPr>
          <w:rFonts w:ascii="Times New Roman" w:eastAsia="Times New Roman" w:hAnsi="Times New Roman" w:cs="Times New Roman"/>
          <w:sz w:val="24"/>
        </w:rPr>
      </w:pPr>
    </w:p>
    <w:p w14:paraId="744356B0" w14:textId="77777777" w:rsidR="00B92E00" w:rsidRDefault="00B92E00">
      <w:pPr>
        <w:widowControl/>
        <w:spacing w:line="312" w:lineRule="auto"/>
        <w:jc w:val="both"/>
        <w:rPr>
          <w:rFonts w:ascii="Times New Roman" w:eastAsia="Times New Roman" w:hAnsi="Times New Roman" w:cs="Times New Roman"/>
          <w:sz w:val="24"/>
        </w:rPr>
      </w:pPr>
    </w:p>
    <w:p w14:paraId="5661A0CC" w14:textId="77777777" w:rsidR="00B92E00" w:rsidRDefault="00B92E00">
      <w:pPr>
        <w:widowControl/>
        <w:spacing w:line="312" w:lineRule="auto"/>
        <w:jc w:val="center"/>
        <w:rPr>
          <w:b/>
          <w:sz w:val="24"/>
        </w:rPr>
      </w:pPr>
    </w:p>
    <w:p w14:paraId="7A62A845" w14:textId="77777777" w:rsidR="00B92E00" w:rsidRDefault="00F23F23">
      <w:pPr>
        <w:widowControl/>
        <w:spacing w:line="312" w:lineRule="auto"/>
        <w:jc w:val="center"/>
        <w:rPr>
          <w:b/>
          <w:sz w:val="24"/>
        </w:rPr>
      </w:pPr>
      <w:r>
        <w:rPr>
          <w:b/>
          <w:sz w:val="24"/>
        </w:rPr>
        <w:t>ANEXO IV</w:t>
      </w:r>
    </w:p>
    <w:p w14:paraId="35DE4A11" w14:textId="77777777" w:rsidR="00B92E00" w:rsidRDefault="00B92E00">
      <w:pPr>
        <w:widowControl/>
        <w:spacing w:line="312" w:lineRule="auto"/>
        <w:jc w:val="both"/>
        <w:rPr>
          <w:rFonts w:ascii="Times New Roman" w:eastAsia="Times New Roman" w:hAnsi="Times New Roman" w:cs="Times New Roman"/>
          <w:sz w:val="24"/>
        </w:rPr>
      </w:pPr>
    </w:p>
    <w:p w14:paraId="2BCC3057" w14:textId="77777777" w:rsidR="00B92E00" w:rsidRDefault="00F23F23">
      <w:pPr>
        <w:widowControl/>
        <w:spacing w:line="312" w:lineRule="auto"/>
        <w:jc w:val="center"/>
        <w:rPr>
          <w:b/>
          <w:sz w:val="24"/>
        </w:rPr>
      </w:pPr>
      <w:r>
        <w:rPr>
          <w:b/>
          <w:sz w:val="24"/>
        </w:rPr>
        <w:t>Proposta de Preço – cláusula 5.5.3</w:t>
      </w:r>
    </w:p>
    <w:p w14:paraId="53673BFE" w14:textId="77777777" w:rsidR="00B92E00" w:rsidRDefault="00B92E00">
      <w:pPr>
        <w:widowControl/>
        <w:spacing w:line="312" w:lineRule="auto"/>
        <w:jc w:val="both"/>
        <w:rPr>
          <w:rFonts w:ascii="Times New Roman" w:eastAsia="Times New Roman" w:hAnsi="Times New Roman" w:cs="Times New Roman"/>
          <w:sz w:val="24"/>
        </w:rPr>
      </w:pPr>
    </w:p>
    <w:p w14:paraId="3A755691" w14:textId="77777777" w:rsidR="00B92E00" w:rsidRDefault="00B92E00">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B92E00" w14:paraId="7A91DE08"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286C39B"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70ADD5C" w14:textId="77777777" w:rsidR="00B92E00" w:rsidRDefault="00F23F23">
            <w:pPr>
              <w:widowControl/>
              <w:spacing w:line="312" w:lineRule="auto"/>
              <w:jc w:val="both"/>
              <w:rPr>
                <w:b/>
                <w:sz w:val="16"/>
                <w:shd w:val="clear" w:color="auto" w:fill="FFFFFF"/>
              </w:rPr>
            </w:pPr>
            <w:r>
              <w:rPr>
                <w:b/>
                <w:sz w:val="16"/>
                <w:shd w:val="clear" w:color="auto" w:fill="FFFFFF"/>
              </w:rPr>
              <w:t xml:space="preserve"> 000367/25</w:t>
            </w:r>
          </w:p>
        </w:tc>
        <w:tc>
          <w:tcPr>
            <w:tcW w:w="2320" w:type="dxa"/>
            <w:gridSpan w:val="2"/>
            <w:tcBorders>
              <w:top w:val="single" w:sz="4" w:space="0" w:color="000000"/>
              <w:left w:val="single" w:sz="4" w:space="0" w:color="000000"/>
              <w:bottom w:val="single" w:sz="4" w:space="0" w:color="000000"/>
              <w:right w:val="single" w:sz="4" w:space="0" w:color="000000"/>
            </w:tcBorders>
          </w:tcPr>
          <w:p w14:paraId="06DAFA47" w14:textId="77777777" w:rsidR="00B92E00" w:rsidRDefault="00F23F2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9C01FD5" w14:textId="77777777" w:rsidR="00B92E00" w:rsidRDefault="00F23F23">
            <w:pPr>
              <w:widowControl/>
              <w:spacing w:line="312" w:lineRule="auto"/>
              <w:jc w:val="both"/>
              <w:rPr>
                <w:b/>
                <w:sz w:val="16"/>
                <w:shd w:val="clear" w:color="auto" w:fill="FFFFFF"/>
              </w:rPr>
            </w:pPr>
            <w:r>
              <w:rPr>
                <w:b/>
                <w:sz w:val="16"/>
                <w:shd w:val="clear" w:color="auto" w:fill="FFFFFF"/>
              </w:rPr>
              <w:t xml:space="preserve"> 30</w:t>
            </w:r>
          </w:p>
        </w:tc>
      </w:tr>
      <w:tr w:rsidR="00B92E00" w14:paraId="177B787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8FFC6D3" w14:textId="77777777" w:rsidR="00B92E00" w:rsidRDefault="00F23F23">
            <w:pPr>
              <w:widowControl/>
              <w:spacing w:line="312" w:lineRule="auto"/>
              <w:jc w:val="both"/>
              <w:rPr>
                <w:b/>
                <w:sz w:val="16"/>
              </w:rPr>
            </w:pPr>
            <w:r>
              <w:rPr>
                <w:b/>
                <w:sz w:val="16"/>
              </w:rPr>
              <w:t>DADOS DA EMPRESA</w:t>
            </w:r>
          </w:p>
        </w:tc>
      </w:tr>
      <w:tr w:rsidR="00B92E00" w14:paraId="2FA7831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6C9A267" w14:textId="77777777" w:rsidR="00B92E00" w:rsidRDefault="00F23F2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30685190"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0DDCCD" w14:textId="77777777" w:rsidR="00B92E00" w:rsidRDefault="00F23F2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7DC7600" w14:textId="77777777" w:rsidR="00B92E00" w:rsidRDefault="00B92E00">
            <w:pPr>
              <w:widowControl/>
              <w:spacing w:line="312" w:lineRule="auto"/>
              <w:jc w:val="both"/>
              <w:rPr>
                <w:b/>
                <w:sz w:val="16"/>
              </w:rPr>
            </w:pPr>
          </w:p>
        </w:tc>
      </w:tr>
      <w:tr w:rsidR="00B92E00" w14:paraId="188D0CE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85CDFD3" w14:textId="77777777" w:rsidR="00B92E00" w:rsidRDefault="00F23F2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2E036CA8"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46C3C0D" w14:textId="77777777" w:rsidR="00B92E00" w:rsidRDefault="00F23F2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5748A273" w14:textId="77777777" w:rsidR="00B92E00" w:rsidRDefault="00B92E00">
            <w:pPr>
              <w:widowControl/>
              <w:spacing w:line="312" w:lineRule="auto"/>
              <w:jc w:val="both"/>
              <w:rPr>
                <w:b/>
                <w:sz w:val="16"/>
              </w:rPr>
            </w:pPr>
          </w:p>
        </w:tc>
      </w:tr>
      <w:tr w:rsidR="00B92E00" w14:paraId="2764E29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6353F80" w14:textId="77777777" w:rsidR="00B92E00" w:rsidRDefault="00F23F2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73D2112D"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CE9D8F7"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35720C" w14:textId="77777777" w:rsidR="00B92E00" w:rsidRDefault="00B92E00">
            <w:pPr>
              <w:widowControl/>
              <w:spacing w:line="312" w:lineRule="auto"/>
              <w:jc w:val="both"/>
              <w:rPr>
                <w:b/>
                <w:sz w:val="16"/>
              </w:rPr>
            </w:pPr>
          </w:p>
        </w:tc>
      </w:tr>
      <w:tr w:rsidR="00B92E00" w14:paraId="754C991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454B4F5" w14:textId="77777777" w:rsidR="00B92E00" w:rsidRDefault="00F23F2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20AF0481" w14:textId="77777777" w:rsidR="00B92E00" w:rsidRDefault="00B92E00">
            <w:pPr>
              <w:widowControl/>
              <w:spacing w:line="312" w:lineRule="auto"/>
              <w:jc w:val="both"/>
              <w:rPr>
                <w:b/>
                <w:sz w:val="16"/>
              </w:rPr>
            </w:pPr>
          </w:p>
        </w:tc>
      </w:tr>
      <w:tr w:rsidR="00B92E00" w14:paraId="6402AEE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69AB59E" w14:textId="77777777" w:rsidR="00B92E00" w:rsidRDefault="00F23F2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48363E59" w14:textId="77777777" w:rsidR="00B92E00" w:rsidRDefault="00B92E00">
            <w:pPr>
              <w:widowControl/>
              <w:spacing w:line="312" w:lineRule="auto"/>
              <w:jc w:val="both"/>
              <w:rPr>
                <w:b/>
                <w:sz w:val="16"/>
              </w:rPr>
            </w:pPr>
          </w:p>
        </w:tc>
      </w:tr>
      <w:tr w:rsidR="00B92E00" w14:paraId="5A99F20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FCB433" w14:textId="77777777" w:rsidR="00B92E00" w:rsidRDefault="00F23F23">
            <w:pPr>
              <w:widowControl/>
              <w:spacing w:line="312" w:lineRule="auto"/>
              <w:jc w:val="both"/>
              <w:rPr>
                <w:b/>
                <w:sz w:val="16"/>
              </w:rPr>
            </w:pPr>
            <w:r>
              <w:rPr>
                <w:b/>
                <w:sz w:val="16"/>
              </w:rPr>
              <w:t>DADOS DO REPRESENTANTE LEGAL</w:t>
            </w:r>
          </w:p>
        </w:tc>
      </w:tr>
      <w:tr w:rsidR="00B92E00" w14:paraId="15702D7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EE6C6CA" w14:textId="77777777" w:rsidR="00B92E00" w:rsidRDefault="00F23F2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566521D3"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0CF91D2"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619C390" w14:textId="77777777" w:rsidR="00B92E00" w:rsidRDefault="00B92E00">
            <w:pPr>
              <w:widowControl/>
              <w:spacing w:line="312" w:lineRule="auto"/>
              <w:jc w:val="both"/>
              <w:rPr>
                <w:b/>
                <w:sz w:val="16"/>
              </w:rPr>
            </w:pPr>
          </w:p>
        </w:tc>
      </w:tr>
      <w:tr w:rsidR="00B92E00" w14:paraId="287CBF2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B8D6F2D" w14:textId="77777777" w:rsidR="00B92E00" w:rsidRDefault="00F23F2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4BEEBA42"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06C5690"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7418AF5" w14:textId="77777777" w:rsidR="00B92E00" w:rsidRDefault="00B92E00">
            <w:pPr>
              <w:widowControl/>
              <w:spacing w:line="312" w:lineRule="auto"/>
              <w:jc w:val="both"/>
              <w:rPr>
                <w:b/>
                <w:sz w:val="16"/>
              </w:rPr>
            </w:pPr>
          </w:p>
        </w:tc>
      </w:tr>
      <w:tr w:rsidR="00B92E00" w14:paraId="3B1ABAD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4BD4501" w14:textId="77777777" w:rsidR="00B92E00" w:rsidRDefault="00F23F2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7C0D2667"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F8744F7"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36D81D6" w14:textId="77777777" w:rsidR="00B92E00" w:rsidRDefault="00B92E00">
            <w:pPr>
              <w:widowControl/>
              <w:spacing w:line="312" w:lineRule="auto"/>
              <w:jc w:val="both"/>
              <w:rPr>
                <w:b/>
                <w:sz w:val="16"/>
              </w:rPr>
            </w:pPr>
          </w:p>
        </w:tc>
      </w:tr>
      <w:tr w:rsidR="00B92E00" w14:paraId="5DA9396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B7FC579" w14:textId="77777777" w:rsidR="00B92E00" w:rsidRDefault="00F23F2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FC758DF" w14:textId="77777777" w:rsidR="00B92E00" w:rsidRDefault="00B92E00">
            <w:pPr>
              <w:widowControl/>
              <w:spacing w:line="312" w:lineRule="auto"/>
              <w:jc w:val="both"/>
              <w:rPr>
                <w:b/>
                <w:sz w:val="16"/>
              </w:rPr>
            </w:pPr>
          </w:p>
        </w:tc>
      </w:tr>
    </w:tbl>
    <w:p w14:paraId="400C0ED1" w14:textId="77777777" w:rsidR="00B92E00" w:rsidRDefault="00B92E00">
      <w:pPr>
        <w:widowControl/>
        <w:spacing w:line="312" w:lineRule="auto"/>
        <w:jc w:val="both"/>
        <w:rPr>
          <w:rFonts w:ascii="Times New Roman" w:eastAsia="Times New Roman" w:hAnsi="Times New Roman" w:cs="Times New Roman"/>
          <w:sz w:val="24"/>
        </w:rPr>
      </w:pPr>
    </w:p>
    <w:p w14:paraId="29A13F12" w14:textId="77777777" w:rsidR="00B92E00" w:rsidRDefault="00F23F2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B92E00" w14:paraId="58062FF8" w14:textId="77777777">
        <w:tc>
          <w:tcPr>
            <w:tcW w:w="660" w:type="dxa"/>
            <w:shd w:val="clear" w:color="auto" w:fill="F0F0F0"/>
          </w:tcPr>
          <w:p w14:paraId="29FD5288"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7653FFB3"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0F855D22"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0A52926F"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1CC85ED4"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4DEAAED3"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3F41BD41"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B92E00" w14:paraId="17C6A4DC" w14:textId="77777777">
        <w:tc>
          <w:tcPr>
            <w:tcW w:w="660" w:type="dxa"/>
            <w:shd w:val="clear" w:color="auto" w:fill="FFFFFF"/>
          </w:tcPr>
          <w:p w14:paraId="006B1045"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265BCC02"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AR-CONDICIONADO 9.000 BTUS INVERTER</w:t>
            </w:r>
          </w:p>
          <w:p w14:paraId="2AAE3143"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APARELHO DE AR-CONDICIONADO SPLIT INVERTER, FRIO, 9.000 BTUS/H, INCLUINDO SUPORTE DE FIXAÇÃO, TUBULAÇÕES PARA DRENO, ELETRODUTOS RÍGIDOS PARA INSTALAÇÃO ELETRÉTICA APARENTE, CONDUTORES ELÉTRICOS, DISJUNTORES, ACESSÓRIOS E TODOS OS MATERIAIS NECESSÁRIOS AO PERFEITO FUNCIONAMENTO DO EQUIPAMENTO, TENSÃO/VOLTAGEM 220V. GARANTIA MÍNIMA DE 12 MESES.</w:t>
            </w:r>
          </w:p>
        </w:tc>
        <w:tc>
          <w:tcPr>
            <w:tcW w:w="855" w:type="dxa"/>
            <w:shd w:val="clear" w:color="auto" w:fill="FFFFFF"/>
          </w:tcPr>
          <w:p w14:paraId="77A48FB8"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7F2A8D20"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E74EFDA" w14:textId="77777777" w:rsidR="00B92E00" w:rsidRDefault="00B92E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222EFA"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70E9D0"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r>
      <w:tr w:rsidR="00B92E00" w14:paraId="013D1B9B" w14:textId="77777777">
        <w:tc>
          <w:tcPr>
            <w:tcW w:w="660" w:type="dxa"/>
            <w:shd w:val="clear" w:color="auto" w:fill="FFFFFF"/>
          </w:tcPr>
          <w:p w14:paraId="3AAF4CA9"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721CC6D5"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AR-CONDICIONADO 12.000 BTUS INVERTER</w:t>
            </w:r>
          </w:p>
          <w:p w14:paraId="5504D89B"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APARELHO DE AR-CONDICIONADO SPLIT INVERTER, FRIO, 12.000 BTUS/H, INCLUINDO SUPORTES DE FIXAÇÃO, TUBULAÇÕES PARA DRENO, ELETRODUTOS RÍGIDOS PARA INSTALAÇÃO ELÉTRICA APARENTE, CONDUTORES ELÉTRICOS, DISJUNTORES, ACESSÓRIOS E TODOS OS MATERIAS AO PERFEITO FUNCIONAMENTO DO EQUIPAMENTO, VOLTAGEM 220V. GARANTIA MÍNIMO DE 12 MESES.</w:t>
            </w:r>
          </w:p>
        </w:tc>
        <w:tc>
          <w:tcPr>
            <w:tcW w:w="855" w:type="dxa"/>
            <w:shd w:val="clear" w:color="auto" w:fill="FFFFFF"/>
          </w:tcPr>
          <w:p w14:paraId="35F69CA2"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50E3C306"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CBDA4A8" w14:textId="77777777" w:rsidR="00B92E00" w:rsidRDefault="00B92E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6294F4"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F918E7"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r>
      <w:tr w:rsidR="00B92E00" w14:paraId="0ED15A55" w14:textId="77777777">
        <w:tc>
          <w:tcPr>
            <w:tcW w:w="660" w:type="dxa"/>
            <w:shd w:val="clear" w:color="auto" w:fill="FFFFFF"/>
          </w:tcPr>
          <w:p w14:paraId="2058B9F0"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06E2019C"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AR-CONDICIONADO 18.000 BTUS INVERTER</w:t>
            </w:r>
          </w:p>
          <w:p w14:paraId="27647F59"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APARELHO DE AR-CONDICIONADO SPLIT INVERTER, FRIO, 18.000 BTUS/H, INCLUINDO SUPORTES DE FIXAÇÃO, TUBULAÇÕES PARA DRENO, ELETRODUTOS RÍGIDOS PARA INSTALAÇÃO ELÉTRICA APARENTE, CONDUTORES ELÉTRICOS, DISJUNTORES, ACESSÓRIOS E TODOS OS MATERIAIS AO PERFEITO FUNCIONAMENTO DO EQUIPAMENTO. TENSÃO/VOLTAGEM 220V. GARANTIA MÍNIMA DE 12 MESES.</w:t>
            </w:r>
          </w:p>
        </w:tc>
        <w:tc>
          <w:tcPr>
            <w:tcW w:w="855" w:type="dxa"/>
            <w:shd w:val="clear" w:color="auto" w:fill="FFFFFF"/>
          </w:tcPr>
          <w:p w14:paraId="557647F8"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855" w:type="dxa"/>
            <w:shd w:val="clear" w:color="auto" w:fill="FFFFFF"/>
          </w:tcPr>
          <w:p w14:paraId="35B3D3FE" w14:textId="77777777" w:rsidR="00B92E00" w:rsidRDefault="00F23F2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ED87FCE" w14:textId="77777777" w:rsidR="00B92E00" w:rsidRDefault="00B92E0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2ABD514"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51A58E6" w14:textId="77777777" w:rsidR="00B92E00" w:rsidRDefault="00B92E00">
            <w:pPr>
              <w:pBdr>
                <w:top w:val="none" w:sz="6" w:space="0" w:color="auto"/>
                <w:left w:val="none" w:sz="6" w:space="0" w:color="auto"/>
                <w:bottom w:val="none" w:sz="6" w:space="0" w:color="auto"/>
                <w:right w:val="none" w:sz="6" w:space="0" w:color="auto"/>
                <w:between w:val="none" w:sz="6" w:space="0" w:color="auto"/>
              </w:pBdr>
            </w:pPr>
          </w:p>
        </w:tc>
      </w:tr>
    </w:tbl>
    <w:p w14:paraId="10831C37" w14:textId="77777777" w:rsidR="00B92E00" w:rsidRDefault="00F23F23">
      <w:pPr>
        <w:widowControl/>
        <w:spacing w:after="160" w:line="312" w:lineRule="auto"/>
        <w:jc w:val="both"/>
        <w:rPr>
          <w:sz w:val="24"/>
        </w:rPr>
      </w:pPr>
      <w:r>
        <w:rPr>
          <w:sz w:val="24"/>
        </w:rPr>
        <w:t>1) O preço global é de R$ _____ (_________________).</w:t>
      </w:r>
    </w:p>
    <w:p w14:paraId="10DE1957" w14:textId="77777777" w:rsidR="00B92E00" w:rsidRDefault="00F23F23">
      <w:pPr>
        <w:widowControl/>
        <w:spacing w:after="160" w:line="312" w:lineRule="auto"/>
        <w:jc w:val="both"/>
        <w:rPr>
          <w:sz w:val="24"/>
        </w:rPr>
      </w:pPr>
      <w:r>
        <w:rPr>
          <w:sz w:val="24"/>
        </w:rPr>
        <w:lastRenderedPageBreak/>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337ECA4A" w14:textId="77777777" w:rsidR="00B92E00" w:rsidRDefault="00F23F23">
      <w:pPr>
        <w:widowControl/>
        <w:spacing w:after="160" w:line="312" w:lineRule="auto"/>
        <w:jc w:val="both"/>
        <w:rPr>
          <w:sz w:val="24"/>
        </w:rPr>
      </w:pPr>
      <w:r>
        <w:rPr>
          <w:sz w:val="24"/>
        </w:rPr>
        <w:t>3) Prazo de validade da Proposta: 60 dias.</w:t>
      </w:r>
    </w:p>
    <w:p w14:paraId="22234EC1" w14:textId="77777777" w:rsidR="00B92E00" w:rsidRDefault="00B92E00">
      <w:pPr>
        <w:widowControl/>
        <w:spacing w:after="160" w:line="312" w:lineRule="auto"/>
        <w:jc w:val="center"/>
        <w:rPr>
          <w:rFonts w:ascii="Times New Roman" w:eastAsia="Times New Roman" w:hAnsi="Times New Roman" w:cs="Times New Roman"/>
          <w:sz w:val="24"/>
        </w:rPr>
      </w:pPr>
    </w:p>
    <w:p w14:paraId="3F90FBBC" w14:textId="77777777" w:rsidR="00B92E00" w:rsidRDefault="00F23F23">
      <w:pPr>
        <w:widowControl/>
        <w:spacing w:after="160" w:line="312" w:lineRule="auto"/>
        <w:jc w:val="center"/>
        <w:rPr>
          <w:sz w:val="24"/>
        </w:rPr>
      </w:pPr>
      <w:r>
        <w:rPr>
          <w:sz w:val="24"/>
        </w:rPr>
        <w:t>Local e Data.</w:t>
      </w:r>
    </w:p>
    <w:p w14:paraId="381628EC" w14:textId="77777777" w:rsidR="00B92E00" w:rsidRDefault="00F23F23">
      <w:pPr>
        <w:widowControl/>
        <w:spacing w:after="160" w:line="312" w:lineRule="auto"/>
        <w:jc w:val="center"/>
        <w:rPr>
          <w:b/>
          <w:sz w:val="24"/>
        </w:rPr>
      </w:pPr>
      <w:r>
        <w:rPr>
          <w:b/>
          <w:sz w:val="24"/>
        </w:rPr>
        <w:t>_____________________________________</w:t>
      </w:r>
    </w:p>
    <w:p w14:paraId="452CC678" w14:textId="77777777" w:rsidR="00B92E00" w:rsidRDefault="00F23F23">
      <w:pPr>
        <w:widowControl/>
        <w:spacing w:after="160" w:line="312" w:lineRule="auto"/>
        <w:jc w:val="center"/>
        <w:rPr>
          <w:b/>
          <w:sz w:val="24"/>
        </w:rPr>
      </w:pPr>
      <w:r>
        <w:rPr>
          <w:b/>
          <w:sz w:val="24"/>
        </w:rPr>
        <w:t>Representante Legal</w:t>
      </w:r>
    </w:p>
    <w:p w14:paraId="61C6B02D" w14:textId="77777777" w:rsidR="00B92E00" w:rsidRDefault="00B92E00">
      <w:pPr>
        <w:widowControl/>
        <w:spacing w:line="312" w:lineRule="auto"/>
        <w:jc w:val="center"/>
        <w:rPr>
          <w:rFonts w:ascii="Times New Roman" w:eastAsia="Times New Roman" w:hAnsi="Times New Roman" w:cs="Times New Roman"/>
          <w:sz w:val="24"/>
        </w:rPr>
      </w:pPr>
    </w:p>
    <w:p w14:paraId="1E618C3C" w14:textId="77777777" w:rsidR="00B92E00" w:rsidRDefault="00B92E00">
      <w:pPr>
        <w:widowControl/>
        <w:spacing w:line="312" w:lineRule="auto"/>
        <w:jc w:val="center"/>
        <w:rPr>
          <w:b/>
          <w:sz w:val="24"/>
        </w:rPr>
      </w:pPr>
    </w:p>
    <w:p w14:paraId="1F4DA421" w14:textId="77777777" w:rsidR="00B92E00" w:rsidRDefault="00B92E00">
      <w:pPr>
        <w:widowControl/>
        <w:spacing w:line="312" w:lineRule="auto"/>
        <w:jc w:val="center"/>
        <w:rPr>
          <w:b/>
          <w:sz w:val="24"/>
        </w:rPr>
      </w:pPr>
    </w:p>
    <w:p w14:paraId="009E40A9" w14:textId="77777777" w:rsidR="00F23F23" w:rsidRDefault="00F23F23">
      <w:pPr>
        <w:widowControl/>
        <w:spacing w:line="312" w:lineRule="auto"/>
        <w:jc w:val="center"/>
        <w:rPr>
          <w:b/>
          <w:sz w:val="24"/>
        </w:rPr>
      </w:pPr>
    </w:p>
    <w:p w14:paraId="52234F7C" w14:textId="77777777" w:rsidR="00F23F23" w:rsidRDefault="00F23F23">
      <w:pPr>
        <w:widowControl/>
        <w:spacing w:line="312" w:lineRule="auto"/>
        <w:jc w:val="center"/>
        <w:rPr>
          <w:b/>
          <w:sz w:val="24"/>
        </w:rPr>
      </w:pPr>
    </w:p>
    <w:p w14:paraId="2FAD3BD0" w14:textId="77777777" w:rsidR="00F23F23" w:rsidRDefault="00F23F23">
      <w:pPr>
        <w:widowControl/>
        <w:spacing w:line="312" w:lineRule="auto"/>
        <w:jc w:val="center"/>
        <w:rPr>
          <w:b/>
          <w:sz w:val="24"/>
        </w:rPr>
      </w:pPr>
    </w:p>
    <w:p w14:paraId="23DC71DB" w14:textId="77777777" w:rsidR="00F23F23" w:rsidRDefault="00F23F23">
      <w:pPr>
        <w:widowControl/>
        <w:spacing w:line="312" w:lineRule="auto"/>
        <w:jc w:val="center"/>
        <w:rPr>
          <w:b/>
          <w:sz w:val="24"/>
        </w:rPr>
      </w:pPr>
    </w:p>
    <w:p w14:paraId="5B08A97C" w14:textId="77777777" w:rsidR="00F23F23" w:rsidRDefault="00F23F23">
      <w:pPr>
        <w:widowControl/>
        <w:spacing w:line="312" w:lineRule="auto"/>
        <w:jc w:val="center"/>
        <w:rPr>
          <w:b/>
          <w:sz w:val="24"/>
        </w:rPr>
      </w:pPr>
    </w:p>
    <w:p w14:paraId="765AEC76" w14:textId="77777777" w:rsidR="00F23F23" w:rsidRDefault="00F23F23">
      <w:pPr>
        <w:widowControl/>
        <w:spacing w:line="312" w:lineRule="auto"/>
        <w:jc w:val="center"/>
        <w:rPr>
          <w:b/>
          <w:sz w:val="24"/>
        </w:rPr>
      </w:pPr>
    </w:p>
    <w:p w14:paraId="192E52B8" w14:textId="77777777" w:rsidR="00F23F23" w:rsidRDefault="00F23F23">
      <w:pPr>
        <w:widowControl/>
        <w:spacing w:line="312" w:lineRule="auto"/>
        <w:jc w:val="center"/>
        <w:rPr>
          <w:b/>
          <w:sz w:val="24"/>
        </w:rPr>
      </w:pPr>
    </w:p>
    <w:p w14:paraId="21282D65" w14:textId="77777777" w:rsidR="00F23F23" w:rsidRDefault="00F23F23">
      <w:pPr>
        <w:widowControl/>
        <w:spacing w:line="312" w:lineRule="auto"/>
        <w:jc w:val="center"/>
        <w:rPr>
          <w:b/>
          <w:sz w:val="24"/>
        </w:rPr>
      </w:pPr>
    </w:p>
    <w:p w14:paraId="1D623949" w14:textId="77777777" w:rsidR="00F23F23" w:rsidRDefault="00F23F23">
      <w:pPr>
        <w:widowControl/>
        <w:spacing w:line="312" w:lineRule="auto"/>
        <w:jc w:val="center"/>
        <w:rPr>
          <w:b/>
          <w:sz w:val="24"/>
        </w:rPr>
      </w:pPr>
    </w:p>
    <w:p w14:paraId="5C3C64D5" w14:textId="77777777" w:rsidR="00F23F23" w:rsidRDefault="00F23F23">
      <w:pPr>
        <w:widowControl/>
        <w:spacing w:line="312" w:lineRule="auto"/>
        <w:jc w:val="center"/>
        <w:rPr>
          <w:b/>
          <w:sz w:val="24"/>
        </w:rPr>
      </w:pPr>
    </w:p>
    <w:p w14:paraId="13F52BE1" w14:textId="77777777" w:rsidR="00F23F23" w:rsidRDefault="00F23F23">
      <w:pPr>
        <w:widowControl/>
        <w:spacing w:line="312" w:lineRule="auto"/>
        <w:jc w:val="center"/>
        <w:rPr>
          <w:b/>
          <w:sz w:val="24"/>
        </w:rPr>
      </w:pPr>
    </w:p>
    <w:p w14:paraId="3FA10AD0" w14:textId="77777777" w:rsidR="00F23F23" w:rsidRDefault="00F23F23">
      <w:pPr>
        <w:widowControl/>
        <w:spacing w:line="312" w:lineRule="auto"/>
        <w:jc w:val="center"/>
        <w:rPr>
          <w:b/>
          <w:sz w:val="24"/>
        </w:rPr>
      </w:pPr>
    </w:p>
    <w:p w14:paraId="2028B09F" w14:textId="77777777" w:rsidR="00F23F23" w:rsidRDefault="00F23F23">
      <w:pPr>
        <w:widowControl/>
        <w:spacing w:line="312" w:lineRule="auto"/>
        <w:jc w:val="center"/>
        <w:rPr>
          <w:b/>
          <w:sz w:val="24"/>
        </w:rPr>
      </w:pPr>
    </w:p>
    <w:p w14:paraId="540C7C2F" w14:textId="77777777" w:rsidR="00F23F23" w:rsidRDefault="00F23F23">
      <w:pPr>
        <w:widowControl/>
        <w:spacing w:line="312" w:lineRule="auto"/>
        <w:jc w:val="center"/>
        <w:rPr>
          <w:b/>
          <w:sz w:val="24"/>
        </w:rPr>
      </w:pPr>
    </w:p>
    <w:p w14:paraId="7E04E84B" w14:textId="77777777" w:rsidR="00F23F23" w:rsidRDefault="00F23F23">
      <w:pPr>
        <w:widowControl/>
        <w:spacing w:line="312" w:lineRule="auto"/>
        <w:jc w:val="center"/>
        <w:rPr>
          <w:b/>
          <w:sz w:val="24"/>
        </w:rPr>
      </w:pPr>
    </w:p>
    <w:p w14:paraId="1D50818E" w14:textId="77777777" w:rsidR="00F23F23" w:rsidRDefault="00F23F23">
      <w:pPr>
        <w:widowControl/>
        <w:spacing w:line="312" w:lineRule="auto"/>
        <w:jc w:val="center"/>
        <w:rPr>
          <w:b/>
          <w:sz w:val="24"/>
        </w:rPr>
      </w:pPr>
    </w:p>
    <w:p w14:paraId="3486E540" w14:textId="77777777" w:rsidR="00F23F23" w:rsidRDefault="00F23F23">
      <w:pPr>
        <w:widowControl/>
        <w:spacing w:line="312" w:lineRule="auto"/>
        <w:jc w:val="center"/>
        <w:rPr>
          <w:b/>
          <w:sz w:val="24"/>
        </w:rPr>
      </w:pPr>
    </w:p>
    <w:p w14:paraId="361598B9" w14:textId="77777777" w:rsidR="00F23F23" w:rsidRDefault="00F23F23">
      <w:pPr>
        <w:widowControl/>
        <w:spacing w:line="312" w:lineRule="auto"/>
        <w:jc w:val="center"/>
        <w:rPr>
          <w:b/>
          <w:sz w:val="24"/>
        </w:rPr>
      </w:pPr>
    </w:p>
    <w:p w14:paraId="7590CE31" w14:textId="77777777" w:rsidR="00F23F23" w:rsidRDefault="00F23F23">
      <w:pPr>
        <w:widowControl/>
        <w:spacing w:line="312" w:lineRule="auto"/>
        <w:jc w:val="center"/>
        <w:rPr>
          <w:b/>
          <w:sz w:val="24"/>
        </w:rPr>
      </w:pPr>
    </w:p>
    <w:p w14:paraId="4F431799" w14:textId="77777777" w:rsidR="00F23F23" w:rsidRDefault="00F23F23">
      <w:pPr>
        <w:widowControl/>
        <w:spacing w:line="312" w:lineRule="auto"/>
        <w:jc w:val="center"/>
        <w:rPr>
          <w:b/>
          <w:sz w:val="24"/>
        </w:rPr>
      </w:pPr>
    </w:p>
    <w:p w14:paraId="5BED34B4" w14:textId="77777777" w:rsidR="00F23F23" w:rsidRDefault="00F23F23">
      <w:pPr>
        <w:widowControl/>
        <w:spacing w:line="312" w:lineRule="auto"/>
        <w:jc w:val="center"/>
        <w:rPr>
          <w:b/>
          <w:sz w:val="24"/>
        </w:rPr>
      </w:pPr>
    </w:p>
    <w:p w14:paraId="360BBB5A" w14:textId="77777777" w:rsidR="00B92E00" w:rsidRDefault="00B92E00">
      <w:pPr>
        <w:widowControl/>
        <w:spacing w:line="312" w:lineRule="auto"/>
        <w:jc w:val="center"/>
        <w:rPr>
          <w:b/>
          <w:sz w:val="24"/>
        </w:rPr>
      </w:pPr>
    </w:p>
    <w:p w14:paraId="7B1F3CFD" w14:textId="77777777" w:rsidR="00B92E00" w:rsidRDefault="00F23F23">
      <w:pPr>
        <w:widowControl/>
        <w:spacing w:line="312" w:lineRule="auto"/>
        <w:jc w:val="center"/>
        <w:rPr>
          <w:b/>
          <w:sz w:val="24"/>
        </w:rPr>
      </w:pPr>
      <w:r>
        <w:rPr>
          <w:b/>
          <w:sz w:val="24"/>
        </w:rPr>
        <w:lastRenderedPageBreak/>
        <w:t>ANEXO V</w:t>
      </w:r>
    </w:p>
    <w:p w14:paraId="7873B92E" w14:textId="77777777" w:rsidR="00B92E00" w:rsidRDefault="00B92E00">
      <w:pPr>
        <w:widowControl/>
        <w:spacing w:line="312" w:lineRule="auto"/>
        <w:jc w:val="both"/>
        <w:rPr>
          <w:rFonts w:ascii="Times New Roman" w:eastAsia="Times New Roman" w:hAnsi="Times New Roman" w:cs="Times New Roman"/>
          <w:sz w:val="24"/>
        </w:rPr>
      </w:pPr>
    </w:p>
    <w:p w14:paraId="0A9422E9" w14:textId="77777777" w:rsidR="00B92E00" w:rsidRDefault="00F23F23">
      <w:pPr>
        <w:widowControl/>
        <w:spacing w:line="312" w:lineRule="auto"/>
        <w:jc w:val="both"/>
        <w:rPr>
          <w:b/>
          <w:sz w:val="24"/>
        </w:rPr>
      </w:pPr>
      <w:r>
        <w:rPr>
          <w:b/>
          <w:sz w:val="24"/>
        </w:rPr>
        <w:t>DAS DECLARAÇÕES QUE DEVEM ACOMPANHAR A PROPOSTA DE PREÇO</w:t>
      </w:r>
    </w:p>
    <w:p w14:paraId="700BE83C" w14:textId="77777777" w:rsidR="00B92E00" w:rsidRDefault="00B92E00">
      <w:pPr>
        <w:widowControl/>
        <w:spacing w:line="312" w:lineRule="auto"/>
        <w:jc w:val="both"/>
        <w:rPr>
          <w:rFonts w:ascii="Times New Roman" w:eastAsia="Times New Roman" w:hAnsi="Times New Roman" w:cs="Times New Roman"/>
          <w:sz w:val="24"/>
        </w:rPr>
      </w:pPr>
    </w:p>
    <w:p w14:paraId="13D92A5B" w14:textId="77777777" w:rsidR="00B92E00" w:rsidRDefault="00F23F2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0D3A8F8C" w14:textId="77777777" w:rsidR="00B92E00" w:rsidRDefault="00B92E0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B92E00" w14:paraId="2ACE6B2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AA1A0F7"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45A8D290"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200" w:type="dxa"/>
            <w:gridSpan w:val="2"/>
            <w:tcBorders>
              <w:top w:val="single" w:sz="4" w:space="0" w:color="000000"/>
              <w:left w:val="single" w:sz="4" w:space="0" w:color="000000"/>
              <w:bottom w:val="single" w:sz="4" w:space="0" w:color="000000"/>
              <w:right w:val="single" w:sz="4" w:space="0" w:color="000000"/>
            </w:tcBorders>
          </w:tcPr>
          <w:p w14:paraId="78A2A5F1" w14:textId="77777777" w:rsidR="00B92E00" w:rsidRDefault="00F23F2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12C50145" w14:textId="77777777" w:rsidR="00B92E00" w:rsidRDefault="00F23F2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30</w:t>
            </w:r>
          </w:p>
        </w:tc>
      </w:tr>
      <w:tr w:rsidR="00B92E00" w14:paraId="793E52C2"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F10AF6" w14:textId="77777777" w:rsidR="00B92E00" w:rsidRDefault="00F23F23">
            <w:pPr>
              <w:widowControl/>
              <w:spacing w:line="312" w:lineRule="auto"/>
              <w:jc w:val="both"/>
              <w:rPr>
                <w:b/>
                <w:sz w:val="16"/>
              </w:rPr>
            </w:pPr>
            <w:r>
              <w:rPr>
                <w:b/>
                <w:sz w:val="16"/>
              </w:rPr>
              <w:t>DADOS DA EMPRESA</w:t>
            </w:r>
          </w:p>
        </w:tc>
      </w:tr>
      <w:tr w:rsidR="00B92E00" w14:paraId="2A42FD1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F9E30C" w14:textId="77777777" w:rsidR="00B92E00" w:rsidRDefault="00F23F2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B8825E5"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1227032" w14:textId="77777777" w:rsidR="00B92E00" w:rsidRDefault="00F23F2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31371C3C" w14:textId="77777777" w:rsidR="00B92E00" w:rsidRDefault="00B92E00">
            <w:pPr>
              <w:widowControl/>
              <w:spacing w:line="312" w:lineRule="auto"/>
              <w:jc w:val="both"/>
              <w:rPr>
                <w:b/>
                <w:sz w:val="16"/>
              </w:rPr>
            </w:pPr>
          </w:p>
        </w:tc>
      </w:tr>
      <w:tr w:rsidR="00B92E00" w14:paraId="751B4A0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F54123" w14:textId="77777777" w:rsidR="00B92E00" w:rsidRDefault="00F23F2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9D0C25D"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8BD6426" w14:textId="77777777" w:rsidR="00B92E00" w:rsidRDefault="00F23F2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4B7AAAB" w14:textId="77777777" w:rsidR="00B92E00" w:rsidRDefault="00B92E00">
            <w:pPr>
              <w:widowControl/>
              <w:spacing w:line="312" w:lineRule="auto"/>
              <w:jc w:val="both"/>
              <w:rPr>
                <w:b/>
                <w:sz w:val="16"/>
              </w:rPr>
            </w:pPr>
          </w:p>
        </w:tc>
      </w:tr>
      <w:tr w:rsidR="00B92E00" w14:paraId="46603D44"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2F485BA" w14:textId="77777777" w:rsidR="00B92E00" w:rsidRDefault="00F23F2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69BB029D" w14:textId="77777777" w:rsidR="00B92E00" w:rsidRDefault="00B92E00">
            <w:pPr>
              <w:widowControl/>
              <w:spacing w:line="312" w:lineRule="auto"/>
              <w:jc w:val="both"/>
              <w:rPr>
                <w:b/>
                <w:sz w:val="16"/>
              </w:rPr>
            </w:pPr>
          </w:p>
        </w:tc>
      </w:tr>
      <w:tr w:rsidR="00B92E00" w14:paraId="3080E29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1B39AF" w14:textId="77777777" w:rsidR="00B92E00" w:rsidRDefault="00F23F23">
            <w:pPr>
              <w:widowControl/>
              <w:spacing w:line="312" w:lineRule="auto"/>
              <w:jc w:val="both"/>
              <w:rPr>
                <w:b/>
                <w:sz w:val="16"/>
              </w:rPr>
            </w:pPr>
            <w:r>
              <w:rPr>
                <w:b/>
                <w:sz w:val="16"/>
              </w:rPr>
              <w:t>DADOS DO REPRESENTANTE LEGAL</w:t>
            </w:r>
          </w:p>
        </w:tc>
      </w:tr>
      <w:tr w:rsidR="00B92E00" w14:paraId="2D3B6D5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808F0B" w14:textId="77777777" w:rsidR="00B92E00" w:rsidRDefault="00F23F2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6DFC85F0"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BAB4C71" w14:textId="77777777" w:rsidR="00B92E00" w:rsidRDefault="00F23F2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45A02F17" w14:textId="77777777" w:rsidR="00B92E00" w:rsidRDefault="00B92E00">
            <w:pPr>
              <w:widowControl/>
              <w:spacing w:line="312" w:lineRule="auto"/>
              <w:jc w:val="both"/>
              <w:rPr>
                <w:b/>
                <w:sz w:val="16"/>
              </w:rPr>
            </w:pPr>
          </w:p>
        </w:tc>
      </w:tr>
      <w:tr w:rsidR="00B92E00" w14:paraId="30B7339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DF1A64" w14:textId="77777777" w:rsidR="00B92E00" w:rsidRDefault="00F23F2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19046278"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8425DE6" w14:textId="77777777" w:rsidR="00B92E00" w:rsidRDefault="00F23F2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05192543" w14:textId="77777777" w:rsidR="00B92E00" w:rsidRDefault="00B92E00">
            <w:pPr>
              <w:widowControl/>
              <w:spacing w:line="312" w:lineRule="auto"/>
              <w:jc w:val="both"/>
              <w:rPr>
                <w:b/>
                <w:sz w:val="16"/>
              </w:rPr>
            </w:pPr>
          </w:p>
        </w:tc>
      </w:tr>
      <w:tr w:rsidR="00B92E00" w14:paraId="6838EC6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43D151" w14:textId="77777777" w:rsidR="00B92E00" w:rsidRDefault="00F23F2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7C214F9"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BAB7ABD" w14:textId="77777777" w:rsidR="00B92E00" w:rsidRDefault="00F23F2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C9055D1" w14:textId="77777777" w:rsidR="00B92E00" w:rsidRDefault="00B92E00">
            <w:pPr>
              <w:widowControl/>
              <w:spacing w:line="312" w:lineRule="auto"/>
              <w:jc w:val="both"/>
              <w:rPr>
                <w:b/>
                <w:sz w:val="16"/>
              </w:rPr>
            </w:pPr>
          </w:p>
        </w:tc>
      </w:tr>
      <w:tr w:rsidR="00B92E00" w14:paraId="160843E9"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AD1C4BE" w14:textId="77777777" w:rsidR="00B92E00" w:rsidRDefault="00F23F2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0C759600" w14:textId="77777777" w:rsidR="00B92E00" w:rsidRDefault="00B92E00">
            <w:pPr>
              <w:widowControl/>
              <w:spacing w:line="312" w:lineRule="auto"/>
              <w:jc w:val="both"/>
              <w:rPr>
                <w:b/>
                <w:sz w:val="16"/>
              </w:rPr>
            </w:pPr>
          </w:p>
        </w:tc>
      </w:tr>
    </w:tbl>
    <w:p w14:paraId="5622072D" w14:textId="77777777" w:rsidR="00B92E00" w:rsidRDefault="00B92E00">
      <w:pPr>
        <w:widowControl/>
        <w:spacing w:line="312" w:lineRule="auto"/>
        <w:jc w:val="both"/>
        <w:rPr>
          <w:rFonts w:ascii="Times New Roman" w:eastAsia="Times New Roman" w:hAnsi="Times New Roman" w:cs="Times New Roman"/>
          <w:sz w:val="24"/>
        </w:rPr>
      </w:pPr>
    </w:p>
    <w:p w14:paraId="727A38C3" w14:textId="77777777" w:rsidR="00B92E00" w:rsidRDefault="00F23F2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55E094DD" w14:textId="77777777" w:rsidR="00B92E00" w:rsidRDefault="00B92E00">
      <w:pPr>
        <w:widowControl/>
        <w:spacing w:line="312" w:lineRule="auto"/>
        <w:jc w:val="both"/>
        <w:rPr>
          <w:sz w:val="24"/>
        </w:rPr>
      </w:pPr>
    </w:p>
    <w:p w14:paraId="23BBBE39" w14:textId="77777777" w:rsidR="00B92E00" w:rsidRDefault="00F23F23">
      <w:pPr>
        <w:widowControl/>
        <w:spacing w:line="312" w:lineRule="auto"/>
        <w:jc w:val="both"/>
        <w:rPr>
          <w:b/>
          <w:sz w:val="24"/>
        </w:rPr>
      </w:pPr>
      <w:r>
        <w:rPr>
          <w:b/>
          <w:sz w:val="24"/>
        </w:rPr>
        <w:t>I - DECLARA que:</w:t>
      </w:r>
    </w:p>
    <w:p w14:paraId="747D65AC" w14:textId="77777777" w:rsidR="00B92E00" w:rsidRDefault="00B92E00">
      <w:pPr>
        <w:widowControl/>
        <w:spacing w:line="312" w:lineRule="auto"/>
        <w:jc w:val="both"/>
        <w:rPr>
          <w:rFonts w:ascii="Times New Roman" w:eastAsia="Times New Roman" w:hAnsi="Times New Roman" w:cs="Times New Roman"/>
          <w:sz w:val="24"/>
        </w:rPr>
      </w:pPr>
    </w:p>
    <w:p w14:paraId="09B276F1" w14:textId="77777777" w:rsidR="00B92E00" w:rsidRDefault="00F23F2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E89ADFB" w14:textId="77777777" w:rsidR="00B92E00" w:rsidRDefault="00B92E00">
      <w:pPr>
        <w:widowControl/>
        <w:spacing w:line="312" w:lineRule="auto"/>
        <w:jc w:val="both"/>
        <w:rPr>
          <w:rFonts w:ascii="Times New Roman" w:eastAsia="Times New Roman" w:hAnsi="Times New Roman" w:cs="Times New Roman"/>
          <w:sz w:val="24"/>
        </w:rPr>
      </w:pPr>
    </w:p>
    <w:p w14:paraId="22E43307" w14:textId="77777777" w:rsidR="00B92E00" w:rsidRDefault="00F23F2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278659E7" w14:textId="77777777" w:rsidR="00B92E00" w:rsidRDefault="00B92E00">
      <w:pPr>
        <w:widowControl/>
        <w:spacing w:line="312" w:lineRule="auto"/>
        <w:jc w:val="both"/>
        <w:rPr>
          <w:rFonts w:ascii="Times New Roman" w:eastAsia="Times New Roman" w:hAnsi="Times New Roman" w:cs="Times New Roman"/>
          <w:b/>
          <w:sz w:val="24"/>
        </w:rPr>
      </w:pPr>
    </w:p>
    <w:p w14:paraId="6833BBE5" w14:textId="77777777" w:rsidR="00B92E00" w:rsidRDefault="00F23F2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3BC3D40" w14:textId="77777777" w:rsidR="00B92E00" w:rsidRDefault="00B92E00">
      <w:pPr>
        <w:widowControl/>
        <w:spacing w:line="312" w:lineRule="auto"/>
        <w:jc w:val="both"/>
        <w:rPr>
          <w:rFonts w:ascii="Times New Roman" w:eastAsia="Times New Roman" w:hAnsi="Times New Roman" w:cs="Times New Roman"/>
          <w:sz w:val="24"/>
        </w:rPr>
      </w:pPr>
    </w:p>
    <w:p w14:paraId="078679CC" w14:textId="77777777" w:rsidR="00B92E00" w:rsidRDefault="00F23F2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CFB4DC4" w14:textId="77777777" w:rsidR="00B92E00" w:rsidRDefault="00B92E00">
      <w:pPr>
        <w:widowControl/>
        <w:spacing w:line="312" w:lineRule="auto"/>
        <w:jc w:val="both"/>
        <w:rPr>
          <w:rFonts w:ascii="Times New Roman" w:eastAsia="Times New Roman" w:hAnsi="Times New Roman" w:cs="Times New Roman"/>
          <w:sz w:val="24"/>
        </w:rPr>
      </w:pPr>
    </w:p>
    <w:p w14:paraId="5FE33D0E" w14:textId="77777777" w:rsidR="00B92E00" w:rsidRDefault="00F23F2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2BAA2EA9" w14:textId="77777777" w:rsidR="00B92E00" w:rsidRDefault="00B92E00">
      <w:pPr>
        <w:widowControl/>
        <w:spacing w:line="312" w:lineRule="auto"/>
        <w:jc w:val="both"/>
        <w:rPr>
          <w:sz w:val="24"/>
        </w:rPr>
      </w:pPr>
    </w:p>
    <w:p w14:paraId="3ACCC470" w14:textId="77777777" w:rsidR="00B92E00" w:rsidRDefault="00F23F2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C98DB9F" w14:textId="77777777" w:rsidR="00B92E00" w:rsidRDefault="00B92E00">
      <w:pPr>
        <w:widowControl/>
        <w:spacing w:line="312" w:lineRule="auto"/>
        <w:jc w:val="both"/>
        <w:rPr>
          <w:rFonts w:ascii="Times New Roman" w:eastAsia="Times New Roman" w:hAnsi="Times New Roman" w:cs="Times New Roman"/>
          <w:sz w:val="24"/>
        </w:rPr>
      </w:pPr>
    </w:p>
    <w:p w14:paraId="6F2E41EB" w14:textId="77777777" w:rsidR="00B92E00" w:rsidRDefault="00F23F2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CA3C86F" w14:textId="77777777" w:rsidR="00B92E00" w:rsidRDefault="00B92E00">
      <w:pPr>
        <w:widowControl/>
        <w:tabs>
          <w:tab w:val="left" w:pos="1044"/>
        </w:tabs>
        <w:spacing w:before="119" w:after="160" w:line="312" w:lineRule="auto"/>
        <w:jc w:val="both"/>
        <w:rPr>
          <w:rFonts w:ascii="Times New Roman" w:eastAsia="Times New Roman" w:hAnsi="Times New Roman" w:cs="Times New Roman"/>
          <w:sz w:val="24"/>
        </w:rPr>
      </w:pPr>
    </w:p>
    <w:p w14:paraId="124D321A" w14:textId="77777777" w:rsidR="00B92E00" w:rsidRDefault="00F23F2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3687D8E0" w14:textId="77777777" w:rsidR="00B92E00" w:rsidRDefault="00B92E00">
      <w:pPr>
        <w:widowControl/>
        <w:tabs>
          <w:tab w:val="left" w:pos="1044"/>
        </w:tabs>
        <w:spacing w:before="119" w:after="160" w:line="312" w:lineRule="auto"/>
        <w:jc w:val="both"/>
        <w:rPr>
          <w:rFonts w:ascii="Times New Roman" w:eastAsia="Times New Roman" w:hAnsi="Times New Roman" w:cs="Times New Roman"/>
          <w:sz w:val="24"/>
        </w:rPr>
      </w:pPr>
    </w:p>
    <w:p w14:paraId="1497E384" w14:textId="77777777" w:rsidR="00B92E00" w:rsidRDefault="00F23F2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22000623" w14:textId="77777777" w:rsidR="00B92E00" w:rsidRDefault="00B92E00">
      <w:pPr>
        <w:widowControl/>
        <w:spacing w:after="160" w:line="312" w:lineRule="auto"/>
        <w:jc w:val="center"/>
        <w:rPr>
          <w:rFonts w:ascii="Times New Roman" w:eastAsia="Times New Roman" w:hAnsi="Times New Roman" w:cs="Times New Roman"/>
          <w:sz w:val="24"/>
        </w:rPr>
      </w:pPr>
    </w:p>
    <w:p w14:paraId="75F8359E" w14:textId="77777777" w:rsidR="00B92E00" w:rsidRDefault="00F23F23">
      <w:pPr>
        <w:widowControl/>
        <w:spacing w:after="160" w:line="312" w:lineRule="auto"/>
        <w:jc w:val="center"/>
        <w:rPr>
          <w:sz w:val="24"/>
        </w:rPr>
      </w:pPr>
      <w:r>
        <w:rPr>
          <w:sz w:val="24"/>
        </w:rPr>
        <w:t>Local e Data.</w:t>
      </w:r>
    </w:p>
    <w:p w14:paraId="4E2DE47C" w14:textId="77777777" w:rsidR="00B92E00" w:rsidRDefault="00F23F23">
      <w:pPr>
        <w:widowControl/>
        <w:spacing w:after="160" w:line="312" w:lineRule="auto"/>
        <w:jc w:val="center"/>
        <w:rPr>
          <w:b/>
          <w:sz w:val="24"/>
        </w:rPr>
      </w:pPr>
      <w:r>
        <w:rPr>
          <w:b/>
          <w:sz w:val="24"/>
        </w:rPr>
        <w:t>_____________________________________</w:t>
      </w:r>
    </w:p>
    <w:p w14:paraId="51A34D13" w14:textId="77777777" w:rsidR="00B92E00" w:rsidRDefault="00F23F23">
      <w:pPr>
        <w:widowControl/>
        <w:spacing w:after="160" w:line="312" w:lineRule="auto"/>
        <w:jc w:val="center"/>
        <w:rPr>
          <w:b/>
          <w:sz w:val="24"/>
        </w:rPr>
      </w:pPr>
      <w:r>
        <w:rPr>
          <w:b/>
          <w:sz w:val="24"/>
        </w:rPr>
        <w:t>Representante Legal</w:t>
      </w:r>
    </w:p>
    <w:p w14:paraId="00D0BE8D" w14:textId="77777777" w:rsidR="00B92E00" w:rsidRDefault="00B92E00">
      <w:pPr>
        <w:widowControl/>
        <w:spacing w:line="312" w:lineRule="auto"/>
        <w:jc w:val="center"/>
        <w:rPr>
          <w:rFonts w:ascii="Times New Roman" w:eastAsia="Times New Roman" w:hAnsi="Times New Roman" w:cs="Times New Roman"/>
          <w:sz w:val="24"/>
        </w:rPr>
      </w:pPr>
    </w:p>
    <w:p w14:paraId="632AE93C" w14:textId="77777777" w:rsidR="00B92E00" w:rsidRDefault="00B92E00">
      <w:pPr>
        <w:widowControl/>
        <w:spacing w:line="312" w:lineRule="auto"/>
        <w:jc w:val="center"/>
        <w:rPr>
          <w:rFonts w:ascii="Times New Roman" w:eastAsia="Times New Roman" w:hAnsi="Times New Roman" w:cs="Times New Roman"/>
          <w:sz w:val="24"/>
        </w:rPr>
      </w:pPr>
    </w:p>
    <w:p w14:paraId="00427D9E" w14:textId="77777777" w:rsidR="00B92E00" w:rsidRDefault="00B92E00">
      <w:pPr>
        <w:widowControl/>
        <w:spacing w:line="312" w:lineRule="auto"/>
        <w:jc w:val="center"/>
        <w:rPr>
          <w:rFonts w:ascii="Times New Roman" w:eastAsia="Times New Roman" w:hAnsi="Times New Roman" w:cs="Times New Roman"/>
          <w:sz w:val="24"/>
        </w:rPr>
      </w:pPr>
    </w:p>
    <w:p w14:paraId="11D9B4AC" w14:textId="77777777" w:rsidR="00B92E00" w:rsidRDefault="00B92E00">
      <w:pPr>
        <w:widowControl/>
        <w:spacing w:line="312" w:lineRule="auto"/>
        <w:jc w:val="center"/>
        <w:rPr>
          <w:rFonts w:ascii="Times New Roman" w:eastAsia="Times New Roman" w:hAnsi="Times New Roman" w:cs="Times New Roman"/>
          <w:sz w:val="24"/>
        </w:rPr>
      </w:pPr>
    </w:p>
    <w:p w14:paraId="67F4ECA5" w14:textId="77777777" w:rsidR="00B92E00" w:rsidRDefault="00B92E00">
      <w:pPr>
        <w:widowControl/>
        <w:spacing w:line="312" w:lineRule="auto"/>
        <w:jc w:val="center"/>
        <w:rPr>
          <w:rFonts w:ascii="Times New Roman" w:eastAsia="Times New Roman" w:hAnsi="Times New Roman" w:cs="Times New Roman"/>
          <w:sz w:val="24"/>
        </w:rPr>
      </w:pPr>
    </w:p>
    <w:p w14:paraId="3A276D0F" w14:textId="77777777" w:rsidR="00B92E00" w:rsidRDefault="00B92E00">
      <w:pPr>
        <w:widowControl/>
        <w:spacing w:line="312" w:lineRule="auto"/>
        <w:jc w:val="center"/>
        <w:rPr>
          <w:b/>
          <w:sz w:val="24"/>
        </w:rPr>
      </w:pPr>
    </w:p>
    <w:p w14:paraId="158FB2D1" w14:textId="77777777" w:rsidR="00B92E00" w:rsidRDefault="00B92E00">
      <w:pPr>
        <w:widowControl/>
        <w:spacing w:line="312" w:lineRule="auto"/>
        <w:jc w:val="center"/>
        <w:rPr>
          <w:b/>
          <w:sz w:val="24"/>
        </w:rPr>
      </w:pPr>
    </w:p>
    <w:p w14:paraId="44CBB1A6" w14:textId="77777777" w:rsidR="00B92E00" w:rsidRDefault="00B92E00">
      <w:pPr>
        <w:widowControl/>
        <w:spacing w:line="312" w:lineRule="auto"/>
        <w:jc w:val="center"/>
        <w:rPr>
          <w:b/>
          <w:sz w:val="24"/>
        </w:rPr>
      </w:pPr>
    </w:p>
    <w:p w14:paraId="556B1036" w14:textId="77777777" w:rsidR="00B92E00" w:rsidRDefault="00F23F23">
      <w:pPr>
        <w:widowControl/>
        <w:spacing w:line="312" w:lineRule="auto"/>
        <w:jc w:val="center"/>
        <w:rPr>
          <w:b/>
          <w:sz w:val="24"/>
        </w:rPr>
      </w:pPr>
      <w:r>
        <w:rPr>
          <w:b/>
          <w:sz w:val="24"/>
        </w:rPr>
        <w:t>ANEXO VI</w:t>
      </w:r>
    </w:p>
    <w:p w14:paraId="0759B878" w14:textId="77777777" w:rsidR="00B92E00" w:rsidRDefault="00B92E00">
      <w:pPr>
        <w:widowControl/>
        <w:spacing w:line="312" w:lineRule="auto"/>
        <w:jc w:val="both"/>
        <w:rPr>
          <w:rFonts w:ascii="Times New Roman" w:eastAsia="Times New Roman" w:hAnsi="Times New Roman" w:cs="Times New Roman"/>
          <w:sz w:val="24"/>
        </w:rPr>
      </w:pPr>
    </w:p>
    <w:p w14:paraId="180686B3" w14:textId="77777777" w:rsidR="00B92E00" w:rsidRDefault="00F23F23">
      <w:pPr>
        <w:widowControl/>
        <w:spacing w:line="312" w:lineRule="auto"/>
        <w:jc w:val="center"/>
        <w:rPr>
          <w:b/>
          <w:sz w:val="24"/>
        </w:rPr>
      </w:pPr>
      <w:r>
        <w:rPr>
          <w:b/>
          <w:sz w:val="24"/>
        </w:rPr>
        <w:t>Das declarações que devem acompanhar os documentos de Habilitação</w:t>
      </w:r>
    </w:p>
    <w:p w14:paraId="4D6A2FDB" w14:textId="77777777" w:rsidR="00B92E00" w:rsidRDefault="00B92E00">
      <w:pPr>
        <w:tabs>
          <w:tab w:val="left" w:pos="1418"/>
        </w:tabs>
        <w:spacing w:line="312" w:lineRule="auto"/>
        <w:jc w:val="both"/>
        <w:rPr>
          <w:rFonts w:ascii="Times New Roman" w:eastAsia="Times New Roman" w:hAnsi="Times New Roman" w:cs="Times New Roman"/>
          <w:sz w:val="24"/>
        </w:rPr>
      </w:pPr>
    </w:p>
    <w:p w14:paraId="7DBAD28D" w14:textId="77777777" w:rsidR="00B92E00" w:rsidRDefault="00F23F2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032C5DF1" w14:textId="77777777" w:rsidR="00B92E00" w:rsidRDefault="00B92E00">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2E00" w14:paraId="7AA03D8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81C9D9F" w14:textId="77777777" w:rsidR="00B92E00" w:rsidRDefault="00F23F2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CD7CA02" w14:textId="77777777" w:rsidR="00B92E00" w:rsidRDefault="00F23F23">
            <w:pPr>
              <w:pBdr>
                <w:top w:val="none" w:sz="6" w:space="0" w:color="auto"/>
                <w:left w:val="none" w:sz="6" w:space="0" w:color="auto"/>
                <w:bottom w:val="none" w:sz="6" w:space="0" w:color="auto"/>
                <w:right w:val="none" w:sz="6" w:space="0" w:color="auto"/>
                <w:between w:val="none" w:sz="6" w:space="0" w:color="auto"/>
              </w:pBdr>
            </w:pPr>
            <w:r>
              <w:t>000367/25</w:t>
            </w:r>
          </w:p>
        </w:tc>
        <w:tc>
          <w:tcPr>
            <w:tcW w:w="2290" w:type="dxa"/>
            <w:gridSpan w:val="2"/>
            <w:tcBorders>
              <w:top w:val="single" w:sz="4" w:space="0" w:color="000000"/>
              <w:left w:val="single" w:sz="4" w:space="0" w:color="000000"/>
              <w:bottom w:val="single" w:sz="4" w:space="0" w:color="000000"/>
              <w:right w:val="single" w:sz="4" w:space="0" w:color="000000"/>
            </w:tcBorders>
          </w:tcPr>
          <w:p w14:paraId="5D6D9920" w14:textId="77777777" w:rsidR="00B92E00" w:rsidRDefault="00F23F2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09837C4" w14:textId="77777777" w:rsidR="00B92E00" w:rsidRDefault="00F23F2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30</w:t>
            </w:r>
          </w:p>
        </w:tc>
      </w:tr>
      <w:tr w:rsidR="00B92E00" w14:paraId="242D10B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666B3E" w14:textId="77777777" w:rsidR="00B92E00" w:rsidRDefault="00F23F23">
            <w:pPr>
              <w:widowControl/>
              <w:spacing w:line="312" w:lineRule="auto"/>
              <w:jc w:val="both"/>
              <w:rPr>
                <w:b/>
                <w:sz w:val="16"/>
                <w:shd w:val="clear" w:color="auto" w:fill="FFFFFF"/>
              </w:rPr>
            </w:pPr>
            <w:r>
              <w:rPr>
                <w:b/>
                <w:sz w:val="16"/>
                <w:shd w:val="clear" w:color="auto" w:fill="FFFFFF"/>
              </w:rPr>
              <w:t>DADOS DA EMPRESA</w:t>
            </w:r>
          </w:p>
        </w:tc>
      </w:tr>
      <w:tr w:rsidR="00B92E00" w14:paraId="2D749AB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E68182" w14:textId="77777777" w:rsidR="00B92E00" w:rsidRDefault="00F23F2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9035A4D"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0AC2267" w14:textId="77777777" w:rsidR="00B92E00" w:rsidRDefault="00F23F2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6B08895" w14:textId="77777777" w:rsidR="00B92E00" w:rsidRDefault="00B92E00">
            <w:pPr>
              <w:widowControl/>
              <w:spacing w:line="312" w:lineRule="auto"/>
              <w:jc w:val="both"/>
              <w:rPr>
                <w:b/>
                <w:sz w:val="16"/>
              </w:rPr>
            </w:pPr>
          </w:p>
        </w:tc>
      </w:tr>
      <w:tr w:rsidR="00B92E00" w14:paraId="482A42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D5F349E"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87273B4"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9CDA638"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16E867D" w14:textId="77777777" w:rsidR="00B92E00" w:rsidRDefault="00B92E00">
            <w:pPr>
              <w:widowControl/>
              <w:spacing w:line="312" w:lineRule="auto"/>
              <w:jc w:val="both"/>
              <w:rPr>
                <w:b/>
                <w:sz w:val="16"/>
              </w:rPr>
            </w:pPr>
          </w:p>
        </w:tc>
      </w:tr>
      <w:tr w:rsidR="00B92E00" w14:paraId="139BBA0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848E117" w14:textId="77777777" w:rsidR="00B92E00" w:rsidRDefault="00F23F2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3EEFE11C" w14:textId="77777777" w:rsidR="00B92E00" w:rsidRDefault="00B92E00">
            <w:pPr>
              <w:widowControl/>
              <w:spacing w:line="312" w:lineRule="auto"/>
              <w:jc w:val="both"/>
              <w:rPr>
                <w:b/>
                <w:sz w:val="16"/>
              </w:rPr>
            </w:pPr>
          </w:p>
        </w:tc>
      </w:tr>
      <w:tr w:rsidR="00B92E00" w14:paraId="1FC6DD1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83C63A0" w14:textId="77777777" w:rsidR="00B92E00" w:rsidRDefault="00F23F23">
            <w:pPr>
              <w:widowControl/>
              <w:spacing w:line="312" w:lineRule="auto"/>
              <w:jc w:val="both"/>
              <w:rPr>
                <w:b/>
                <w:sz w:val="16"/>
              </w:rPr>
            </w:pPr>
            <w:r>
              <w:rPr>
                <w:b/>
                <w:sz w:val="16"/>
              </w:rPr>
              <w:t>DADOS DO REPRESENTANTE LEGAL</w:t>
            </w:r>
          </w:p>
        </w:tc>
      </w:tr>
      <w:tr w:rsidR="00B92E00" w14:paraId="61007F0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1CD81B" w14:textId="77777777" w:rsidR="00B92E00" w:rsidRDefault="00F23F2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C9B5D5A"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F58FB7F" w14:textId="77777777" w:rsidR="00B92E00" w:rsidRDefault="00F23F2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3B4FAA5" w14:textId="77777777" w:rsidR="00B92E00" w:rsidRDefault="00B92E00">
            <w:pPr>
              <w:widowControl/>
              <w:spacing w:line="312" w:lineRule="auto"/>
              <w:jc w:val="both"/>
              <w:rPr>
                <w:b/>
                <w:sz w:val="16"/>
              </w:rPr>
            </w:pPr>
          </w:p>
        </w:tc>
      </w:tr>
      <w:tr w:rsidR="00B92E00" w14:paraId="1693F6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162FBE" w14:textId="77777777" w:rsidR="00B92E00" w:rsidRDefault="00F23F2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D32840F"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6010CFE" w14:textId="77777777" w:rsidR="00B92E00" w:rsidRDefault="00F23F2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15C2213" w14:textId="77777777" w:rsidR="00B92E00" w:rsidRDefault="00B92E00">
            <w:pPr>
              <w:widowControl/>
              <w:spacing w:line="312" w:lineRule="auto"/>
              <w:jc w:val="both"/>
              <w:rPr>
                <w:b/>
                <w:sz w:val="16"/>
              </w:rPr>
            </w:pPr>
          </w:p>
        </w:tc>
      </w:tr>
      <w:tr w:rsidR="00B92E00" w14:paraId="1DE166C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5610D3C" w14:textId="77777777" w:rsidR="00B92E00" w:rsidRDefault="00F23F2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74590A3" w14:textId="77777777" w:rsidR="00B92E00" w:rsidRDefault="00B92E0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2CA8EE4" w14:textId="77777777" w:rsidR="00B92E00" w:rsidRDefault="00F23F2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FD873DB" w14:textId="77777777" w:rsidR="00B92E00" w:rsidRDefault="00B92E00">
            <w:pPr>
              <w:widowControl/>
              <w:spacing w:line="312" w:lineRule="auto"/>
              <w:jc w:val="both"/>
              <w:rPr>
                <w:b/>
                <w:sz w:val="16"/>
              </w:rPr>
            </w:pPr>
          </w:p>
        </w:tc>
      </w:tr>
      <w:tr w:rsidR="00B92E00" w14:paraId="5E4294A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B310FC6" w14:textId="77777777" w:rsidR="00B92E00" w:rsidRDefault="00F23F2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4370834" w14:textId="77777777" w:rsidR="00B92E00" w:rsidRDefault="00B92E00">
            <w:pPr>
              <w:widowControl/>
              <w:spacing w:line="312" w:lineRule="auto"/>
              <w:jc w:val="both"/>
              <w:rPr>
                <w:b/>
                <w:sz w:val="16"/>
              </w:rPr>
            </w:pPr>
          </w:p>
        </w:tc>
      </w:tr>
    </w:tbl>
    <w:p w14:paraId="3B4E65E6" w14:textId="77777777" w:rsidR="00B92E00" w:rsidRDefault="00B92E00">
      <w:pPr>
        <w:tabs>
          <w:tab w:val="left" w:pos="1418"/>
        </w:tabs>
        <w:spacing w:line="312" w:lineRule="auto"/>
        <w:jc w:val="both"/>
        <w:rPr>
          <w:rFonts w:ascii="Times New Roman" w:eastAsia="Times New Roman" w:hAnsi="Times New Roman" w:cs="Times New Roman"/>
          <w:sz w:val="24"/>
        </w:rPr>
      </w:pPr>
    </w:p>
    <w:p w14:paraId="49A7F31C" w14:textId="77777777" w:rsidR="00B92E00" w:rsidRDefault="00F23F2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4B2648BF" w14:textId="77777777" w:rsidR="00B92E00" w:rsidRDefault="00B92E00">
      <w:pPr>
        <w:widowControl/>
        <w:spacing w:after="120" w:line="312" w:lineRule="auto"/>
        <w:jc w:val="both"/>
        <w:rPr>
          <w:rFonts w:ascii="Times New Roman" w:eastAsia="Times New Roman" w:hAnsi="Times New Roman" w:cs="Times New Roman"/>
          <w:sz w:val="24"/>
        </w:rPr>
      </w:pPr>
    </w:p>
    <w:p w14:paraId="16C19D7B" w14:textId="77777777" w:rsidR="00B92E00" w:rsidRDefault="00F23F2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CC34636" w14:textId="77777777" w:rsidR="00B92E00" w:rsidRDefault="00B92E00">
      <w:pPr>
        <w:widowControl/>
        <w:tabs>
          <w:tab w:val="left" w:pos="1380"/>
          <w:tab w:val="left" w:pos="1418"/>
        </w:tabs>
        <w:spacing w:after="120" w:line="312" w:lineRule="auto"/>
        <w:jc w:val="both"/>
        <w:rPr>
          <w:rFonts w:ascii="Times New Roman" w:eastAsia="Times New Roman" w:hAnsi="Times New Roman" w:cs="Times New Roman"/>
          <w:sz w:val="24"/>
        </w:rPr>
      </w:pPr>
    </w:p>
    <w:p w14:paraId="0A6946E2" w14:textId="77777777" w:rsidR="00B92E00" w:rsidRDefault="00F23F2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3D10799" w14:textId="77777777" w:rsidR="00B92E00" w:rsidRDefault="00B92E00">
      <w:pPr>
        <w:widowControl/>
        <w:tabs>
          <w:tab w:val="left" w:pos="1377"/>
          <w:tab w:val="left" w:pos="1418"/>
        </w:tabs>
        <w:spacing w:after="120" w:line="312" w:lineRule="auto"/>
        <w:jc w:val="both"/>
        <w:rPr>
          <w:rFonts w:ascii="Times New Roman" w:eastAsia="Times New Roman" w:hAnsi="Times New Roman" w:cs="Times New Roman"/>
          <w:sz w:val="24"/>
        </w:rPr>
      </w:pPr>
    </w:p>
    <w:p w14:paraId="051D349B" w14:textId="77777777" w:rsidR="00B92E00" w:rsidRDefault="00F23F2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C77BE61" w14:textId="77777777" w:rsidR="00B92E00" w:rsidRDefault="00B92E00">
      <w:pPr>
        <w:widowControl/>
        <w:spacing w:after="120" w:line="312" w:lineRule="auto"/>
        <w:jc w:val="both"/>
        <w:rPr>
          <w:rFonts w:ascii="Times New Roman" w:eastAsia="Times New Roman" w:hAnsi="Times New Roman" w:cs="Times New Roman"/>
          <w:sz w:val="24"/>
        </w:rPr>
      </w:pPr>
    </w:p>
    <w:p w14:paraId="28CF5F30" w14:textId="77777777" w:rsidR="00B92E00" w:rsidRDefault="00B92E00">
      <w:pPr>
        <w:widowControl/>
        <w:spacing w:after="120" w:line="312" w:lineRule="auto"/>
        <w:jc w:val="both"/>
        <w:rPr>
          <w:rFonts w:ascii="Times New Roman" w:eastAsia="Times New Roman" w:hAnsi="Times New Roman" w:cs="Times New Roman"/>
          <w:sz w:val="24"/>
        </w:rPr>
      </w:pPr>
    </w:p>
    <w:p w14:paraId="36838702" w14:textId="77777777" w:rsidR="00B92E00" w:rsidRDefault="00F23F23">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6EDF3802" w14:textId="77777777" w:rsidR="00B92E00" w:rsidRDefault="00B92E00">
      <w:pPr>
        <w:widowControl/>
        <w:spacing w:after="120" w:line="312" w:lineRule="auto"/>
        <w:jc w:val="both"/>
        <w:rPr>
          <w:rFonts w:ascii="Times New Roman" w:eastAsia="Times New Roman" w:hAnsi="Times New Roman" w:cs="Times New Roman"/>
          <w:sz w:val="24"/>
        </w:rPr>
      </w:pPr>
    </w:p>
    <w:p w14:paraId="04748E3B" w14:textId="77777777" w:rsidR="00B92E00" w:rsidRDefault="00F23F23">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06811753" w14:textId="77777777" w:rsidR="00B92E00" w:rsidRDefault="00B92E00">
      <w:pPr>
        <w:widowControl/>
        <w:spacing w:after="120" w:line="312" w:lineRule="auto"/>
        <w:jc w:val="both"/>
        <w:rPr>
          <w:rFonts w:ascii="Times New Roman" w:eastAsia="Times New Roman" w:hAnsi="Times New Roman" w:cs="Times New Roman"/>
          <w:sz w:val="24"/>
        </w:rPr>
      </w:pPr>
    </w:p>
    <w:p w14:paraId="21686CDF" w14:textId="77777777" w:rsidR="00B92E00" w:rsidRDefault="00F23F23">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E2576D0" w14:textId="77777777" w:rsidR="00B92E00" w:rsidRDefault="00B92E00">
      <w:pPr>
        <w:widowControl/>
        <w:spacing w:after="120" w:line="312" w:lineRule="auto"/>
        <w:jc w:val="both"/>
        <w:rPr>
          <w:rFonts w:ascii="Times New Roman" w:eastAsia="Times New Roman" w:hAnsi="Times New Roman" w:cs="Times New Roman"/>
          <w:sz w:val="24"/>
        </w:rPr>
      </w:pPr>
    </w:p>
    <w:p w14:paraId="3E4BCE32" w14:textId="77777777" w:rsidR="00B92E00" w:rsidRDefault="00F23F23">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7D323CB0" w14:textId="77777777" w:rsidR="00B92E00" w:rsidRDefault="00B92E00">
      <w:pPr>
        <w:widowControl/>
        <w:spacing w:after="120" w:line="312" w:lineRule="auto"/>
        <w:jc w:val="both"/>
        <w:rPr>
          <w:rFonts w:ascii="Times New Roman" w:eastAsia="Times New Roman" w:hAnsi="Times New Roman" w:cs="Times New Roman"/>
          <w:sz w:val="24"/>
        </w:rPr>
      </w:pPr>
    </w:p>
    <w:p w14:paraId="0B4F14B1" w14:textId="77777777" w:rsidR="00B92E00" w:rsidRDefault="00F23F2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73D97B60" w14:textId="77777777" w:rsidR="00B92E00" w:rsidRDefault="00B92E00">
      <w:pPr>
        <w:widowControl/>
        <w:spacing w:line="312" w:lineRule="auto"/>
        <w:jc w:val="both"/>
        <w:rPr>
          <w:sz w:val="24"/>
        </w:rPr>
      </w:pPr>
    </w:p>
    <w:p w14:paraId="795F111A" w14:textId="77777777" w:rsidR="00B92E00" w:rsidRDefault="00F23F23">
      <w:pPr>
        <w:widowControl/>
        <w:spacing w:after="160" w:line="312" w:lineRule="auto"/>
        <w:jc w:val="center"/>
        <w:rPr>
          <w:sz w:val="24"/>
        </w:rPr>
      </w:pPr>
      <w:r>
        <w:rPr>
          <w:sz w:val="24"/>
        </w:rPr>
        <w:t>Local e Data.</w:t>
      </w:r>
    </w:p>
    <w:p w14:paraId="4F1FFCC5" w14:textId="77777777" w:rsidR="00B92E00" w:rsidRDefault="00F23F23">
      <w:pPr>
        <w:widowControl/>
        <w:spacing w:after="160" w:line="312" w:lineRule="auto"/>
        <w:jc w:val="center"/>
        <w:rPr>
          <w:b/>
          <w:sz w:val="24"/>
        </w:rPr>
      </w:pPr>
      <w:r>
        <w:rPr>
          <w:b/>
          <w:sz w:val="24"/>
        </w:rPr>
        <w:t>_____________________________________</w:t>
      </w:r>
    </w:p>
    <w:p w14:paraId="1930E1D1" w14:textId="77777777" w:rsidR="00B92E00" w:rsidRDefault="00F23F23">
      <w:pPr>
        <w:widowControl/>
        <w:spacing w:after="160" w:line="312" w:lineRule="auto"/>
        <w:jc w:val="center"/>
        <w:rPr>
          <w:b/>
          <w:sz w:val="24"/>
        </w:rPr>
      </w:pPr>
      <w:r>
        <w:rPr>
          <w:b/>
          <w:sz w:val="24"/>
        </w:rPr>
        <w:t>Representante Legal</w:t>
      </w:r>
    </w:p>
    <w:p w14:paraId="0353D703" w14:textId="77777777" w:rsidR="00B92E00" w:rsidRDefault="00B92E00">
      <w:pPr>
        <w:widowControl/>
        <w:spacing w:line="312" w:lineRule="auto"/>
        <w:jc w:val="both"/>
        <w:rPr>
          <w:rFonts w:ascii="Times New Roman" w:eastAsia="Times New Roman" w:hAnsi="Times New Roman" w:cs="Times New Roman"/>
          <w:sz w:val="24"/>
        </w:rPr>
      </w:pPr>
    </w:p>
    <w:p w14:paraId="426C3786" w14:textId="77777777" w:rsidR="00B92E00" w:rsidRDefault="00B92E00">
      <w:pPr>
        <w:widowControl/>
        <w:spacing w:line="312" w:lineRule="auto"/>
        <w:jc w:val="both"/>
        <w:rPr>
          <w:rFonts w:ascii="Times New Roman" w:eastAsia="Times New Roman" w:hAnsi="Times New Roman" w:cs="Times New Roman"/>
          <w:sz w:val="24"/>
        </w:rPr>
      </w:pPr>
    </w:p>
    <w:p w14:paraId="4C9AFAAE" w14:textId="77777777" w:rsidR="00B92E00" w:rsidRDefault="00B92E00">
      <w:pPr>
        <w:widowControl/>
        <w:spacing w:line="312" w:lineRule="auto"/>
        <w:jc w:val="both"/>
        <w:rPr>
          <w:rFonts w:ascii="Times New Roman" w:eastAsia="Times New Roman" w:hAnsi="Times New Roman" w:cs="Times New Roman"/>
          <w:sz w:val="24"/>
        </w:rPr>
      </w:pPr>
    </w:p>
    <w:p w14:paraId="708FBE5F" w14:textId="77777777" w:rsidR="00B92E00" w:rsidRDefault="00B92E00">
      <w:pPr>
        <w:widowControl/>
        <w:spacing w:line="312" w:lineRule="auto"/>
        <w:jc w:val="center"/>
        <w:rPr>
          <w:b/>
          <w:sz w:val="24"/>
        </w:rPr>
      </w:pPr>
    </w:p>
    <w:p w14:paraId="5587488F" w14:textId="77777777" w:rsidR="00B92E00" w:rsidRDefault="00B92E00">
      <w:pPr>
        <w:widowControl/>
        <w:spacing w:line="312" w:lineRule="auto"/>
        <w:jc w:val="center"/>
        <w:rPr>
          <w:b/>
          <w:sz w:val="24"/>
        </w:rPr>
      </w:pPr>
    </w:p>
    <w:p w14:paraId="41F76E24" w14:textId="77777777" w:rsidR="00B92E00" w:rsidRDefault="00F23F23">
      <w:pPr>
        <w:widowControl/>
        <w:spacing w:line="312" w:lineRule="auto"/>
        <w:jc w:val="center"/>
        <w:rPr>
          <w:b/>
          <w:sz w:val="24"/>
        </w:rPr>
      </w:pPr>
      <w:r>
        <w:rPr>
          <w:b/>
          <w:sz w:val="24"/>
        </w:rPr>
        <w:t>ANEXO VII</w:t>
      </w:r>
    </w:p>
    <w:p w14:paraId="4C492CE6" w14:textId="77777777" w:rsidR="00B92E00" w:rsidRDefault="00B92E00">
      <w:pPr>
        <w:widowControl/>
        <w:spacing w:line="312" w:lineRule="auto"/>
        <w:jc w:val="center"/>
        <w:rPr>
          <w:rFonts w:ascii="Times New Roman" w:eastAsia="Times New Roman" w:hAnsi="Times New Roman" w:cs="Times New Roman"/>
          <w:sz w:val="24"/>
        </w:rPr>
      </w:pPr>
    </w:p>
    <w:p w14:paraId="2E4C5AE2" w14:textId="77777777" w:rsidR="00B92E00" w:rsidRDefault="00F23F2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42475616" w14:textId="77777777" w:rsidR="00B92E00" w:rsidRDefault="00B92E00">
      <w:pPr>
        <w:widowControl/>
        <w:spacing w:line="312" w:lineRule="auto"/>
        <w:jc w:val="both"/>
        <w:rPr>
          <w:rFonts w:ascii="Times New Roman" w:eastAsia="Times New Roman" w:hAnsi="Times New Roman" w:cs="Times New Roman"/>
          <w:sz w:val="24"/>
        </w:rPr>
      </w:pPr>
    </w:p>
    <w:p w14:paraId="45BE567E" w14:textId="77777777" w:rsidR="00B92E00" w:rsidRDefault="00F23F23">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000367/25</w:t>
      </w:r>
    </w:p>
    <w:p w14:paraId="32090B12" w14:textId="77777777" w:rsidR="00B92E00" w:rsidRDefault="00B92E00">
      <w:pPr>
        <w:spacing w:line="312" w:lineRule="auto"/>
        <w:jc w:val="both"/>
        <w:rPr>
          <w:rFonts w:ascii="Times New Roman" w:eastAsia="Times New Roman" w:hAnsi="Times New Roman" w:cs="Times New Roman"/>
          <w:sz w:val="24"/>
        </w:rPr>
      </w:pPr>
    </w:p>
    <w:p w14:paraId="1FFA8F94" w14:textId="77777777" w:rsidR="00B92E00" w:rsidRDefault="00F23F23">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30</w:t>
      </w:r>
    </w:p>
    <w:p w14:paraId="6A62D2AA" w14:textId="77777777" w:rsidR="00B92E00" w:rsidRDefault="00B92E00">
      <w:pPr>
        <w:widowControl/>
        <w:spacing w:line="312" w:lineRule="auto"/>
        <w:jc w:val="both"/>
        <w:rPr>
          <w:rFonts w:ascii="Times New Roman" w:eastAsia="Times New Roman" w:hAnsi="Times New Roman" w:cs="Times New Roman"/>
          <w:sz w:val="24"/>
        </w:rPr>
      </w:pPr>
    </w:p>
    <w:p w14:paraId="6C38C2E9" w14:textId="77777777" w:rsidR="00B92E00" w:rsidRDefault="00F23F23">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5133/2025</w:t>
      </w:r>
    </w:p>
    <w:p w14:paraId="589A47D9" w14:textId="77777777" w:rsidR="00B92E00" w:rsidRDefault="00B92E00">
      <w:pPr>
        <w:widowControl/>
        <w:spacing w:line="312" w:lineRule="auto"/>
        <w:jc w:val="both"/>
        <w:rPr>
          <w:rFonts w:ascii="Times New Roman" w:eastAsia="Times New Roman" w:hAnsi="Times New Roman" w:cs="Times New Roman"/>
          <w:sz w:val="24"/>
        </w:rPr>
      </w:pPr>
    </w:p>
    <w:p w14:paraId="31C33C8E" w14:textId="77777777" w:rsidR="00B92E00" w:rsidRDefault="00B92E00">
      <w:pPr>
        <w:widowControl/>
        <w:spacing w:line="312" w:lineRule="auto"/>
        <w:jc w:val="both"/>
        <w:rPr>
          <w:rFonts w:ascii="Times New Roman" w:eastAsia="Times New Roman" w:hAnsi="Times New Roman" w:cs="Times New Roman"/>
          <w:sz w:val="24"/>
        </w:rPr>
      </w:pPr>
    </w:p>
    <w:p w14:paraId="29F6DC91" w14:textId="77777777" w:rsidR="00B92E00" w:rsidRDefault="00F23F23">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7E787D5D" w14:textId="77777777" w:rsidR="00B92E00" w:rsidRDefault="00B92E00">
      <w:pPr>
        <w:widowControl/>
        <w:spacing w:line="312" w:lineRule="auto"/>
        <w:ind w:left="4253" w:right="-17"/>
        <w:jc w:val="both"/>
        <w:rPr>
          <w:rFonts w:ascii="Times New Roman" w:eastAsia="Times New Roman" w:hAnsi="Times New Roman" w:cs="Times New Roman"/>
          <w:sz w:val="24"/>
        </w:rPr>
      </w:pPr>
    </w:p>
    <w:p w14:paraId="6F6E5F0E" w14:textId="77777777" w:rsidR="00B92E00" w:rsidRDefault="00B92E00">
      <w:pPr>
        <w:widowControl/>
        <w:spacing w:line="312" w:lineRule="auto"/>
        <w:jc w:val="both"/>
        <w:rPr>
          <w:rFonts w:ascii="Times New Roman" w:eastAsia="Times New Roman" w:hAnsi="Times New Roman" w:cs="Times New Roman"/>
          <w:sz w:val="24"/>
        </w:rPr>
      </w:pPr>
    </w:p>
    <w:p w14:paraId="7841891A" w14:textId="77777777" w:rsidR="00B92E00" w:rsidRDefault="00F23F2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ELETRÔNICO:30</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B92E00" w14:paraId="7889E0E8"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0535B5BE" w14:textId="77777777" w:rsidR="00B92E00" w:rsidRDefault="00F23F23">
            <w:pPr>
              <w:widowControl/>
              <w:spacing w:line="312" w:lineRule="auto"/>
              <w:jc w:val="both"/>
              <w:rPr>
                <w:sz w:val="24"/>
              </w:rPr>
            </w:pPr>
            <w:r>
              <w:rPr>
                <w:sz w:val="24"/>
              </w:rPr>
              <w:t>Razão Social: {CODIGO_FORN}} {NOME_FORN}}</w:t>
            </w:r>
          </w:p>
        </w:tc>
      </w:tr>
      <w:tr w:rsidR="00B92E00" w14:paraId="22C208E5"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5C862EE6" w14:textId="77777777" w:rsidR="00B92E00" w:rsidRDefault="00F23F23">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B92E00" w14:paraId="2D66CE89"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8DBFCC8" w14:textId="77777777" w:rsidR="00B92E00" w:rsidRDefault="00F23F2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7A7D31FC" w14:textId="77777777" w:rsidR="00B92E00" w:rsidRDefault="00F23F2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2FF38CA1" w14:textId="77777777" w:rsidR="00B92E00" w:rsidRDefault="00F23F23">
            <w:pPr>
              <w:widowControl/>
              <w:spacing w:line="312" w:lineRule="auto"/>
              <w:jc w:val="both"/>
              <w:rPr>
                <w:sz w:val="24"/>
              </w:rPr>
            </w:pPr>
            <w:r>
              <w:rPr>
                <w:sz w:val="24"/>
              </w:rPr>
              <w:t>Fone/Fax: {TELEFONE_FORN}}</w:t>
            </w:r>
          </w:p>
        </w:tc>
      </w:tr>
      <w:tr w:rsidR="00B92E00" w14:paraId="50DC7627"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5C0E33A3" w14:textId="77777777" w:rsidR="00B92E00" w:rsidRDefault="00F23F23">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27DFD433" w14:textId="77777777" w:rsidR="00B92E00" w:rsidRDefault="00F23F23">
            <w:pPr>
              <w:widowControl/>
              <w:spacing w:line="312" w:lineRule="auto"/>
              <w:jc w:val="both"/>
              <w:rPr>
                <w:sz w:val="24"/>
              </w:rPr>
            </w:pPr>
            <w:r>
              <w:rPr>
                <w:sz w:val="24"/>
              </w:rPr>
              <w:t>CNPJ nº {CNPJ_FORN}}</w:t>
            </w:r>
          </w:p>
        </w:tc>
      </w:tr>
      <w:tr w:rsidR="00B92E00" w14:paraId="72382662"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4AD96E7" w14:textId="77777777" w:rsidR="00B92E00" w:rsidRDefault="00F23F2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0282E281" w14:textId="77777777" w:rsidR="00B92E00" w:rsidRDefault="00F23F23">
            <w:pPr>
              <w:widowControl/>
              <w:spacing w:line="312" w:lineRule="auto"/>
              <w:jc w:val="both"/>
              <w:rPr>
                <w:sz w:val="24"/>
              </w:rPr>
            </w:pPr>
            <w:r>
              <w:rPr>
                <w:sz w:val="24"/>
              </w:rPr>
              <w:t>e-mail:</w:t>
            </w:r>
          </w:p>
        </w:tc>
      </w:tr>
      <w:tr w:rsidR="00B92E00" w14:paraId="27010CD9"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6F256E4B" w14:textId="77777777" w:rsidR="00B92E00" w:rsidRDefault="00F23F2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A052B5C" w14:textId="77777777" w:rsidR="00B92E00" w:rsidRDefault="00F23F2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35D227F" w14:textId="77777777" w:rsidR="00B92E00" w:rsidRDefault="00F23F23">
            <w:pPr>
              <w:widowControl/>
              <w:spacing w:line="312" w:lineRule="auto"/>
              <w:jc w:val="both"/>
              <w:rPr>
                <w:sz w:val="24"/>
              </w:rPr>
            </w:pPr>
            <w:r>
              <w:rPr>
                <w:sz w:val="24"/>
              </w:rPr>
              <w:t xml:space="preserve">CPF: </w:t>
            </w:r>
          </w:p>
        </w:tc>
      </w:tr>
      <w:tr w:rsidR="00B92E00" w14:paraId="0D9808F0"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E56A8D6" w14:textId="77777777" w:rsidR="00B92E00" w:rsidRDefault="00F23F23">
            <w:pPr>
              <w:widowControl/>
              <w:spacing w:line="312" w:lineRule="auto"/>
              <w:jc w:val="both"/>
              <w:rPr>
                <w:sz w:val="24"/>
              </w:rPr>
            </w:pPr>
            <w:r>
              <w:rPr>
                <w:sz w:val="24"/>
              </w:rPr>
              <w:t>Endereço representante:</w:t>
            </w:r>
          </w:p>
        </w:tc>
      </w:tr>
    </w:tbl>
    <w:p w14:paraId="1C9BA7F2"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1A86B0B4" w14:textId="77777777" w:rsidR="00B92E00" w:rsidRDefault="00F23F23">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3C35AF4D" w14:textId="77777777" w:rsidR="00B92E00" w:rsidRDefault="00B92E00">
      <w:pPr>
        <w:keepNext/>
        <w:keepLines/>
        <w:widowControl/>
        <w:tabs>
          <w:tab w:val="left" w:pos="567"/>
        </w:tabs>
        <w:spacing w:line="360" w:lineRule="auto"/>
        <w:jc w:val="both"/>
        <w:outlineLvl w:val="0"/>
        <w:rPr>
          <w:b/>
          <w:sz w:val="24"/>
        </w:rPr>
      </w:pPr>
    </w:p>
    <w:p w14:paraId="7292E281" w14:textId="77777777" w:rsidR="00B92E00" w:rsidRDefault="00F23F2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08085E49" w14:textId="77777777" w:rsidR="00B92E00" w:rsidRDefault="00F23F2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4415CDE4" w14:textId="77777777" w:rsidR="00B92E00" w:rsidRDefault="00F23F2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13888696" w14:textId="77777777" w:rsidR="00B92E00" w:rsidRDefault="00F23F23">
      <w:pPr>
        <w:widowControl/>
        <w:spacing w:line="312" w:lineRule="auto"/>
        <w:jc w:val="both"/>
        <w:rPr>
          <w:sz w:val="24"/>
        </w:rPr>
      </w:pPr>
      <w:r>
        <w:rPr>
          <w:b/>
          <w:sz w:val="24"/>
        </w:rPr>
        <w:t>1.2.</w:t>
      </w:r>
      <w:r>
        <w:rPr>
          <w:sz w:val="24"/>
        </w:rPr>
        <w:t xml:space="preserve"> Objeto da contratação:</w:t>
      </w:r>
    </w:p>
    <w:p w14:paraId="779FEB66" w14:textId="77777777" w:rsidR="00B92E00" w:rsidRDefault="00F23F23">
      <w:pPr>
        <w:widowControl/>
        <w:spacing w:line="312" w:lineRule="auto"/>
        <w:jc w:val="both"/>
        <w:rPr>
          <w:sz w:val="24"/>
        </w:rPr>
      </w:pPr>
      <w:r>
        <w:rPr>
          <w:b/>
          <w:sz w:val="24"/>
        </w:rPr>
        <w:t>1.3.</w:t>
      </w:r>
      <w:r>
        <w:rPr>
          <w:sz w:val="24"/>
        </w:rPr>
        <w:t xml:space="preserve"> Vinculam esta contratação, independentemente de transcrição:</w:t>
      </w:r>
    </w:p>
    <w:p w14:paraId="4D16B020" w14:textId="77777777" w:rsidR="00B92E00" w:rsidRDefault="00F23F23">
      <w:pPr>
        <w:widowControl/>
        <w:spacing w:line="312" w:lineRule="auto"/>
        <w:jc w:val="both"/>
        <w:rPr>
          <w:sz w:val="24"/>
        </w:rPr>
      </w:pPr>
      <w:r>
        <w:rPr>
          <w:b/>
          <w:sz w:val="24"/>
        </w:rPr>
        <w:t xml:space="preserve">1.3.1. </w:t>
      </w:r>
      <w:r>
        <w:rPr>
          <w:sz w:val="24"/>
        </w:rPr>
        <w:t>O Termo de Referência;</w:t>
      </w:r>
    </w:p>
    <w:p w14:paraId="7A6F9011" w14:textId="77777777" w:rsidR="00B92E00" w:rsidRDefault="00F23F23">
      <w:pPr>
        <w:widowControl/>
        <w:spacing w:line="312" w:lineRule="auto"/>
        <w:jc w:val="both"/>
        <w:rPr>
          <w:sz w:val="24"/>
        </w:rPr>
      </w:pPr>
      <w:r>
        <w:rPr>
          <w:b/>
          <w:sz w:val="24"/>
        </w:rPr>
        <w:t xml:space="preserve">1.3.2. </w:t>
      </w:r>
      <w:r>
        <w:rPr>
          <w:sz w:val="24"/>
        </w:rPr>
        <w:t>O Edital da Licitação;</w:t>
      </w:r>
    </w:p>
    <w:p w14:paraId="24F6D137" w14:textId="77777777" w:rsidR="00B92E00" w:rsidRDefault="00F23F23">
      <w:pPr>
        <w:widowControl/>
        <w:spacing w:line="312" w:lineRule="auto"/>
        <w:jc w:val="both"/>
        <w:rPr>
          <w:sz w:val="24"/>
        </w:rPr>
      </w:pPr>
      <w:r>
        <w:rPr>
          <w:b/>
          <w:sz w:val="24"/>
        </w:rPr>
        <w:t>1.3.3.</w:t>
      </w:r>
      <w:r>
        <w:rPr>
          <w:sz w:val="24"/>
        </w:rPr>
        <w:t xml:space="preserve"> A Proposta do contratado;</w:t>
      </w:r>
    </w:p>
    <w:p w14:paraId="2BC4FA55" w14:textId="77777777" w:rsidR="00B92E00" w:rsidRDefault="00F23F23">
      <w:pPr>
        <w:widowControl/>
        <w:spacing w:line="312" w:lineRule="auto"/>
        <w:jc w:val="both"/>
        <w:rPr>
          <w:sz w:val="24"/>
        </w:rPr>
      </w:pPr>
      <w:r>
        <w:rPr>
          <w:b/>
          <w:sz w:val="24"/>
        </w:rPr>
        <w:t>1.3.4.</w:t>
      </w:r>
      <w:r>
        <w:rPr>
          <w:sz w:val="24"/>
        </w:rPr>
        <w:t xml:space="preserve"> Eventuais anexos dos documentos supracitados.</w:t>
      </w:r>
    </w:p>
    <w:p w14:paraId="3EC45011"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C407711" w14:textId="77777777" w:rsidR="00B92E00" w:rsidRDefault="00F23F23">
      <w:pPr>
        <w:keepNext/>
        <w:keepLines/>
        <w:widowControl/>
        <w:tabs>
          <w:tab w:val="left" w:pos="567"/>
        </w:tabs>
        <w:spacing w:line="312" w:lineRule="auto"/>
        <w:jc w:val="both"/>
        <w:outlineLvl w:val="0"/>
        <w:rPr>
          <w:b/>
          <w:sz w:val="24"/>
        </w:rPr>
      </w:pPr>
      <w:r>
        <w:rPr>
          <w:b/>
          <w:sz w:val="24"/>
        </w:rPr>
        <w:t>CLÁUSULA SEGUNDA – VIGÊNCIA E PRORROGAÇÃO</w:t>
      </w:r>
    </w:p>
    <w:p w14:paraId="20248751"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3467F47C" w14:textId="77777777" w:rsidR="00B92E00" w:rsidRDefault="00F23F2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131B0C85"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FBC0B22" w14:textId="77777777" w:rsidR="00B92E00" w:rsidRDefault="00F23F23">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3C03CF66" w14:textId="77777777" w:rsidR="00B92E00" w:rsidRDefault="00B92E00">
      <w:pPr>
        <w:widowControl/>
        <w:spacing w:line="312" w:lineRule="auto"/>
        <w:jc w:val="both"/>
        <w:rPr>
          <w:rFonts w:ascii="Times New Roman" w:eastAsia="Times New Roman" w:hAnsi="Times New Roman" w:cs="Times New Roman"/>
          <w:sz w:val="24"/>
        </w:rPr>
      </w:pPr>
    </w:p>
    <w:p w14:paraId="793850CC" w14:textId="77777777" w:rsidR="00B92E00" w:rsidRDefault="00F23F2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00808CA9"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5EA0EE42" w14:textId="77777777" w:rsidR="00B92E00" w:rsidRDefault="00F23F23">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6" w:anchor="art92">
        <w:r>
          <w:rPr>
            <w:b/>
            <w:sz w:val="24"/>
            <w:u w:val="single"/>
          </w:rPr>
          <w:t>art. 92, IV, VII e XVIII)</w:t>
        </w:r>
      </w:hyperlink>
    </w:p>
    <w:p w14:paraId="5EE14307"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2D53BD0" w14:textId="77777777" w:rsidR="00B92E00" w:rsidRDefault="00F23F2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49644CFD"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27EA691F" w14:textId="77777777" w:rsidR="00B92E00" w:rsidRDefault="00F23F23">
      <w:pPr>
        <w:keepNext/>
        <w:keepLines/>
        <w:widowControl/>
        <w:tabs>
          <w:tab w:val="left" w:pos="567"/>
        </w:tabs>
        <w:spacing w:line="312" w:lineRule="auto"/>
        <w:jc w:val="both"/>
        <w:outlineLvl w:val="0"/>
        <w:rPr>
          <w:b/>
          <w:sz w:val="24"/>
        </w:rPr>
      </w:pPr>
      <w:r>
        <w:rPr>
          <w:b/>
          <w:sz w:val="24"/>
        </w:rPr>
        <w:t>CLÁUSULA QUARTA – SUBCONTRATAÇÃO</w:t>
      </w:r>
    </w:p>
    <w:p w14:paraId="66CF8142" w14:textId="77777777" w:rsidR="00B92E00" w:rsidRDefault="00F23F2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419EA741" w14:textId="77777777" w:rsidR="00B92E00" w:rsidRDefault="00B92E00">
      <w:pPr>
        <w:keepNext/>
        <w:keepLines/>
        <w:widowControl/>
        <w:tabs>
          <w:tab w:val="left" w:pos="567"/>
        </w:tabs>
        <w:spacing w:line="312" w:lineRule="auto"/>
        <w:jc w:val="both"/>
        <w:outlineLvl w:val="0"/>
        <w:rPr>
          <w:sz w:val="24"/>
        </w:rPr>
      </w:pPr>
    </w:p>
    <w:p w14:paraId="7E834020" w14:textId="77777777" w:rsidR="00B92E00" w:rsidRDefault="00F23F23">
      <w:pPr>
        <w:keepNext/>
        <w:keepLines/>
        <w:widowControl/>
        <w:tabs>
          <w:tab w:val="left" w:pos="567"/>
        </w:tabs>
        <w:spacing w:line="312" w:lineRule="auto"/>
        <w:jc w:val="both"/>
        <w:outlineLvl w:val="0"/>
        <w:rPr>
          <w:b/>
          <w:sz w:val="24"/>
        </w:rPr>
      </w:pPr>
      <w:r>
        <w:rPr>
          <w:b/>
          <w:sz w:val="24"/>
        </w:rPr>
        <w:t>CLÁUSULA QUINTA - PREÇO</w:t>
      </w:r>
    </w:p>
    <w:p w14:paraId="0C4011D3"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10F88B6B" w14:textId="77777777" w:rsidR="00B92E00" w:rsidRDefault="00F23F23">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2A095174" w14:textId="77777777" w:rsidR="00B92E00" w:rsidRDefault="00B92E00">
      <w:pPr>
        <w:widowControl/>
        <w:spacing w:line="312" w:lineRule="auto"/>
        <w:jc w:val="both"/>
        <w:rPr>
          <w:rFonts w:ascii="Times New Roman" w:eastAsia="Times New Roman" w:hAnsi="Times New Roman" w:cs="Times New Roman"/>
          <w:sz w:val="24"/>
        </w:rPr>
      </w:pPr>
    </w:p>
    <w:p w14:paraId="428690DA" w14:textId="77777777" w:rsidR="00B92E00" w:rsidRDefault="00F23F2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6FE080" w14:textId="77777777" w:rsidR="00B92E00" w:rsidRDefault="00B92E00">
      <w:pPr>
        <w:widowControl/>
        <w:spacing w:line="312" w:lineRule="auto"/>
        <w:jc w:val="both"/>
        <w:rPr>
          <w:rFonts w:ascii="Times New Roman" w:eastAsia="Times New Roman" w:hAnsi="Times New Roman" w:cs="Times New Roman"/>
          <w:b/>
          <w:sz w:val="24"/>
        </w:rPr>
      </w:pPr>
    </w:p>
    <w:p w14:paraId="42045828" w14:textId="77777777" w:rsidR="00B92E00" w:rsidRDefault="00F23F2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3BB6BF36" w14:textId="77777777" w:rsidR="00B92E00" w:rsidRDefault="00B92E00">
      <w:pPr>
        <w:widowControl/>
        <w:spacing w:line="312" w:lineRule="auto"/>
        <w:jc w:val="both"/>
        <w:rPr>
          <w:sz w:val="24"/>
        </w:rPr>
      </w:pPr>
    </w:p>
    <w:p w14:paraId="6CD25BCC" w14:textId="77777777" w:rsidR="00B92E00" w:rsidRDefault="00F23F23">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5D189180" w14:textId="77777777" w:rsidR="00B92E00" w:rsidRDefault="00B92E00">
      <w:pPr>
        <w:widowControl/>
        <w:spacing w:line="312" w:lineRule="auto"/>
        <w:jc w:val="both"/>
        <w:rPr>
          <w:rFonts w:ascii="Times New Roman" w:eastAsia="Times New Roman" w:hAnsi="Times New Roman" w:cs="Times New Roman"/>
          <w:sz w:val="24"/>
        </w:rPr>
      </w:pPr>
    </w:p>
    <w:p w14:paraId="1292C706" w14:textId="77777777" w:rsidR="00B92E00" w:rsidRDefault="00F23F23">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23E9FDC2" w14:textId="77777777" w:rsidR="00B92E00" w:rsidRDefault="00B92E00">
      <w:pPr>
        <w:widowControl/>
        <w:spacing w:line="312" w:lineRule="auto"/>
        <w:jc w:val="both"/>
        <w:rPr>
          <w:sz w:val="24"/>
        </w:rPr>
      </w:pPr>
    </w:p>
    <w:p w14:paraId="62B8C761" w14:textId="77777777" w:rsidR="00B92E00" w:rsidRDefault="00F23F23">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65C5AE26" w14:textId="77777777" w:rsidR="00B92E00" w:rsidRDefault="00B92E00">
      <w:pPr>
        <w:widowControl/>
        <w:spacing w:line="312" w:lineRule="auto"/>
        <w:jc w:val="both"/>
      </w:pPr>
    </w:p>
    <w:p w14:paraId="6BB6E6CE"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62C16877" w14:textId="77777777" w:rsidR="00B92E00" w:rsidRDefault="00F23F23">
      <w:pPr>
        <w:keepNext/>
        <w:keepLines/>
        <w:widowControl/>
        <w:tabs>
          <w:tab w:val="left" w:pos="567"/>
        </w:tabs>
        <w:spacing w:line="312" w:lineRule="auto"/>
        <w:jc w:val="both"/>
        <w:outlineLvl w:val="0"/>
        <w:rPr>
          <w:b/>
          <w:sz w:val="24"/>
          <w:u w:val="single"/>
        </w:rPr>
      </w:pPr>
      <w:r>
        <w:rPr>
          <w:b/>
          <w:sz w:val="24"/>
        </w:rPr>
        <w:t>CLÁUSULA SÉTIMA - REAJUSTE (</w:t>
      </w:r>
      <w:hyperlink r:id="rId28" w:anchor="art92">
        <w:r>
          <w:rPr>
            <w:b/>
            <w:sz w:val="24"/>
            <w:u w:val="single"/>
          </w:rPr>
          <w:t>art. 92, V)</w:t>
        </w:r>
      </w:hyperlink>
    </w:p>
    <w:p w14:paraId="30D19258" w14:textId="77777777" w:rsidR="00B92E00" w:rsidRDefault="00B92E00">
      <w:pPr>
        <w:widowControl/>
        <w:spacing w:line="312" w:lineRule="auto"/>
        <w:jc w:val="both"/>
        <w:rPr>
          <w:rFonts w:ascii="Times New Roman" w:eastAsia="Times New Roman" w:hAnsi="Times New Roman" w:cs="Times New Roman"/>
          <w:sz w:val="24"/>
        </w:rPr>
      </w:pPr>
    </w:p>
    <w:p w14:paraId="72E81022" w14:textId="77777777" w:rsidR="00B92E00" w:rsidRDefault="00F23F23">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w:t>
      </w:r>
      <w:proofErr w:type="gramStart"/>
      <w:r>
        <w:rPr>
          <w:sz w:val="24"/>
        </w:rPr>
        <w:t xml:space="preserve">Pregão  </w:t>
      </w:r>
      <w:proofErr w:type="spellStart"/>
      <w:r>
        <w:rPr>
          <w:sz w:val="24"/>
        </w:rPr>
        <w:t>PREGÃO</w:t>
      </w:r>
      <w:proofErr w:type="spellEnd"/>
      <w:proofErr w:type="gramEnd"/>
      <w:r>
        <w:rPr>
          <w:sz w:val="24"/>
        </w:rPr>
        <w:t xml:space="preserve"> ELETRÔNICO nº 30/2025, que é parte integrante deste contrato.</w:t>
      </w:r>
    </w:p>
    <w:p w14:paraId="4BBFE435" w14:textId="77777777" w:rsidR="00B92E00" w:rsidRDefault="00B92E00">
      <w:pPr>
        <w:jc w:val="both"/>
        <w:rPr>
          <w:rFonts w:ascii="Times New Roman" w:eastAsia="Times New Roman" w:hAnsi="Times New Roman" w:cs="Times New Roman"/>
          <w:b/>
        </w:rPr>
      </w:pPr>
    </w:p>
    <w:p w14:paraId="1BA2A8D6" w14:textId="77777777" w:rsidR="00B92E00" w:rsidRDefault="00F23F23">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Pr>
          <w:sz w:val="24"/>
          <w:shd w:val="clear" w:color="auto" w:fill="FFFF00"/>
        </w:rPr>
        <w:t>___/___/____</w:t>
      </w:r>
      <w:r>
        <w:rPr>
          <w:rFonts w:ascii="Times New Roman" w:eastAsia="Times New Roman" w:hAnsi="Times New Roman" w:cs="Times New Roman"/>
          <w:sz w:val="24"/>
          <w:shd w:val="clear" w:color="auto" w:fill="FFFF00"/>
        </w:rPr>
        <w:t>.</w:t>
      </w:r>
    </w:p>
    <w:p w14:paraId="4A33DC94" w14:textId="77777777" w:rsidR="00B92E00" w:rsidRDefault="00B92E00">
      <w:pPr>
        <w:widowControl/>
        <w:spacing w:line="312" w:lineRule="auto"/>
        <w:jc w:val="both"/>
        <w:rPr>
          <w:rFonts w:ascii="Times New Roman" w:eastAsia="Times New Roman" w:hAnsi="Times New Roman" w:cs="Times New Roman"/>
          <w:sz w:val="24"/>
        </w:rPr>
      </w:pPr>
    </w:p>
    <w:p w14:paraId="42A1F481" w14:textId="77777777" w:rsidR="00B92E00" w:rsidRDefault="00F23F23">
      <w:pPr>
        <w:widowControl/>
        <w:spacing w:line="312" w:lineRule="auto"/>
        <w:jc w:val="both"/>
        <w:rPr>
          <w:b/>
          <w:sz w:val="24"/>
        </w:rPr>
      </w:pPr>
      <w:r>
        <w:rPr>
          <w:b/>
          <w:sz w:val="24"/>
        </w:rPr>
        <w:t>CLÁUSULA OITAVA - OBRIGAÇÕES DO CONTRATANTE (</w:t>
      </w:r>
      <w:hyperlink r:id="rId29" w:anchor="art92">
        <w:r>
          <w:rPr>
            <w:b/>
            <w:sz w:val="24"/>
            <w:u w:val="single"/>
          </w:rPr>
          <w:t>art. 92, X, XI e XIV</w:t>
        </w:r>
      </w:hyperlink>
      <w:r>
        <w:rPr>
          <w:b/>
          <w:sz w:val="24"/>
        </w:rPr>
        <w:t>)</w:t>
      </w:r>
    </w:p>
    <w:p w14:paraId="5A2DD16D" w14:textId="77777777" w:rsidR="00B92E00" w:rsidRDefault="00B92E00">
      <w:pPr>
        <w:widowControl/>
        <w:spacing w:line="312" w:lineRule="auto"/>
        <w:jc w:val="both"/>
        <w:rPr>
          <w:rFonts w:ascii="Times New Roman" w:eastAsia="Times New Roman" w:hAnsi="Times New Roman" w:cs="Times New Roman"/>
          <w:sz w:val="24"/>
        </w:rPr>
      </w:pPr>
    </w:p>
    <w:p w14:paraId="2AC83743" w14:textId="77777777" w:rsidR="00B92E00" w:rsidRDefault="00F23F23">
      <w:pPr>
        <w:widowControl/>
        <w:spacing w:line="312" w:lineRule="auto"/>
        <w:jc w:val="both"/>
        <w:rPr>
          <w:sz w:val="24"/>
        </w:rPr>
      </w:pPr>
      <w:r>
        <w:rPr>
          <w:b/>
          <w:sz w:val="24"/>
        </w:rPr>
        <w:t xml:space="preserve">8.1. </w:t>
      </w:r>
      <w:r>
        <w:rPr>
          <w:sz w:val="24"/>
        </w:rPr>
        <w:t>São obrigações do Contratante:</w:t>
      </w:r>
    </w:p>
    <w:p w14:paraId="5DFCD80F" w14:textId="77777777" w:rsidR="00B92E00" w:rsidRDefault="00B92E00">
      <w:pPr>
        <w:widowControl/>
        <w:spacing w:line="312" w:lineRule="auto"/>
        <w:jc w:val="both"/>
        <w:rPr>
          <w:rFonts w:ascii="Times New Roman" w:eastAsia="Times New Roman" w:hAnsi="Times New Roman" w:cs="Times New Roman"/>
          <w:sz w:val="24"/>
        </w:rPr>
      </w:pPr>
    </w:p>
    <w:p w14:paraId="47F9A5AB" w14:textId="77777777" w:rsidR="00B92E00" w:rsidRDefault="00F23F2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4F557261" w14:textId="77777777" w:rsidR="00B92E00" w:rsidRDefault="00B92E00">
      <w:pPr>
        <w:widowControl/>
        <w:spacing w:line="312" w:lineRule="auto"/>
        <w:jc w:val="both"/>
        <w:rPr>
          <w:rFonts w:ascii="Times New Roman" w:eastAsia="Times New Roman" w:hAnsi="Times New Roman" w:cs="Times New Roman"/>
          <w:sz w:val="24"/>
        </w:rPr>
      </w:pPr>
    </w:p>
    <w:p w14:paraId="1C11C43D" w14:textId="77777777" w:rsidR="00B92E00" w:rsidRDefault="00F23F23">
      <w:pPr>
        <w:widowControl/>
        <w:spacing w:line="312" w:lineRule="auto"/>
        <w:jc w:val="both"/>
        <w:rPr>
          <w:sz w:val="24"/>
        </w:rPr>
      </w:pPr>
      <w:r>
        <w:rPr>
          <w:b/>
          <w:sz w:val="24"/>
        </w:rPr>
        <w:t>8.3.</w:t>
      </w:r>
      <w:r>
        <w:rPr>
          <w:sz w:val="24"/>
        </w:rPr>
        <w:t xml:space="preserve"> Receber o objeto no prazo e condições estabelecidas no Termo de Referência;</w:t>
      </w:r>
    </w:p>
    <w:p w14:paraId="70A21932" w14:textId="77777777" w:rsidR="00B92E00" w:rsidRDefault="00B92E00">
      <w:pPr>
        <w:widowControl/>
        <w:spacing w:line="312" w:lineRule="auto"/>
        <w:jc w:val="both"/>
        <w:rPr>
          <w:rFonts w:ascii="Times New Roman" w:eastAsia="Times New Roman" w:hAnsi="Times New Roman" w:cs="Times New Roman"/>
          <w:sz w:val="24"/>
        </w:rPr>
      </w:pPr>
    </w:p>
    <w:p w14:paraId="15AD867B" w14:textId="77777777" w:rsidR="00B92E00" w:rsidRDefault="00F23F23">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3D0CE524" w14:textId="77777777" w:rsidR="00B92E00" w:rsidRDefault="00B92E00">
      <w:pPr>
        <w:widowControl/>
        <w:spacing w:line="312" w:lineRule="auto"/>
        <w:jc w:val="both"/>
        <w:rPr>
          <w:rFonts w:ascii="Times New Roman" w:eastAsia="Times New Roman" w:hAnsi="Times New Roman" w:cs="Times New Roman"/>
          <w:sz w:val="24"/>
        </w:rPr>
      </w:pPr>
    </w:p>
    <w:p w14:paraId="32BF625B" w14:textId="77777777" w:rsidR="00B92E00" w:rsidRDefault="00F23F2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732D1373" w14:textId="77777777" w:rsidR="00B92E00" w:rsidRDefault="00B92E00">
      <w:pPr>
        <w:widowControl/>
        <w:spacing w:line="312" w:lineRule="auto"/>
        <w:jc w:val="both"/>
        <w:rPr>
          <w:rFonts w:ascii="Times New Roman" w:eastAsia="Times New Roman" w:hAnsi="Times New Roman" w:cs="Times New Roman"/>
          <w:sz w:val="24"/>
        </w:rPr>
      </w:pPr>
    </w:p>
    <w:p w14:paraId="23500D2D" w14:textId="77777777" w:rsidR="00B92E00" w:rsidRDefault="00F23F23">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0" w:anchor="art143">
        <w:r>
          <w:rPr>
            <w:sz w:val="24"/>
            <w:u w:val="single"/>
          </w:rPr>
          <w:t>art. 143 da Lei nº 14.133, de 2021</w:t>
        </w:r>
      </w:hyperlink>
      <w:r>
        <w:rPr>
          <w:sz w:val="24"/>
        </w:rPr>
        <w:t>;</w:t>
      </w:r>
    </w:p>
    <w:p w14:paraId="51164E7D" w14:textId="77777777" w:rsidR="00B92E00" w:rsidRDefault="00B92E00">
      <w:pPr>
        <w:widowControl/>
        <w:spacing w:line="312" w:lineRule="auto"/>
        <w:jc w:val="both"/>
        <w:rPr>
          <w:rFonts w:ascii="Times New Roman" w:eastAsia="Times New Roman" w:hAnsi="Times New Roman" w:cs="Times New Roman"/>
          <w:sz w:val="24"/>
        </w:rPr>
      </w:pPr>
    </w:p>
    <w:p w14:paraId="5FCDF4C3" w14:textId="77777777" w:rsidR="00B92E00" w:rsidRDefault="00F23F23">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7B33D77F" w14:textId="77777777" w:rsidR="00B92E00" w:rsidRDefault="00B92E00">
      <w:pPr>
        <w:widowControl/>
        <w:spacing w:line="312" w:lineRule="auto"/>
        <w:jc w:val="both"/>
        <w:rPr>
          <w:rFonts w:ascii="Times New Roman" w:eastAsia="Times New Roman" w:hAnsi="Times New Roman" w:cs="Times New Roman"/>
          <w:sz w:val="24"/>
        </w:rPr>
      </w:pPr>
    </w:p>
    <w:p w14:paraId="0EDF0A3E" w14:textId="77777777" w:rsidR="00B92E00" w:rsidRDefault="00F23F2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1D989D9B" w14:textId="77777777" w:rsidR="00B92E00" w:rsidRDefault="00B92E00">
      <w:pPr>
        <w:widowControl/>
        <w:spacing w:line="312" w:lineRule="auto"/>
        <w:jc w:val="both"/>
        <w:rPr>
          <w:rFonts w:ascii="Times New Roman" w:eastAsia="Times New Roman" w:hAnsi="Times New Roman" w:cs="Times New Roman"/>
          <w:sz w:val="24"/>
        </w:rPr>
      </w:pPr>
    </w:p>
    <w:p w14:paraId="02E2F5D0" w14:textId="77777777" w:rsidR="00B92E00" w:rsidRDefault="00F23F23">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57FCF05F" w14:textId="77777777" w:rsidR="00B92E00" w:rsidRDefault="00B92E00">
      <w:pPr>
        <w:widowControl/>
        <w:spacing w:line="312" w:lineRule="auto"/>
        <w:jc w:val="both"/>
        <w:rPr>
          <w:rFonts w:ascii="Times New Roman" w:eastAsia="Times New Roman" w:hAnsi="Times New Roman" w:cs="Times New Roman"/>
          <w:sz w:val="24"/>
        </w:rPr>
      </w:pPr>
    </w:p>
    <w:p w14:paraId="1D9E551E" w14:textId="77777777" w:rsidR="00B92E00" w:rsidRDefault="00F23F2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E3419E4" w14:textId="77777777" w:rsidR="00B92E00" w:rsidRDefault="00B92E00">
      <w:pPr>
        <w:widowControl/>
        <w:spacing w:line="312" w:lineRule="auto"/>
        <w:jc w:val="both"/>
        <w:rPr>
          <w:rFonts w:ascii="Times New Roman" w:eastAsia="Times New Roman" w:hAnsi="Times New Roman" w:cs="Times New Roman"/>
          <w:sz w:val="24"/>
        </w:rPr>
      </w:pPr>
    </w:p>
    <w:p w14:paraId="0FD2304C" w14:textId="77777777" w:rsidR="00B92E00" w:rsidRDefault="00F23F23">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0D939FBD" w14:textId="77777777" w:rsidR="00B92E00" w:rsidRDefault="00B92E00">
      <w:pPr>
        <w:widowControl/>
        <w:spacing w:line="312" w:lineRule="auto"/>
        <w:jc w:val="both"/>
        <w:rPr>
          <w:rFonts w:ascii="Times New Roman" w:eastAsia="Times New Roman" w:hAnsi="Times New Roman" w:cs="Times New Roman"/>
          <w:sz w:val="24"/>
        </w:rPr>
      </w:pPr>
    </w:p>
    <w:p w14:paraId="7363DE1D" w14:textId="77777777" w:rsidR="00B92E00" w:rsidRDefault="00F23F2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594CF12D" w14:textId="77777777" w:rsidR="00B92E00" w:rsidRDefault="00B92E00">
      <w:pPr>
        <w:widowControl/>
        <w:spacing w:line="312" w:lineRule="auto"/>
        <w:jc w:val="both"/>
        <w:rPr>
          <w:rFonts w:ascii="Times New Roman" w:eastAsia="Times New Roman" w:hAnsi="Times New Roman" w:cs="Times New Roman"/>
          <w:sz w:val="24"/>
        </w:rPr>
      </w:pPr>
    </w:p>
    <w:p w14:paraId="77CD21E3" w14:textId="77777777" w:rsidR="00B92E00" w:rsidRDefault="00F23F2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1399F9CD" w14:textId="77777777" w:rsidR="00B92E00" w:rsidRDefault="00B92E00">
      <w:pPr>
        <w:widowControl/>
        <w:spacing w:line="312" w:lineRule="auto"/>
        <w:jc w:val="both"/>
        <w:rPr>
          <w:rFonts w:ascii="Times New Roman" w:eastAsia="Times New Roman" w:hAnsi="Times New Roman" w:cs="Times New Roman"/>
          <w:sz w:val="24"/>
        </w:rPr>
      </w:pPr>
    </w:p>
    <w:p w14:paraId="1510FC86" w14:textId="77777777" w:rsidR="00B92E00" w:rsidRDefault="00F23F2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7B46C5B" w14:textId="77777777" w:rsidR="00B92E00" w:rsidRDefault="00B92E00">
      <w:pPr>
        <w:keepNext/>
        <w:keepLines/>
        <w:widowControl/>
        <w:tabs>
          <w:tab w:val="left" w:pos="567"/>
        </w:tabs>
        <w:spacing w:line="312" w:lineRule="auto"/>
        <w:jc w:val="both"/>
        <w:outlineLvl w:val="0"/>
        <w:rPr>
          <w:b/>
          <w:sz w:val="24"/>
        </w:rPr>
      </w:pPr>
    </w:p>
    <w:p w14:paraId="6FADCA6E" w14:textId="77777777" w:rsidR="00B92E00" w:rsidRDefault="00F23F23">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Pr>
            <w:b/>
            <w:sz w:val="24"/>
            <w:u w:val="single"/>
          </w:rPr>
          <w:t>art. 92, XIV, XVI e XVII)</w:t>
        </w:r>
      </w:hyperlink>
    </w:p>
    <w:p w14:paraId="793BC2F6"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4B351E1" w14:textId="77777777" w:rsidR="00B92E00" w:rsidRDefault="00F23F2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30/2025 e</w:t>
      </w:r>
      <w:r>
        <w:rPr>
          <w:sz w:val="24"/>
        </w:rPr>
        <w:t xml:space="preserve"> neste Contrato e em seus anexos, assumindo como exclusivamente seus os riscos e as despesas decorrentes da boa e perfeita execução do objeto, observando, ainda, as obrigações a seguir dispostas:</w:t>
      </w:r>
    </w:p>
    <w:p w14:paraId="6E58D79D"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615488AF" w14:textId="77777777" w:rsidR="00B92E00" w:rsidRDefault="00F23F2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030C9C16" w14:textId="77777777" w:rsidR="00B92E00" w:rsidRDefault="00B92E00">
      <w:pPr>
        <w:widowControl/>
        <w:spacing w:line="312" w:lineRule="auto"/>
        <w:jc w:val="both"/>
        <w:rPr>
          <w:rFonts w:ascii="Times New Roman" w:eastAsia="Times New Roman" w:hAnsi="Times New Roman" w:cs="Times New Roman"/>
          <w:sz w:val="24"/>
        </w:rPr>
      </w:pPr>
    </w:p>
    <w:p w14:paraId="15CCAACC" w14:textId="77777777" w:rsidR="00B92E00" w:rsidRDefault="00F23F2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Pr>
            <w:sz w:val="24"/>
            <w:u w:val="single"/>
          </w:rPr>
          <w:t>Lei nº 8.078, de 1990</w:t>
        </w:r>
      </w:hyperlink>
      <w:r>
        <w:rPr>
          <w:sz w:val="24"/>
        </w:rPr>
        <w:t>);</w:t>
      </w:r>
    </w:p>
    <w:p w14:paraId="67C10D6E" w14:textId="77777777" w:rsidR="00B92E00" w:rsidRDefault="00B92E00">
      <w:pPr>
        <w:widowControl/>
        <w:spacing w:line="312" w:lineRule="auto"/>
        <w:jc w:val="both"/>
        <w:rPr>
          <w:rFonts w:ascii="Times New Roman" w:eastAsia="Times New Roman" w:hAnsi="Times New Roman" w:cs="Times New Roman"/>
          <w:sz w:val="24"/>
        </w:rPr>
      </w:pPr>
    </w:p>
    <w:p w14:paraId="742D2414" w14:textId="77777777" w:rsidR="00B92E00" w:rsidRDefault="00F23F23">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02CDFB6C" w14:textId="77777777" w:rsidR="00B92E00" w:rsidRDefault="00B92E00">
      <w:pPr>
        <w:widowControl/>
        <w:spacing w:line="312" w:lineRule="auto"/>
        <w:jc w:val="both"/>
        <w:rPr>
          <w:rFonts w:ascii="Times New Roman" w:eastAsia="Times New Roman" w:hAnsi="Times New Roman" w:cs="Times New Roman"/>
          <w:sz w:val="24"/>
        </w:rPr>
      </w:pPr>
    </w:p>
    <w:p w14:paraId="3332FDEE" w14:textId="77777777" w:rsidR="00B92E00" w:rsidRDefault="00F23F23">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Pr>
            <w:sz w:val="24"/>
            <w:u w:val="single"/>
          </w:rPr>
          <w:t>art. 137, II, da Lei n.º 14.133, de 2021</w:t>
        </w:r>
      </w:hyperlink>
      <w:r>
        <w:rPr>
          <w:sz w:val="24"/>
        </w:rPr>
        <w:t>) e prestar todo esclarecimento ou informação por eles solicitados;</w:t>
      </w:r>
    </w:p>
    <w:p w14:paraId="464466EF" w14:textId="77777777" w:rsidR="00B92E00" w:rsidRDefault="00B92E00">
      <w:pPr>
        <w:widowControl/>
        <w:spacing w:line="312" w:lineRule="auto"/>
        <w:jc w:val="both"/>
        <w:rPr>
          <w:rFonts w:ascii="Times New Roman" w:eastAsia="Times New Roman" w:hAnsi="Times New Roman" w:cs="Times New Roman"/>
          <w:sz w:val="24"/>
        </w:rPr>
      </w:pPr>
    </w:p>
    <w:p w14:paraId="492DB6A4" w14:textId="77777777" w:rsidR="00B92E00" w:rsidRDefault="00F23F23">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9C486EB" w14:textId="77777777" w:rsidR="00B92E00" w:rsidRDefault="00B92E00">
      <w:pPr>
        <w:widowControl/>
        <w:spacing w:line="312" w:lineRule="auto"/>
        <w:jc w:val="both"/>
        <w:rPr>
          <w:rFonts w:ascii="Times New Roman" w:eastAsia="Times New Roman" w:hAnsi="Times New Roman" w:cs="Times New Roman"/>
          <w:sz w:val="24"/>
        </w:rPr>
      </w:pPr>
    </w:p>
    <w:p w14:paraId="0378E14E" w14:textId="77777777" w:rsidR="00B92E00" w:rsidRDefault="00F23F2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F683198" w14:textId="77777777" w:rsidR="00B92E00" w:rsidRDefault="00B92E00">
      <w:pPr>
        <w:widowControl/>
        <w:spacing w:line="312" w:lineRule="auto"/>
        <w:jc w:val="both"/>
        <w:rPr>
          <w:rFonts w:ascii="Times New Roman" w:eastAsia="Times New Roman" w:hAnsi="Times New Roman" w:cs="Times New Roman"/>
          <w:sz w:val="24"/>
        </w:rPr>
      </w:pPr>
    </w:p>
    <w:p w14:paraId="6B438043" w14:textId="77777777" w:rsidR="00B92E00" w:rsidRDefault="00F23F2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9C87B3" w14:textId="77777777" w:rsidR="00B92E00" w:rsidRDefault="00B92E00">
      <w:pPr>
        <w:widowControl/>
        <w:spacing w:line="312" w:lineRule="auto"/>
        <w:jc w:val="both"/>
        <w:rPr>
          <w:rFonts w:ascii="Times New Roman" w:eastAsia="Times New Roman" w:hAnsi="Times New Roman" w:cs="Times New Roman"/>
          <w:sz w:val="24"/>
        </w:rPr>
      </w:pPr>
    </w:p>
    <w:p w14:paraId="6B0E8D28" w14:textId="77777777" w:rsidR="00B92E00" w:rsidRDefault="00F23F2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84A1B0A" w14:textId="77777777" w:rsidR="00B92E00" w:rsidRDefault="00B92E00">
      <w:pPr>
        <w:widowControl/>
        <w:spacing w:line="312" w:lineRule="auto"/>
        <w:jc w:val="both"/>
        <w:rPr>
          <w:rFonts w:ascii="Times New Roman" w:eastAsia="Times New Roman" w:hAnsi="Times New Roman" w:cs="Times New Roman"/>
          <w:sz w:val="24"/>
        </w:rPr>
      </w:pPr>
    </w:p>
    <w:p w14:paraId="3DFC0A80" w14:textId="77777777" w:rsidR="00B92E00" w:rsidRDefault="00F23F2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92BAF5D" w14:textId="77777777" w:rsidR="00B92E00" w:rsidRDefault="00B92E00">
      <w:pPr>
        <w:widowControl/>
        <w:spacing w:line="312" w:lineRule="auto"/>
        <w:jc w:val="both"/>
        <w:rPr>
          <w:rFonts w:ascii="Times New Roman" w:eastAsia="Times New Roman" w:hAnsi="Times New Roman" w:cs="Times New Roman"/>
          <w:sz w:val="24"/>
        </w:rPr>
      </w:pPr>
    </w:p>
    <w:p w14:paraId="6BF3349C" w14:textId="77777777" w:rsidR="00B92E00" w:rsidRDefault="00F23F2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C363CDB" w14:textId="77777777" w:rsidR="00B92E00" w:rsidRDefault="00B92E00">
      <w:pPr>
        <w:widowControl/>
        <w:spacing w:line="312" w:lineRule="auto"/>
        <w:jc w:val="both"/>
        <w:rPr>
          <w:rFonts w:ascii="Times New Roman" w:eastAsia="Times New Roman" w:hAnsi="Times New Roman" w:cs="Times New Roman"/>
          <w:sz w:val="24"/>
        </w:rPr>
      </w:pPr>
    </w:p>
    <w:p w14:paraId="77C984E2" w14:textId="77777777" w:rsidR="00B92E00" w:rsidRDefault="00F23F2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4" w:anchor="art116">
        <w:r>
          <w:rPr>
            <w:sz w:val="24"/>
            <w:u w:val="single"/>
          </w:rPr>
          <w:t>art. 116, da Lei n.º 14.133, de 2021</w:t>
        </w:r>
      </w:hyperlink>
      <w:r>
        <w:rPr>
          <w:sz w:val="24"/>
        </w:rPr>
        <w:t>);</w:t>
      </w:r>
    </w:p>
    <w:p w14:paraId="08FBBE87" w14:textId="77777777" w:rsidR="00B92E00" w:rsidRDefault="00B92E00">
      <w:pPr>
        <w:widowControl/>
        <w:spacing w:line="312" w:lineRule="auto"/>
        <w:jc w:val="both"/>
        <w:rPr>
          <w:rFonts w:ascii="Times New Roman" w:eastAsia="Times New Roman" w:hAnsi="Times New Roman" w:cs="Times New Roman"/>
          <w:sz w:val="24"/>
        </w:rPr>
      </w:pPr>
    </w:p>
    <w:p w14:paraId="3CC8EE3A" w14:textId="77777777" w:rsidR="00B92E00" w:rsidRDefault="00F23F2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5" w:anchor="art116">
        <w:r>
          <w:rPr>
            <w:sz w:val="24"/>
            <w:u w:val="single"/>
          </w:rPr>
          <w:t>art. 116, parágrafo único, da Lei n.º 14.133, de 2021</w:t>
        </w:r>
      </w:hyperlink>
      <w:r>
        <w:rPr>
          <w:sz w:val="24"/>
        </w:rPr>
        <w:t>);</w:t>
      </w:r>
    </w:p>
    <w:p w14:paraId="0367EEDB" w14:textId="77777777" w:rsidR="00B92E00" w:rsidRDefault="00B92E00">
      <w:pPr>
        <w:widowControl/>
        <w:spacing w:line="312" w:lineRule="auto"/>
        <w:jc w:val="both"/>
        <w:rPr>
          <w:rFonts w:ascii="Times New Roman" w:eastAsia="Times New Roman" w:hAnsi="Times New Roman" w:cs="Times New Roman"/>
          <w:sz w:val="24"/>
        </w:rPr>
      </w:pPr>
    </w:p>
    <w:p w14:paraId="4542FB7C" w14:textId="77777777" w:rsidR="00B92E00" w:rsidRDefault="00F23F2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35B6992B" w14:textId="77777777" w:rsidR="00B92E00" w:rsidRDefault="00B92E00">
      <w:pPr>
        <w:widowControl/>
        <w:spacing w:line="312" w:lineRule="auto"/>
        <w:jc w:val="both"/>
        <w:rPr>
          <w:rFonts w:ascii="Times New Roman" w:eastAsia="Times New Roman" w:hAnsi="Times New Roman" w:cs="Times New Roman"/>
          <w:sz w:val="24"/>
        </w:rPr>
      </w:pPr>
    </w:p>
    <w:p w14:paraId="391EC749" w14:textId="77777777" w:rsidR="00B92E00" w:rsidRDefault="00F23F2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Pr>
            <w:sz w:val="24"/>
            <w:u w:val="single"/>
          </w:rPr>
          <w:t>art. 124, II, d, da Lei nº 14.133, de 2021.</w:t>
        </w:r>
      </w:hyperlink>
    </w:p>
    <w:p w14:paraId="6CD00BFD" w14:textId="77777777" w:rsidR="00B92E00" w:rsidRDefault="00B92E00">
      <w:pPr>
        <w:widowControl/>
        <w:spacing w:line="312" w:lineRule="auto"/>
        <w:jc w:val="both"/>
        <w:rPr>
          <w:rFonts w:ascii="Times New Roman" w:eastAsia="Times New Roman" w:hAnsi="Times New Roman" w:cs="Times New Roman"/>
          <w:sz w:val="24"/>
        </w:rPr>
      </w:pPr>
    </w:p>
    <w:p w14:paraId="0468EC43" w14:textId="77777777" w:rsidR="00B92E00" w:rsidRDefault="00F23F23">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483C89DA" w14:textId="77777777" w:rsidR="00B92E00" w:rsidRDefault="00B92E00">
      <w:pPr>
        <w:widowControl/>
        <w:spacing w:line="312" w:lineRule="auto"/>
        <w:jc w:val="both"/>
        <w:rPr>
          <w:rFonts w:ascii="Times New Roman" w:eastAsia="Times New Roman" w:hAnsi="Times New Roman" w:cs="Times New Roman"/>
          <w:sz w:val="24"/>
        </w:rPr>
      </w:pPr>
    </w:p>
    <w:p w14:paraId="55813CEC" w14:textId="77777777" w:rsidR="00B92E00" w:rsidRDefault="00F23F23">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0B0392" w14:textId="77777777" w:rsidR="00B92E00" w:rsidRDefault="00B92E00">
      <w:pPr>
        <w:widowControl/>
        <w:spacing w:line="312" w:lineRule="auto"/>
        <w:jc w:val="both"/>
        <w:rPr>
          <w:rFonts w:ascii="Times New Roman" w:eastAsia="Times New Roman" w:hAnsi="Times New Roman" w:cs="Times New Roman"/>
          <w:sz w:val="24"/>
        </w:rPr>
      </w:pPr>
    </w:p>
    <w:p w14:paraId="7394F012" w14:textId="77777777" w:rsidR="00B92E00" w:rsidRDefault="00F23F23">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33CAE24B" w14:textId="77777777" w:rsidR="00B92E00" w:rsidRDefault="00B92E00">
      <w:pPr>
        <w:widowControl/>
        <w:spacing w:line="312" w:lineRule="auto"/>
        <w:jc w:val="both"/>
        <w:rPr>
          <w:rFonts w:ascii="Times New Roman" w:eastAsia="Times New Roman" w:hAnsi="Times New Roman" w:cs="Times New Roman"/>
          <w:sz w:val="24"/>
        </w:rPr>
      </w:pPr>
    </w:p>
    <w:p w14:paraId="0958258D" w14:textId="77777777" w:rsidR="00B92E00" w:rsidRDefault="00F23F23">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5A53E95" w14:textId="77777777" w:rsidR="00B92E00" w:rsidRDefault="00B92E00">
      <w:pPr>
        <w:widowControl/>
        <w:spacing w:line="312" w:lineRule="auto"/>
        <w:jc w:val="both"/>
        <w:rPr>
          <w:rFonts w:ascii="Times New Roman" w:eastAsia="Times New Roman" w:hAnsi="Times New Roman" w:cs="Times New Roman"/>
          <w:sz w:val="24"/>
        </w:rPr>
      </w:pPr>
    </w:p>
    <w:p w14:paraId="7F5EA1FB" w14:textId="77777777" w:rsidR="00B92E00" w:rsidRDefault="00F23F23">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6C7921CD" w14:textId="77777777" w:rsidR="00B92E00" w:rsidRDefault="00B92E00">
      <w:pPr>
        <w:widowControl/>
        <w:spacing w:line="312" w:lineRule="auto"/>
        <w:jc w:val="both"/>
        <w:rPr>
          <w:rFonts w:ascii="Times New Roman" w:eastAsia="Times New Roman" w:hAnsi="Times New Roman" w:cs="Times New Roman"/>
          <w:sz w:val="24"/>
        </w:rPr>
      </w:pPr>
    </w:p>
    <w:p w14:paraId="7E12ACFB" w14:textId="77777777" w:rsidR="00B92E00" w:rsidRDefault="00F23F23">
      <w:pPr>
        <w:widowControl/>
        <w:spacing w:line="312" w:lineRule="auto"/>
        <w:jc w:val="both"/>
        <w:rPr>
          <w:sz w:val="24"/>
        </w:rPr>
      </w:pPr>
      <w:bookmarkStart w:id="73" w:name="_Ref118293030"/>
      <w:bookmarkEnd w:id="73"/>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D830E99" w14:textId="77777777" w:rsidR="00B92E00" w:rsidRDefault="00B92E00">
      <w:pPr>
        <w:widowControl/>
        <w:spacing w:line="312" w:lineRule="auto"/>
        <w:jc w:val="both"/>
        <w:rPr>
          <w:sz w:val="24"/>
        </w:rPr>
      </w:pPr>
    </w:p>
    <w:p w14:paraId="17D3CF56" w14:textId="77777777" w:rsidR="00B92E00" w:rsidRDefault="00F23F23">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Pr>
            <w:b/>
            <w:sz w:val="24"/>
            <w:u w:val="single"/>
          </w:rPr>
          <w:t>art. 92, XII e XIII</w:t>
        </w:r>
      </w:hyperlink>
      <w:r>
        <w:rPr>
          <w:b/>
          <w:sz w:val="24"/>
        </w:rPr>
        <w:t>)</w:t>
      </w:r>
    </w:p>
    <w:p w14:paraId="33C5E238"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49845F3A" w14:textId="77777777" w:rsidR="00B92E00" w:rsidRDefault="00F23F23">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76460896" w14:textId="77777777" w:rsidR="00B92E00" w:rsidRDefault="00B92E00">
      <w:pPr>
        <w:widowControl/>
        <w:spacing w:line="312" w:lineRule="auto"/>
        <w:jc w:val="both"/>
        <w:rPr>
          <w:sz w:val="24"/>
        </w:rPr>
      </w:pPr>
    </w:p>
    <w:p w14:paraId="77C45E7F" w14:textId="77777777" w:rsidR="00B92E00" w:rsidRDefault="00F23F2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8" w:anchor="art92">
        <w:r>
          <w:rPr>
            <w:b/>
            <w:sz w:val="24"/>
            <w:u w:val="single"/>
          </w:rPr>
          <w:t>art. 92, XIV</w:t>
        </w:r>
      </w:hyperlink>
      <w:r>
        <w:rPr>
          <w:b/>
          <w:sz w:val="24"/>
        </w:rPr>
        <w:t>)</w:t>
      </w:r>
    </w:p>
    <w:p w14:paraId="436A1FA7"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594D2AB3" w14:textId="77777777" w:rsidR="00B92E00" w:rsidRDefault="00F23F23">
      <w:pPr>
        <w:widowControl/>
        <w:spacing w:line="312" w:lineRule="auto"/>
        <w:jc w:val="both"/>
        <w:rPr>
          <w:sz w:val="24"/>
        </w:rPr>
      </w:pPr>
      <w:r>
        <w:rPr>
          <w:b/>
          <w:sz w:val="24"/>
        </w:rPr>
        <w:t>11.1.</w:t>
      </w:r>
      <w:r>
        <w:rPr>
          <w:sz w:val="24"/>
        </w:rPr>
        <w:t xml:space="preserve"> Comete infração administrativa, nos termos da </w:t>
      </w:r>
      <w:hyperlink r:id="rId39">
        <w:r>
          <w:rPr>
            <w:sz w:val="24"/>
            <w:u w:val="single"/>
          </w:rPr>
          <w:t>Lei nº 14.133, de 2021</w:t>
        </w:r>
      </w:hyperlink>
      <w:r>
        <w:rPr>
          <w:sz w:val="24"/>
        </w:rPr>
        <w:t>, o contratado que:</w:t>
      </w:r>
    </w:p>
    <w:p w14:paraId="006BF77D" w14:textId="77777777" w:rsidR="00B92E00" w:rsidRDefault="00F23F23">
      <w:pPr>
        <w:widowControl/>
        <w:spacing w:line="312" w:lineRule="auto"/>
        <w:jc w:val="both"/>
        <w:rPr>
          <w:sz w:val="24"/>
        </w:rPr>
      </w:pPr>
      <w:r>
        <w:rPr>
          <w:b/>
          <w:sz w:val="24"/>
        </w:rPr>
        <w:t>a)</w:t>
      </w:r>
      <w:r>
        <w:rPr>
          <w:sz w:val="24"/>
        </w:rPr>
        <w:t xml:space="preserve"> der causa à inexecução parcial do contrato;</w:t>
      </w:r>
    </w:p>
    <w:p w14:paraId="49021D73" w14:textId="77777777" w:rsidR="00B92E00" w:rsidRDefault="00F23F2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130909A" w14:textId="77777777" w:rsidR="00B92E00" w:rsidRDefault="00F23F23">
      <w:pPr>
        <w:widowControl/>
        <w:spacing w:line="312" w:lineRule="auto"/>
        <w:jc w:val="both"/>
        <w:rPr>
          <w:sz w:val="24"/>
        </w:rPr>
      </w:pPr>
      <w:r>
        <w:rPr>
          <w:b/>
          <w:sz w:val="24"/>
        </w:rPr>
        <w:t>c)</w:t>
      </w:r>
      <w:r>
        <w:rPr>
          <w:sz w:val="24"/>
        </w:rPr>
        <w:t xml:space="preserve"> der causa à inexecução total do contrato;</w:t>
      </w:r>
    </w:p>
    <w:p w14:paraId="6F2868B7" w14:textId="77777777" w:rsidR="00B92E00" w:rsidRDefault="00F23F2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C462F96" w14:textId="77777777" w:rsidR="00B92E00" w:rsidRDefault="00F23F2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2B9C781E" w14:textId="77777777" w:rsidR="00B92E00" w:rsidRDefault="00F23F23">
      <w:pPr>
        <w:widowControl/>
        <w:spacing w:line="312" w:lineRule="auto"/>
        <w:jc w:val="both"/>
        <w:rPr>
          <w:sz w:val="24"/>
        </w:rPr>
      </w:pPr>
      <w:r>
        <w:rPr>
          <w:b/>
          <w:sz w:val="24"/>
        </w:rPr>
        <w:t>f)</w:t>
      </w:r>
      <w:r>
        <w:rPr>
          <w:sz w:val="24"/>
        </w:rPr>
        <w:t xml:space="preserve"> praticar ato fraudulento na execução do contrato;</w:t>
      </w:r>
    </w:p>
    <w:p w14:paraId="2CB8DCA8" w14:textId="77777777" w:rsidR="00B92E00" w:rsidRDefault="00F23F23">
      <w:pPr>
        <w:widowControl/>
        <w:spacing w:line="312" w:lineRule="auto"/>
        <w:jc w:val="both"/>
        <w:rPr>
          <w:sz w:val="24"/>
        </w:rPr>
      </w:pPr>
      <w:r>
        <w:rPr>
          <w:b/>
          <w:sz w:val="24"/>
        </w:rPr>
        <w:t>g)</w:t>
      </w:r>
      <w:r>
        <w:rPr>
          <w:sz w:val="24"/>
        </w:rPr>
        <w:t xml:space="preserve"> comportar-se de modo inidôneo ou cometer fraude de qualquer natureza;</w:t>
      </w:r>
    </w:p>
    <w:p w14:paraId="4AF5F6FE" w14:textId="77777777" w:rsidR="00B92E00" w:rsidRDefault="00F23F2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Pr>
            <w:sz w:val="24"/>
            <w:u w:val="single"/>
          </w:rPr>
          <w:t>art. 5º da Lei nº 12.846, de 1º de agosto de 2013</w:t>
        </w:r>
      </w:hyperlink>
      <w:r>
        <w:rPr>
          <w:rFonts w:ascii="Times New Roman" w:eastAsia="Times New Roman" w:hAnsi="Times New Roman" w:cs="Times New Roman"/>
          <w:sz w:val="24"/>
        </w:rPr>
        <w:t>.</w:t>
      </w:r>
    </w:p>
    <w:p w14:paraId="59113F92" w14:textId="77777777" w:rsidR="00B92E00" w:rsidRDefault="00B92E00">
      <w:pPr>
        <w:widowControl/>
        <w:spacing w:line="312" w:lineRule="auto"/>
        <w:jc w:val="both"/>
        <w:rPr>
          <w:rFonts w:ascii="Times New Roman" w:eastAsia="Times New Roman" w:hAnsi="Times New Roman" w:cs="Times New Roman"/>
          <w:sz w:val="24"/>
        </w:rPr>
      </w:pPr>
    </w:p>
    <w:p w14:paraId="05C0A0F4" w14:textId="77777777" w:rsidR="00B92E00" w:rsidRDefault="00F23F2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49EB6D1C" w14:textId="77777777" w:rsidR="00B92E00" w:rsidRDefault="00B92E00">
      <w:pPr>
        <w:widowControl/>
        <w:spacing w:line="312" w:lineRule="auto"/>
        <w:jc w:val="both"/>
        <w:rPr>
          <w:rFonts w:ascii="Times New Roman" w:eastAsia="Times New Roman" w:hAnsi="Times New Roman" w:cs="Times New Roman"/>
          <w:sz w:val="24"/>
        </w:rPr>
      </w:pPr>
    </w:p>
    <w:p w14:paraId="67C5950D" w14:textId="77777777" w:rsidR="00B92E00" w:rsidRDefault="00F23F2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Pr>
            <w:sz w:val="24"/>
            <w:u w:val="single"/>
          </w:rPr>
          <w:t xml:space="preserve">art. 156, §2º, da </w:t>
        </w:r>
        <w:bookmarkStart w:id="74" w:name="_Hlk114504069"/>
        <w:bookmarkEnd w:id="74"/>
        <w:r>
          <w:rPr>
            <w:sz w:val="24"/>
            <w:u w:val="single"/>
          </w:rPr>
          <w:t>Lei nº 14.133, de 2021</w:t>
        </w:r>
      </w:hyperlink>
      <w:r>
        <w:rPr>
          <w:sz w:val="24"/>
        </w:rPr>
        <w:t>);</w:t>
      </w:r>
    </w:p>
    <w:p w14:paraId="21F3F14F" w14:textId="77777777" w:rsidR="00B92E00" w:rsidRDefault="00B92E00">
      <w:pPr>
        <w:widowControl/>
        <w:spacing w:line="312" w:lineRule="auto"/>
        <w:jc w:val="both"/>
        <w:rPr>
          <w:rFonts w:ascii="Times New Roman" w:eastAsia="Times New Roman" w:hAnsi="Times New Roman" w:cs="Times New Roman"/>
          <w:sz w:val="24"/>
        </w:rPr>
      </w:pPr>
    </w:p>
    <w:p w14:paraId="267D3885" w14:textId="77777777" w:rsidR="00B92E00" w:rsidRDefault="00F23F2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Pr>
            <w:sz w:val="24"/>
            <w:u w:val="single"/>
          </w:rPr>
          <w:t>art. 156, § 4º, da Lei nº 14.133, de 2021</w:t>
        </w:r>
      </w:hyperlink>
      <w:r>
        <w:rPr>
          <w:sz w:val="24"/>
        </w:rPr>
        <w:t>);</w:t>
      </w:r>
    </w:p>
    <w:p w14:paraId="2CEE1179" w14:textId="77777777" w:rsidR="00B92E00" w:rsidRDefault="00B92E00">
      <w:pPr>
        <w:widowControl/>
        <w:spacing w:line="312" w:lineRule="auto"/>
        <w:jc w:val="both"/>
        <w:rPr>
          <w:rFonts w:ascii="Times New Roman" w:eastAsia="Times New Roman" w:hAnsi="Times New Roman" w:cs="Times New Roman"/>
          <w:sz w:val="24"/>
        </w:rPr>
      </w:pPr>
    </w:p>
    <w:p w14:paraId="4421098D" w14:textId="77777777" w:rsidR="00B92E00" w:rsidRDefault="00F23F2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Pr>
            <w:sz w:val="24"/>
            <w:u w:val="single"/>
          </w:rPr>
          <w:t>art. 156, §5º, da Lei nº 14.133, de 2021</w:t>
        </w:r>
      </w:hyperlink>
      <w:r>
        <w:rPr>
          <w:sz w:val="24"/>
        </w:rPr>
        <w:t>).</w:t>
      </w:r>
    </w:p>
    <w:p w14:paraId="427841B6" w14:textId="77777777" w:rsidR="00B92E00" w:rsidRDefault="00B92E00">
      <w:pPr>
        <w:widowControl/>
        <w:spacing w:line="312" w:lineRule="auto"/>
        <w:jc w:val="both"/>
        <w:rPr>
          <w:rFonts w:ascii="Times New Roman" w:eastAsia="Times New Roman" w:hAnsi="Times New Roman" w:cs="Times New Roman"/>
          <w:sz w:val="24"/>
        </w:rPr>
      </w:pPr>
    </w:p>
    <w:p w14:paraId="1A7DB4A4" w14:textId="77777777" w:rsidR="00B92E00" w:rsidRDefault="00F23F23">
      <w:pPr>
        <w:widowControl/>
        <w:spacing w:line="312" w:lineRule="auto"/>
        <w:jc w:val="both"/>
        <w:rPr>
          <w:b/>
          <w:sz w:val="24"/>
        </w:rPr>
      </w:pPr>
      <w:r>
        <w:rPr>
          <w:b/>
          <w:sz w:val="24"/>
        </w:rPr>
        <w:t>IV - Multa:</w:t>
      </w:r>
    </w:p>
    <w:p w14:paraId="6387C307" w14:textId="77777777" w:rsidR="00B92E00" w:rsidRDefault="00B92E00">
      <w:pPr>
        <w:widowControl/>
        <w:spacing w:line="312" w:lineRule="auto"/>
        <w:jc w:val="both"/>
        <w:rPr>
          <w:rFonts w:ascii="Times New Roman" w:eastAsia="Times New Roman" w:hAnsi="Times New Roman" w:cs="Times New Roman"/>
          <w:sz w:val="24"/>
        </w:rPr>
      </w:pPr>
    </w:p>
    <w:p w14:paraId="6A51E05F" w14:textId="77777777" w:rsidR="00B92E00" w:rsidRDefault="00F23F2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62198DE0" w14:textId="77777777" w:rsidR="00B92E00" w:rsidRDefault="00F23F2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0964C3C3" w14:textId="77777777" w:rsidR="00B92E00" w:rsidRDefault="00B92E00">
      <w:pPr>
        <w:widowControl/>
        <w:spacing w:line="312" w:lineRule="auto"/>
        <w:jc w:val="both"/>
        <w:rPr>
          <w:rFonts w:ascii="Times New Roman" w:eastAsia="Times New Roman" w:hAnsi="Times New Roman" w:cs="Times New Roman"/>
          <w:sz w:val="24"/>
        </w:rPr>
      </w:pPr>
    </w:p>
    <w:p w14:paraId="79B6CD34" w14:textId="77777777" w:rsidR="00B92E00" w:rsidRDefault="00F23F2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74EB3B06" w14:textId="77777777" w:rsidR="00B92E00" w:rsidRDefault="00B92E00">
      <w:pPr>
        <w:widowControl/>
        <w:spacing w:line="312" w:lineRule="auto"/>
        <w:jc w:val="both"/>
        <w:rPr>
          <w:rFonts w:ascii="Times New Roman" w:eastAsia="Times New Roman" w:hAnsi="Times New Roman" w:cs="Times New Roman"/>
          <w:sz w:val="24"/>
        </w:rPr>
      </w:pPr>
    </w:p>
    <w:p w14:paraId="7F444E2F" w14:textId="77777777" w:rsidR="00B92E00" w:rsidRDefault="00F23F2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7A786EC3" w14:textId="77777777" w:rsidR="00B92E00" w:rsidRDefault="00B92E00">
      <w:pPr>
        <w:widowControl/>
        <w:spacing w:line="312" w:lineRule="auto"/>
        <w:jc w:val="both"/>
        <w:rPr>
          <w:rFonts w:ascii="Times New Roman" w:eastAsia="Times New Roman" w:hAnsi="Times New Roman" w:cs="Times New Roman"/>
          <w:sz w:val="24"/>
        </w:rPr>
      </w:pPr>
    </w:p>
    <w:p w14:paraId="793E1B42" w14:textId="77777777" w:rsidR="00B92E00" w:rsidRDefault="00F23F2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5EA8ACE2" w14:textId="77777777" w:rsidR="00B92E00" w:rsidRDefault="00B92E00">
      <w:pPr>
        <w:widowControl/>
        <w:spacing w:line="312" w:lineRule="auto"/>
        <w:jc w:val="both"/>
        <w:rPr>
          <w:rFonts w:ascii="Times New Roman" w:eastAsia="Times New Roman" w:hAnsi="Times New Roman" w:cs="Times New Roman"/>
          <w:sz w:val="24"/>
        </w:rPr>
      </w:pPr>
    </w:p>
    <w:p w14:paraId="07FD4853" w14:textId="77777777" w:rsidR="00B92E00" w:rsidRDefault="00F23F2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Pr>
            <w:sz w:val="24"/>
            <w:u w:val="single"/>
          </w:rPr>
          <w:t>art. 156, §7º, da Lei nº 14.133, de 2021</w:t>
        </w:r>
      </w:hyperlink>
      <w:r>
        <w:rPr>
          <w:sz w:val="24"/>
        </w:rPr>
        <w:t>).</w:t>
      </w:r>
    </w:p>
    <w:p w14:paraId="1ACC530C" w14:textId="77777777" w:rsidR="00B92E00" w:rsidRDefault="00B92E00">
      <w:pPr>
        <w:widowControl/>
        <w:spacing w:line="312" w:lineRule="auto"/>
        <w:jc w:val="both"/>
        <w:rPr>
          <w:rFonts w:ascii="Times New Roman" w:eastAsia="Times New Roman" w:hAnsi="Times New Roman" w:cs="Times New Roman"/>
          <w:sz w:val="24"/>
        </w:rPr>
      </w:pPr>
    </w:p>
    <w:p w14:paraId="2B9AC45C" w14:textId="77777777" w:rsidR="00B92E00" w:rsidRDefault="00F23F2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Pr>
            <w:sz w:val="24"/>
            <w:u w:val="single"/>
          </w:rPr>
          <w:t>art. 157, da Lei nº 14.133, de 2021</w:t>
        </w:r>
      </w:hyperlink>
      <w:r>
        <w:rPr>
          <w:sz w:val="24"/>
        </w:rPr>
        <w:t>)</w:t>
      </w:r>
      <w:r>
        <w:rPr>
          <w:rFonts w:ascii="Times New Roman" w:eastAsia="Times New Roman" w:hAnsi="Times New Roman" w:cs="Times New Roman"/>
          <w:sz w:val="24"/>
        </w:rPr>
        <w:t>.</w:t>
      </w:r>
    </w:p>
    <w:p w14:paraId="6B6BBE75" w14:textId="77777777" w:rsidR="00B92E00" w:rsidRDefault="00B92E00">
      <w:pPr>
        <w:widowControl/>
        <w:spacing w:line="312" w:lineRule="auto"/>
        <w:jc w:val="both"/>
        <w:rPr>
          <w:rFonts w:ascii="Times New Roman" w:eastAsia="Times New Roman" w:hAnsi="Times New Roman" w:cs="Times New Roman"/>
          <w:sz w:val="24"/>
        </w:rPr>
      </w:pPr>
    </w:p>
    <w:p w14:paraId="1F7681D2" w14:textId="77777777" w:rsidR="00B92E00" w:rsidRDefault="00F23F2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Pr>
            <w:sz w:val="24"/>
            <w:u w:val="single"/>
          </w:rPr>
          <w:t>art. 156, §8º, da Lei nº 14.133, de 2021</w:t>
        </w:r>
      </w:hyperlink>
      <w:r>
        <w:rPr>
          <w:sz w:val="24"/>
        </w:rPr>
        <w:t>).</w:t>
      </w:r>
    </w:p>
    <w:p w14:paraId="205F1DBF" w14:textId="77777777" w:rsidR="00B92E00" w:rsidRDefault="00B92E00">
      <w:pPr>
        <w:widowControl/>
        <w:spacing w:line="312" w:lineRule="auto"/>
        <w:jc w:val="both"/>
        <w:rPr>
          <w:rFonts w:ascii="Times New Roman" w:eastAsia="Times New Roman" w:hAnsi="Times New Roman" w:cs="Times New Roman"/>
          <w:sz w:val="24"/>
        </w:rPr>
      </w:pPr>
    </w:p>
    <w:p w14:paraId="7C04F4A9" w14:textId="77777777" w:rsidR="00B92E00" w:rsidRDefault="00F23F2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652AF426" w14:textId="77777777" w:rsidR="00B92E00" w:rsidRDefault="00B92E00">
      <w:pPr>
        <w:widowControl/>
        <w:spacing w:line="312" w:lineRule="auto"/>
        <w:jc w:val="both"/>
        <w:rPr>
          <w:rFonts w:ascii="Times New Roman" w:eastAsia="Times New Roman" w:hAnsi="Times New Roman" w:cs="Times New Roman"/>
          <w:sz w:val="24"/>
        </w:rPr>
      </w:pPr>
    </w:p>
    <w:p w14:paraId="3BE54047" w14:textId="77777777" w:rsidR="00B92E00" w:rsidRDefault="00F23F2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8" w:anchor="art158">
        <w:r>
          <w:rPr>
            <w:sz w:val="24"/>
            <w:u w:val="single"/>
          </w:rPr>
          <w:t>art. 158 da Lei nº 14.133, de 2021</w:t>
        </w:r>
      </w:hyperlink>
      <w:r>
        <w:rPr>
          <w:sz w:val="24"/>
        </w:rPr>
        <w:t>, para as penalidades de impedimento de licitar e contratar e de declaração de inidoneidade para licitar ou contratar.</w:t>
      </w:r>
    </w:p>
    <w:p w14:paraId="64DFC1E7" w14:textId="77777777" w:rsidR="00B92E00" w:rsidRDefault="00B92E00">
      <w:pPr>
        <w:widowControl/>
        <w:spacing w:line="312" w:lineRule="auto"/>
        <w:jc w:val="both"/>
        <w:rPr>
          <w:rFonts w:ascii="Times New Roman" w:eastAsia="Times New Roman" w:hAnsi="Times New Roman" w:cs="Times New Roman"/>
          <w:sz w:val="24"/>
        </w:rPr>
      </w:pPr>
    </w:p>
    <w:p w14:paraId="771E9A26" w14:textId="77777777" w:rsidR="00B92E00" w:rsidRDefault="00F23F23">
      <w:pPr>
        <w:widowControl/>
        <w:spacing w:line="312" w:lineRule="auto"/>
        <w:jc w:val="both"/>
        <w:rPr>
          <w:sz w:val="24"/>
        </w:rPr>
      </w:pPr>
      <w:r>
        <w:rPr>
          <w:b/>
          <w:sz w:val="24"/>
        </w:rPr>
        <w:t>11.6.</w:t>
      </w:r>
      <w:r>
        <w:rPr>
          <w:sz w:val="24"/>
        </w:rPr>
        <w:t xml:space="preserve"> Na aplicação das sanções serão considerados (</w:t>
      </w:r>
      <w:hyperlink r:id="rId49" w:anchor="art156§1">
        <w:r>
          <w:rPr>
            <w:sz w:val="24"/>
            <w:u w:val="single"/>
          </w:rPr>
          <w:t>art. 156, §1º, da Lei nº 14.133, de 2021</w:t>
        </w:r>
      </w:hyperlink>
      <w:r>
        <w:rPr>
          <w:sz w:val="24"/>
        </w:rPr>
        <w:t>):</w:t>
      </w:r>
    </w:p>
    <w:p w14:paraId="6C0C9ED6" w14:textId="77777777" w:rsidR="00B92E00" w:rsidRDefault="00F23F23">
      <w:pPr>
        <w:widowControl/>
        <w:spacing w:line="312" w:lineRule="auto"/>
        <w:jc w:val="both"/>
        <w:rPr>
          <w:sz w:val="24"/>
        </w:rPr>
      </w:pPr>
      <w:r>
        <w:rPr>
          <w:b/>
          <w:sz w:val="24"/>
        </w:rPr>
        <w:t>a)</w:t>
      </w:r>
      <w:r>
        <w:rPr>
          <w:sz w:val="24"/>
        </w:rPr>
        <w:t xml:space="preserve"> a natureza e a gravidade da infração cometida;</w:t>
      </w:r>
    </w:p>
    <w:p w14:paraId="3B365B79" w14:textId="77777777" w:rsidR="00B92E00" w:rsidRDefault="00F23F23">
      <w:pPr>
        <w:widowControl/>
        <w:spacing w:line="312" w:lineRule="auto"/>
        <w:jc w:val="both"/>
        <w:rPr>
          <w:sz w:val="24"/>
        </w:rPr>
      </w:pPr>
      <w:r>
        <w:rPr>
          <w:b/>
          <w:sz w:val="24"/>
        </w:rPr>
        <w:t>b)</w:t>
      </w:r>
      <w:r>
        <w:rPr>
          <w:sz w:val="24"/>
        </w:rPr>
        <w:t xml:space="preserve"> as peculiaridades do caso concreto;</w:t>
      </w:r>
    </w:p>
    <w:p w14:paraId="2F6001CE" w14:textId="77777777" w:rsidR="00B92E00" w:rsidRDefault="00F23F23">
      <w:pPr>
        <w:widowControl/>
        <w:spacing w:line="312" w:lineRule="auto"/>
        <w:jc w:val="both"/>
        <w:rPr>
          <w:sz w:val="24"/>
        </w:rPr>
      </w:pPr>
      <w:r>
        <w:rPr>
          <w:b/>
          <w:sz w:val="24"/>
        </w:rPr>
        <w:t>c)</w:t>
      </w:r>
      <w:r>
        <w:rPr>
          <w:sz w:val="24"/>
        </w:rPr>
        <w:t xml:space="preserve"> as circunstâncias agravantes ou atenuantes;</w:t>
      </w:r>
    </w:p>
    <w:p w14:paraId="1132154E" w14:textId="77777777" w:rsidR="00B92E00" w:rsidRDefault="00F23F23">
      <w:pPr>
        <w:widowControl/>
        <w:spacing w:line="312" w:lineRule="auto"/>
        <w:jc w:val="both"/>
        <w:rPr>
          <w:sz w:val="24"/>
        </w:rPr>
      </w:pPr>
      <w:r>
        <w:rPr>
          <w:b/>
          <w:sz w:val="24"/>
        </w:rPr>
        <w:t>d)</w:t>
      </w:r>
      <w:r>
        <w:rPr>
          <w:sz w:val="24"/>
        </w:rPr>
        <w:t xml:space="preserve"> os danos que dela provierem para o Contratante;</w:t>
      </w:r>
    </w:p>
    <w:p w14:paraId="4968002A" w14:textId="77777777" w:rsidR="00B92E00" w:rsidRDefault="00F23F2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35DB3941" w14:textId="77777777" w:rsidR="00B92E00" w:rsidRDefault="00B92E00">
      <w:pPr>
        <w:widowControl/>
        <w:spacing w:line="312" w:lineRule="auto"/>
        <w:jc w:val="both"/>
        <w:rPr>
          <w:rFonts w:ascii="Times New Roman" w:eastAsia="Times New Roman" w:hAnsi="Times New Roman" w:cs="Times New Roman"/>
          <w:sz w:val="24"/>
        </w:rPr>
      </w:pPr>
    </w:p>
    <w:p w14:paraId="36303EF7" w14:textId="77777777" w:rsidR="00B92E00" w:rsidRDefault="00F23F23">
      <w:pPr>
        <w:widowControl/>
        <w:spacing w:line="312" w:lineRule="auto"/>
        <w:jc w:val="both"/>
        <w:rPr>
          <w:sz w:val="24"/>
        </w:rPr>
      </w:pPr>
      <w:r>
        <w:rPr>
          <w:b/>
          <w:sz w:val="24"/>
        </w:rPr>
        <w:t>11.7.</w:t>
      </w:r>
      <w:r>
        <w:rPr>
          <w:sz w:val="24"/>
        </w:rPr>
        <w:t xml:space="preserve"> Os atos previstos como infrações administrativas na </w:t>
      </w:r>
      <w:hyperlink r:id="rId50">
        <w:r>
          <w:rPr>
            <w:sz w:val="24"/>
            <w:u w:val="single"/>
          </w:rPr>
          <w:t>Lei nº 14.133, de 2021</w:t>
        </w:r>
      </w:hyperlink>
      <w:r>
        <w:rPr>
          <w:sz w:val="24"/>
        </w:rPr>
        <w:t xml:space="preserve">, ou em outras leis de licitações e contratos da Administração Pública que também sejam tipificados como atos lesivos na </w:t>
      </w:r>
      <w:hyperlink r:id="rId51">
        <w:r>
          <w:rPr>
            <w:sz w:val="24"/>
            <w:u w:val="single"/>
          </w:rPr>
          <w:t>Lei nº 12.846, de 2013</w:t>
        </w:r>
      </w:hyperlink>
      <w:r>
        <w:rPr>
          <w:sz w:val="24"/>
        </w:rPr>
        <w:t>, serão apurados e julgados conjuntamente, nos mesmos autos, observados o rito procedimental e autoridade competente definidos na referida Lei (</w:t>
      </w:r>
      <w:hyperlink r:id="rId52">
        <w:r>
          <w:rPr>
            <w:sz w:val="24"/>
            <w:u w:val="single"/>
          </w:rPr>
          <w:t>art. 159</w:t>
        </w:r>
      </w:hyperlink>
      <w:r>
        <w:rPr>
          <w:sz w:val="24"/>
        </w:rPr>
        <w:t>).</w:t>
      </w:r>
    </w:p>
    <w:p w14:paraId="73EC6717" w14:textId="77777777" w:rsidR="00B92E00" w:rsidRDefault="00B92E00">
      <w:pPr>
        <w:widowControl/>
        <w:spacing w:line="312" w:lineRule="auto"/>
        <w:jc w:val="both"/>
        <w:rPr>
          <w:rFonts w:ascii="Times New Roman" w:eastAsia="Times New Roman" w:hAnsi="Times New Roman" w:cs="Times New Roman"/>
          <w:sz w:val="24"/>
        </w:rPr>
      </w:pPr>
    </w:p>
    <w:p w14:paraId="4F3BC3A2" w14:textId="77777777" w:rsidR="00B92E00" w:rsidRDefault="00F23F23">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3" w:anchor="art160">
        <w:r>
          <w:rPr>
            <w:sz w:val="24"/>
            <w:u w:val="single"/>
          </w:rPr>
          <w:t>art. 160, da Lei nº 14.133, de 2021</w:t>
        </w:r>
      </w:hyperlink>
      <w:r>
        <w:rPr>
          <w:sz w:val="24"/>
        </w:rPr>
        <w:t>).</w:t>
      </w:r>
    </w:p>
    <w:p w14:paraId="42CCF571" w14:textId="77777777" w:rsidR="00B92E00" w:rsidRDefault="00B92E00">
      <w:pPr>
        <w:widowControl/>
        <w:spacing w:line="312" w:lineRule="auto"/>
        <w:jc w:val="both"/>
        <w:rPr>
          <w:rFonts w:ascii="Times New Roman" w:eastAsia="Times New Roman" w:hAnsi="Times New Roman" w:cs="Times New Roman"/>
          <w:sz w:val="24"/>
        </w:rPr>
      </w:pPr>
    </w:p>
    <w:p w14:paraId="4BF0D6DA" w14:textId="77777777" w:rsidR="00B92E00" w:rsidRDefault="00F23F2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4" w:anchor="art161">
        <w:r>
          <w:rPr>
            <w:sz w:val="24"/>
            <w:u w:val="single"/>
          </w:rPr>
          <w:t>Art. 161, da Lei nº 14.133, de 2021</w:t>
        </w:r>
      </w:hyperlink>
      <w:r>
        <w:rPr>
          <w:sz w:val="24"/>
        </w:rPr>
        <w:t>).</w:t>
      </w:r>
    </w:p>
    <w:p w14:paraId="716F4B20" w14:textId="77777777" w:rsidR="00B92E00" w:rsidRDefault="00B92E00">
      <w:pPr>
        <w:widowControl/>
        <w:spacing w:line="312" w:lineRule="auto"/>
        <w:jc w:val="both"/>
        <w:rPr>
          <w:rFonts w:ascii="Times New Roman" w:eastAsia="Times New Roman" w:hAnsi="Times New Roman" w:cs="Times New Roman"/>
          <w:sz w:val="24"/>
        </w:rPr>
      </w:pPr>
    </w:p>
    <w:p w14:paraId="55A1F3F9" w14:textId="77777777" w:rsidR="00B92E00" w:rsidRDefault="00F23F2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5" w:anchor="163">
        <w:r>
          <w:rPr>
            <w:sz w:val="24"/>
            <w:u w:val="single"/>
          </w:rPr>
          <w:t>art. 163 da Lei nº 14.133/21</w:t>
        </w:r>
      </w:hyperlink>
      <w:r>
        <w:rPr>
          <w:rFonts w:ascii="Times New Roman" w:eastAsia="Times New Roman" w:hAnsi="Times New Roman" w:cs="Times New Roman"/>
          <w:sz w:val="24"/>
        </w:rPr>
        <w:t>.</w:t>
      </w:r>
    </w:p>
    <w:p w14:paraId="41198048" w14:textId="77777777" w:rsidR="00B92E00" w:rsidRDefault="00B92E00">
      <w:pPr>
        <w:widowControl/>
        <w:spacing w:line="312" w:lineRule="auto"/>
        <w:jc w:val="both"/>
        <w:rPr>
          <w:rFonts w:ascii="Times New Roman" w:eastAsia="Times New Roman" w:hAnsi="Times New Roman" w:cs="Times New Roman"/>
          <w:sz w:val="24"/>
        </w:rPr>
      </w:pPr>
    </w:p>
    <w:p w14:paraId="0A5B286B" w14:textId="77777777" w:rsidR="00B92E00" w:rsidRDefault="00F23F2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sz w:val="24"/>
            <w:u w:val="single"/>
          </w:rPr>
          <w:t>Normativa SEGES/ME nº 26, de 13 de abril de 2022</w:t>
        </w:r>
      </w:hyperlink>
      <w:r>
        <w:rPr>
          <w:sz w:val="24"/>
        </w:rPr>
        <w:t xml:space="preserve">. </w:t>
      </w:r>
    </w:p>
    <w:p w14:paraId="662A57AD" w14:textId="77777777" w:rsidR="00B92E00" w:rsidRDefault="00B92E00">
      <w:pPr>
        <w:widowControl/>
        <w:spacing w:line="312" w:lineRule="auto"/>
        <w:jc w:val="both"/>
        <w:rPr>
          <w:sz w:val="24"/>
        </w:rPr>
      </w:pPr>
    </w:p>
    <w:p w14:paraId="01727AA4" w14:textId="77777777" w:rsidR="00B92E00" w:rsidRDefault="00F23F23">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Pr>
            <w:b/>
            <w:sz w:val="24"/>
            <w:u w:val="single"/>
          </w:rPr>
          <w:t>art. 92, XIX</w:t>
        </w:r>
      </w:hyperlink>
      <w:r>
        <w:rPr>
          <w:b/>
          <w:sz w:val="24"/>
        </w:rPr>
        <w:t>)</w:t>
      </w:r>
    </w:p>
    <w:p w14:paraId="1FD7A38C"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2EA9EDA8" w14:textId="77777777" w:rsidR="00B92E00" w:rsidRDefault="00F23F2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480F030F" w14:textId="77777777" w:rsidR="00B92E00" w:rsidRDefault="00B92E00">
      <w:pPr>
        <w:widowControl/>
        <w:spacing w:line="312" w:lineRule="auto"/>
        <w:jc w:val="both"/>
        <w:rPr>
          <w:rFonts w:ascii="Times New Roman" w:eastAsia="Times New Roman" w:hAnsi="Times New Roman" w:cs="Times New Roman"/>
          <w:sz w:val="24"/>
        </w:rPr>
      </w:pPr>
    </w:p>
    <w:p w14:paraId="02F5416A" w14:textId="77777777" w:rsidR="00B92E00" w:rsidRDefault="00F23F23">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15DB2AF8" w14:textId="77777777" w:rsidR="00B92E00" w:rsidRDefault="00B92E00">
      <w:pPr>
        <w:widowControl/>
        <w:spacing w:line="312" w:lineRule="auto"/>
        <w:jc w:val="both"/>
        <w:rPr>
          <w:rFonts w:ascii="Times New Roman" w:eastAsia="Times New Roman" w:hAnsi="Times New Roman" w:cs="Times New Roman"/>
          <w:sz w:val="24"/>
        </w:rPr>
      </w:pPr>
    </w:p>
    <w:p w14:paraId="140C2D10" w14:textId="77777777" w:rsidR="00B92E00" w:rsidRDefault="00F23F23">
      <w:pPr>
        <w:widowControl/>
        <w:spacing w:line="312" w:lineRule="auto"/>
        <w:jc w:val="both"/>
        <w:rPr>
          <w:sz w:val="24"/>
        </w:rPr>
      </w:pPr>
      <w:r>
        <w:rPr>
          <w:b/>
          <w:sz w:val="24"/>
        </w:rPr>
        <w:t>12.2.1.</w:t>
      </w:r>
      <w:r>
        <w:rPr>
          <w:sz w:val="24"/>
        </w:rPr>
        <w:t xml:space="preserve"> Quando a não conclusão do contrato decorrer de culpa do contratado:</w:t>
      </w:r>
    </w:p>
    <w:p w14:paraId="32297570" w14:textId="77777777" w:rsidR="00B92E00" w:rsidRDefault="00B92E00">
      <w:pPr>
        <w:widowControl/>
        <w:spacing w:line="312" w:lineRule="auto"/>
        <w:jc w:val="both"/>
        <w:rPr>
          <w:rFonts w:ascii="Times New Roman" w:eastAsia="Times New Roman" w:hAnsi="Times New Roman" w:cs="Times New Roman"/>
          <w:sz w:val="24"/>
        </w:rPr>
      </w:pPr>
    </w:p>
    <w:p w14:paraId="7B8B0D1F" w14:textId="77777777" w:rsidR="00B92E00" w:rsidRDefault="00F23F2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20834A63" w14:textId="77777777" w:rsidR="00B92E00" w:rsidRDefault="00B92E00">
      <w:pPr>
        <w:widowControl/>
        <w:spacing w:line="312" w:lineRule="auto"/>
        <w:jc w:val="both"/>
        <w:rPr>
          <w:rFonts w:ascii="Times New Roman" w:eastAsia="Times New Roman" w:hAnsi="Times New Roman" w:cs="Times New Roman"/>
          <w:sz w:val="24"/>
        </w:rPr>
      </w:pPr>
    </w:p>
    <w:p w14:paraId="67C96FA2" w14:textId="77777777" w:rsidR="00B92E00" w:rsidRDefault="00F23F2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5CC987B" w14:textId="77777777" w:rsidR="00B92E00" w:rsidRDefault="00B92E00">
      <w:pPr>
        <w:widowControl/>
        <w:spacing w:line="312" w:lineRule="auto"/>
        <w:jc w:val="both"/>
        <w:rPr>
          <w:rFonts w:ascii="Times New Roman" w:eastAsia="Times New Roman" w:hAnsi="Times New Roman" w:cs="Times New Roman"/>
          <w:sz w:val="24"/>
        </w:rPr>
      </w:pPr>
    </w:p>
    <w:p w14:paraId="05027F7A" w14:textId="77777777" w:rsidR="00B92E00" w:rsidRDefault="00F23F2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BE12829" w14:textId="77777777" w:rsidR="00B92E00" w:rsidRDefault="00B92E00">
      <w:pPr>
        <w:widowControl/>
        <w:spacing w:line="312" w:lineRule="auto"/>
        <w:jc w:val="both"/>
        <w:rPr>
          <w:rFonts w:ascii="Times New Roman" w:eastAsia="Times New Roman" w:hAnsi="Times New Roman" w:cs="Times New Roman"/>
          <w:sz w:val="24"/>
        </w:rPr>
      </w:pPr>
    </w:p>
    <w:p w14:paraId="17CE999E" w14:textId="77777777" w:rsidR="00B92E00" w:rsidRDefault="00F23F23">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6BE80B60" w14:textId="77777777" w:rsidR="00B92E00" w:rsidRDefault="00B92E00">
      <w:pPr>
        <w:widowControl/>
        <w:spacing w:line="312" w:lineRule="auto"/>
        <w:jc w:val="both"/>
        <w:rPr>
          <w:rFonts w:ascii="Times New Roman" w:eastAsia="Times New Roman" w:hAnsi="Times New Roman" w:cs="Times New Roman"/>
          <w:sz w:val="24"/>
        </w:rPr>
      </w:pPr>
    </w:p>
    <w:p w14:paraId="40095EEE" w14:textId="77777777" w:rsidR="00B92E00" w:rsidRDefault="00F23F2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28BB072" w14:textId="77777777" w:rsidR="00B92E00" w:rsidRDefault="00B92E00">
      <w:pPr>
        <w:widowControl/>
        <w:spacing w:line="312" w:lineRule="auto"/>
        <w:jc w:val="both"/>
        <w:rPr>
          <w:rFonts w:ascii="Times New Roman" w:eastAsia="Times New Roman" w:hAnsi="Times New Roman" w:cs="Times New Roman"/>
          <w:sz w:val="24"/>
        </w:rPr>
      </w:pPr>
    </w:p>
    <w:p w14:paraId="03FCD30B" w14:textId="77777777" w:rsidR="00B92E00" w:rsidRDefault="00F23F2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Pr>
            <w:sz w:val="24"/>
            <w:u w:val="single"/>
          </w:rPr>
          <w:t>artigo 137 da Lei nº 14.133/21</w:t>
        </w:r>
      </w:hyperlink>
      <w:r>
        <w:rPr>
          <w:sz w:val="24"/>
        </w:rPr>
        <w:t>, bem como amigavelmente, assegurados o contraditório e a ampla defesa.</w:t>
      </w:r>
    </w:p>
    <w:p w14:paraId="1539075E" w14:textId="77777777" w:rsidR="00B92E00" w:rsidRDefault="00B92E00">
      <w:pPr>
        <w:widowControl/>
        <w:spacing w:line="312" w:lineRule="auto"/>
        <w:jc w:val="both"/>
        <w:rPr>
          <w:rFonts w:ascii="Times New Roman" w:eastAsia="Times New Roman" w:hAnsi="Times New Roman" w:cs="Times New Roman"/>
          <w:sz w:val="24"/>
        </w:rPr>
      </w:pPr>
    </w:p>
    <w:p w14:paraId="47DC67BB" w14:textId="77777777" w:rsidR="00B92E00" w:rsidRDefault="00F23F2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Pr>
            <w:sz w:val="24"/>
            <w:u w:val="single"/>
          </w:rPr>
          <w:t>artigos 138 e 139 da mesma Lei</w:t>
        </w:r>
      </w:hyperlink>
      <w:r>
        <w:rPr>
          <w:rFonts w:ascii="Times New Roman" w:eastAsia="Times New Roman" w:hAnsi="Times New Roman" w:cs="Times New Roman"/>
          <w:sz w:val="24"/>
        </w:rPr>
        <w:t>.</w:t>
      </w:r>
    </w:p>
    <w:p w14:paraId="6D844ED1" w14:textId="77777777" w:rsidR="00B92E00" w:rsidRDefault="00B92E00">
      <w:pPr>
        <w:widowControl/>
        <w:spacing w:line="312" w:lineRule="auto"/>
        <w:jc w:val="both"/>
        <w:rPr>
          <w:rFonts w:ascii="Times New Roman" w:eastAsia="Times New Roman" w:hAnsi="Times New Roman" w:cs="Times New Roman"/>
          <w:sz w:val="24"/>
        </w:rPr>
      </w:pPr>
    </w:p>
    <w:p w14:paraId="07D0989F" w14:textId="77777777" w:rsidR="00B92E00" w:rsidRDefault="00F23F2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87BC66E" w14:textId="77777777" w:rsidR="00B92E00" w:rsidRDefault="00B92E00">
      <w:pPr>
        <w:widowControl/>
        <w:spacing w:line="312" w:lineRule="auto"/>
        <w:jc w:val="both"/>
        <w:rPr>
          <w:rFonts w:ascii="Times New Roman" w:eastAsia="Times New Roman" w:hAnsi="Times New Roman" w:cs="Times New Roman"/>
          <w:sz w:val="24"/>
        </w:rPr>
      </w:pPr>
    </w:p>
    <w:p w14:paraId="6F784C6A" w14:textId="77777777" w:rsidR="00B92E00" w:rsidRDefault="00F23F2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75187245" w14:textId="77777777" w:rsidR="00B92E00" w:rsidRDefault="00B92E00">
      <w:pPr>
        <w:widowControl/>
        <w:spacing w:line="312" w:lineRule="auto"/>
        <w:jc w:val="both"/>
        <w:rPr>
          <w:rFonts w:ascii="Times New Roman" w:eastAsia="Times New Roman" w:hAnsi="Times New Roman" w:cs="Times New Roman"/>
          <w:sz w:val="24"/>
        </w:rPr>
      </w:pPr>
    </w:p>
    <w:p w14:paraId="45E4B355" w14:textId="77777777" w:rsidR="00B92E00" w:rsidRDefault="00F23F23">
      <w:pPr>
        <w:widowControl/>
        <w:spacing w:line="312" w:lineRule="auto"/>
        <w:jc w:val="both"/>
        <w:rPr>
          <w:sz w:val="24"/>
        </w:rPr>
      </w:pPr>
      <w:r>
        <w:rPr>
          <w:b/>
          <w:sz w:val="24"/>
        </w:rPr>
        <w:t>12.5</w:t>
      </w:r>
      <w:r>
        <w:rPr>
          <w:sz w:val="24"/>
        </w:rPr>
        <w:t>. O termo de rescisão, sempre que possível, será precedido:</w:t>
      </w:r>
    </w:p>
    <w:p w14:paraId="71C09DDD" w14:textId="77777777" w:rsidR="00B92E00" w:rsidRDefault="00B92E00">
      <w:pPr>
        <w:widowControl/>
        <w:spacing w:line="312" w:lineRule="auto"/>
        <w:jc w:val="both"/>
        <w:rPr>
          <w:rFonts w:ascii="Times New Roman" w:eastAsia="Times New Roman" w:hAnsi="Times New Roman" w:cs="Times New Roman"/>
          <w:sz w:val="24"/>
        </w:rPr>
      </w:pPr>
    </w:p>
    <w:p w14:paraId="05752D43" w14:textId="77777777" w:rsidR="00B92E00" w:rsidRDefault="00F23F23">
      <w:pPr>
        <w:widowControl/>
        <w:spacing w:line="312" w:lineRule="auto"/>
        <w:jc w:val="both"/>
        <w:rPr>
          <w:sz w:val="24"/>
        </w:rPr>
      </w:pPr>
      <w:r>
        <w:rPr>
          <w:b/>
          <w:sz w:val="24"/>
        </w:rPr>
        <w:t>12.5.1.</w:t>
      </w:r>
      <w:r>
        <w:rPr>
          <w:sz w:val="24"/>
        </w:rPr>
        <w:t xml:space="preserve"> Balanço dos eventos contratuais já cumpridos ou parcialmente cumpridos;</w:t>
      </w:r>
    </w:p>
    <w:p w14:paraId="7B560E1F" w14:textId="77777777" w:rsidR="00B92E00" w:rsidRDefault="00B92E00">
      <w:pPr>
        <w:widowControl/>
        <w:spacing w:line="312" w:lineRule="auto"/>
        <w:jc w:val="both"/>
        <w:rPr>
          <w:rFonts w:ascii="Times New Roman" w:eastAsia="Times New Roman" w:hAnsi="Times New Roman" w:cs="Times New Roman"/>
          <w:sz w:val="24"/>
        </w:rPr>
      </w:pPr>
    </w:p>
    <w:p w14:paraId="2F68B09A" w14:textId="77777777" w:rsidR="00B92E00" w:rsidRDefault="00F23F23">
      <w:pPr>
        <w:widowControl/>
        <w:spacing w:line="312" w:lineRule="auto"/>
        <w:jc w:val="both"/>
        <w:rPr>
          <w:sz w:val="24"/>
        </w:rPr>
      </w:pPr>
      <w:r>
        <w:rPr>
          <w:b/>
          <w:sz w:val="24"/>
        </w:rPr>
        <w:t>12.5.2.</w:t>
      </w:r>
      <w:r>
        <w:rPr>
          <w:sz w:val="24"/>
        </w:rPr>
        <w:t xml:space="preserve"> Relação dos pagamentos já efetuados e ainda devidos;</w:t>
      </w:r>
    </w:p>
    <w:p w14:paraId="5E4BC8CE" w14:textId="77777777" w:rsidR="00B92E00" w:rsidRDefault="00B92E00">
      <w:pPr>
        <w:widowControl/>
        <w:spacing w:line="312" w:lineRule="auto"/>
        <w:jc w:val="both"/>
        <w:rPr>
          <w:rFonts w:ascii="Times New Roman" w:eastAsia="Times New Roman" w:hAnsi="Times New Roman" w:cs="Times New Roman"/>
          <w:sz w:val="24"/>
        </w:rPr>
      </w:pPr>
    </w:p>
    <w:p w14:paraId="1C635DE8" w14:textId="77777777" w:rsidR="00B92E00" w:rsidRDefault="00F23F23">
      <w:pPr>
        <w:widowControl/>
        <w:spacing w:line="312" w:lineRule="auto"/>
        <w:jc w:val="both"/>
        <w:rPr>
          <w:sz w:val="24"/>
        </w:rPr>
      </w:pPr>
      <w:r>
        <w:rPr>
          <w:b/>
          <w:sz w:val="24"/>
        </w:rPr>
        <w:t xml:space="preserve">12.5.3. </w:t>
      </w:r>
      <w:r>
        <w:rPr>
          <w:sz w:val="24"/>
        </w:rPr>
        <w:t>Relação de indenizações e multas aplicadas.</w:t>
      </w:r>
    </w:p>
    <w:p w14:paraId="2B16434E" w14:textId="77777777" w:rsidR="00B92E00" w:rsidRDefault="00B92E00">
      <w:pPr>
        <w:widowControl/>
        <w:spacing w:line="312" w:lineRule="auto"/>
        <w:jc w:val="both"/>
        <w:rPr>
          <w:rFonts w:ascii="Times New Roman" w:eastAsia="Times New Roman" w:hAnsi="Times New Roman" w:cs="Times New Roman"/>
          <w:sz w:val="24"/>
        </w:rPr>
      </w:pPr>
    </w:p>
    <w:p w14:paraId="1020DFC1" w14:textId="77777777" w:rsidR="00B92E00" w:rsidRDefault="00F23F2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Pr>
            <w:sz w:val="24"/>
            <w:u w:val="single"/>
          </w:rPr>
          <w:t>art. 131, caput, da Lei n.º 14.133, de 2021</w:t>
        </w:r>
      </w:hyperlink>
      <w:r>
        <w:rPr>
          <w:sz w:val="24"/>
        </w:rPr>
        <w:t xml:space="preserve">). </w:t>
      </w:r>
    </w:p>
    <w:p w14:paraId="5834AF7A" w14:textId="77777777" w:rsidR="00B92E00" w:rsidRDefault="00B92E00">
      <w:pPr>
        <w:widowControl/>
        <w:spacing w:line="312" w:lineRule="auto"/>
        <w:jc w:val="both"/>
        <w:rPr>
          <w:rFonts w:ascii="Times New Roman" w:eastAsia="Times New Roman" w:hAnsi="Times New Roman" w:cs="Times New Roman"/>
          <w:sz w:val="24"/>
        </w:rPr>
      </w:pPr>
    </w:p>
    <w:p w14:paraId="783CB648" w14:textId="77777777" w:rsidR="00B92E00" w:rsidRDefault="00B92E00">
      <w:pPr>
        <w:widowControl/>
        <w:spacing w:line="312" w:lineRule="auto"/>
        <w:jc w:val="both"/>
        <w:rPr>
          <w:rFonts w:ascii="Times New Roman" w:eastAsia="Times New Roman" w:hAnsi="Times New Roman" w:cs="Times New Roman"/>
          <w:sz w:val="24"/>
        </w:rPr>
      </w:pPr>
    </w:p>
    <w:p w14:paraId="4C29D5A0" w14:textId="77777777" w:rsidR="00B92E00" w:rsidRDefault="00F23F23">
      <w:pPr>
        <w:keepNext/>
        <w:keepLines/>
        <w:widowControl/>
        <w:tabs>
          <w:tab w:val="left" w:pos="567"/>
        </w:tabs>
        <w:spacing w:line="312" w:lineRule="auto"/>
        <w:jc w:val="both"/>
        <w:outlineLvl w:val="0"/>
        <w:rPr>
          <w:b/>
          <w:sz w:val="24"/>
        </w:rPr>
      </w:pPr>
      <w:r>
        <w:rPr>
          <w:b/>
          <w:sz w:val="24"/>
        </w:rPr>
        <w:t>CLÁUSULA DÉCIMA TERCEIRA – DOTAÇÃO ORÇAMENTÁRIA (</w:t>
      </w:r>
      <w:hyperlink r:id="rId61" w:anchor="art92">
        <w:r>
          <w:rPr>
            <w:b/>
            <w:sz w:val="24"/>
            <w:u w:val="single"/>
          </w:rPr>
          <w:t>art. 92, VIII</w:t>
        </w:r>
      </w:hyperlink>
      <w:r>
        <w:rPr>
          <w:b/>
          <w:sz w:val="24"/>
        </w:rPr>
        <w:t>)</w:t>
      </w:r>
    </w:p>
    <w:p w14:paraId="7BF5437F"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B2B6051" w14:textId="77777777" w:rsidR="00B92E00" w:rsidRDefault="00F23F2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1A1ABC99"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0EC203C4"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441722EF"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46A41586" w14:textId="77777777" w:rsidR="00B92E00" w:rsidRDefault="00B92E00">
      <w:pPr>
        <w:widowControl/>
        <w:spacing w:line="360" w:lineRule="auto"/>
        <w:ind w:firstLine="1417"/>
        <w:jc w:val="both"/>
        <w:rPr>
          <w:rFonts w:ascii="Calibri" w:eastAsia="Calibri" w:hAnsi="Calibri" w:cs="Calibri"/>
          <w:b/>
          <w:i/>
          <w:sz w:val="18"/>
          <w:u w:val="single"/>
        </w:rPr>
      </w:pPr>
    </w:p>
    <w:p w14:paraId="1FDA8255"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1CC6C9C1"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10.301.1002.2519.0000 - MANUTENÇÃO DAS ATIVIDADES/AÇÕES/SERVIÇOS DE ATENÇÃO PRIMARIA EM SAÚDE - APS</w:t>
      </w:r>
    </w:p>
    <w:p w14:paraId="1136A08C" w14:textId="77777777" w:rsidR="00B92E00" w:rsidRDefault="00B92E00">
      <w:pPr>
        <w:widowControl/>
        <w:spacing w:line="360" w:lineRule="auto"/>
        <w:ind w:firstLine="1417"/>
        <w:jc w:val="both"/>
        <w:rPr>
          <w:rFonts w:ascii="Calibri" w:eastAsia="Calibri" w:hAnsi="Calibri" w:cs="Calibri"/>
          <w:b/>
          <w:i/>
          <w:sz w:val="18"/>
          <w:u w:val="single"/>
        </w:rPr>
      </w:pPr>
    </w:p>
    <w:p w14:paraId="77B9CD82"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2E0DEC57"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67307FAC" w14:textId="77777777" w:rsidR="00B92E00" w:rsidRDefault="00B92E00">
      <w:pPr>
        <w:widowControl/>
        <w:spacing w:line="360" w:lineRule="auto"/>
        <w:ind w:firstLine="1417"/>
        <w:jc w:val="both"/>
        <w:rPr>
          <w:rFonts w:ascii="Calibri" w:eastAsia="Calibri" w:hAnsi="Calibri" w:cs="Calibri"/>
          <w:b/>
          <w:i/>
          <w:sz w:val="18"/>
          <w:u w:val="single"/>
        </w:rPr>
      </w:pPr>
    </w:p>
    <w:p w14:paraId="4A9EE0EB"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4C2785BD" w14:textId="77777777" w:rsidR="00B92E00" w:rsidRDefault="00F23F2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337</w:t>
      </w:r>
    </w:p>
    <w:p w14:paraId="234292DB" w14:textId="77777777" w:rsidR="00B92E00" w:rsidRDefault="00B92E00">
      <w:pPr>
        <w:widowControl/>
        <w:spacing w:line="312" w:lineRule="auto"/>
        <w:jc w:val="both"/>
        <w:rPr>
          <w:rFonts w:ascii="Times New Roman" w:eastAsia="Times New Roman" w:hAnsi="Times New Roman" w:cs="Times New Roman"/>
          <w:sz w:val="24"/>
        </w:rPr>
      </w:pPr>
    </w:p>
    <w:p w14:paraId="4C08A450" w14:textId="77777777" w:rsidR="00B92E00" w:rsidRDefault="00F23F2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02947938" w14:textId="77777777" w:rsidR="00B92E00" w:rsidRDefault="00B92E00">
      <w:pPr>
        <w:widowControl/>
        <w:spacing w:line="312" w:lineRule="auto"/>
        <w:jc w:val="both"/>
        <w:rPr>
          <w:sz w:val="24"/>
        </w:rPr>
      </w:pPr>
    </w:p>
    <w:p w14:paraId="14FAF8E4" w14:textId="77777777" w:rsidR="00B92E00" w:rsidRDefault="00F23F23">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Pr>
            <w:b/>
            <w:sz w:val="24"/>
            <w:u w:val="single"/>
          </w:rPr>
          <w:t>art. 92, III</w:t>
        </w:r>
      </w:hyperlink>
      <w:r>
        <w:rPr>
          <w:b/>
          <w:sz w:val="24"/>
        </w:rPr>
        <w:t>)</w:t>
      </w:r>
    </w:p>
    <w:p w14:paraId="7B2B085C"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3CECB7D8" w14:textId="77777777" w:rsidR="00B92E00" w:rsidRDefault="00F23F2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Pr>
            <w:sz w:val="24"/>
            <w:u w:val="single"/>
          </w:rPr>
          <w:t>nº 14.133, de 2021</w:t>
        </w:r>
      </w:hyperlink>
      <w:r>
        <w:rPr>
          <w:sz w:val="24"/>
        </w:rPr>
        <w:t xml:space="preserve">, e demais normas legais aplicáveis e, subsidiariamente, segundo as disposições contidas na </w:t>
      </w:r>
      <w:hyperlink r:id="rId64">
        <w:r>
          <w:rPr>
            <w:sz w:val="24"/>
            <w:u w:val="single"/>
          </w:rPr>
          <w:t>Lei nº 8.078, de 1990 – Código de Defesa do Consumidor</w:t>
        </w:r>
      </w:hyperlink>
      <w:r>
        <w:rPr>
          <w:sz w:val="24"/>
        </w:rPr>
        <w:t xml:space="preserve"> – e normas e princípios gerais dos contratos.</w:t>
      </w:r>
    </w:p>
    <w:p w14:paraId="6055AE36" w14:textId="77777777" w:rsidR="00B92E00" w:rsidRDefault="00B92E00">
      <w:pPr>
        <w:widowControl/>
        <w:spacing w:line="312" w:lineRule="auto"/>
        <w:jc w:val="both"/>
        <w:rPr>
          <w:rFonts w:ascii="Times New Roman" w:eastAsia="Times New Roman" w:hAnsi="Times New Roman" w:cs="Times New Roman"/>
          <w:sz w:val="24"/>
        </w:rPr>
      </w:pPr>
    </w:p>
    <w:p w14:paraId="5209382A" w14:textId="77777777" w:rsidR="00B92E00" w:rsidRDefault="00F23F23">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30/2025 </w:t>
      </w:r>
      <w:r>
        <w:rPr>
          <w:sz w:val="24"/>
        </w:rPr>
        <w:t>que deu origem a este contrato, independente de suas transcrições.</w:t>
      </w:r>
    </w:p>
    <w:p w14:paraId="46BC8856" w14:textId="77777777" w:rsidR="00B92E00" w:rsidRDefault="00B92E00">
      <w:pPr>
        <w:widowControl/>
        <w:spacing w:line="312" w:lineRule="auto"/>
        <w:jc w:val="both"/>
        <w:rPr>
          <w:sz w:val="24"/>
        </w:rPr>
      </w:pPr>
    </w:p>
    <w:p w14:paraId="49C7265B" w14:textId="77777777" w:rsidR="00B92E00" w:rsidRDefault="00F23F23">
      <w:pPr>
        <w:keepNext/>
        <w:keepLines/>
        <w:widowControl/>
        <w:tabs>
          <w:tab w:val="left" w:pos="567"/>
        </w:tabs>
        <w:spacing w:line="312" w:lineRule="auto"/>
        <w:jc w:val="both"/>
        <w:outlineLvl w:val="0"/>
        <w:rPr>
          <w:b/>
          <w:sz w:val="24"/>
        </w:rPr>
      </w:pPr>
      <w:r>
        <w:rPr>
          <w:b/>
          <w:sz w:val="24"/>
        </w:rPr>
        <w:t>CLÁUSULA DÉCIMA QUINTA – ALTERAÇÕES</w:t>
      </w:r>
    </w:p>
    <w:p w14:paraId="78174619"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2FE93381" w14:textId="77777777" w:rsidR="00B92E00" w:rsidRDefault="00F23F2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2069B09C" w14:textId="77777777" w:rsidR="00B92E00" w:rsidRDefault="00B92E00">
      <w:pPr>
        <w:widowControl/>
        <w:spacing w:line="312" w:lineRule="auto"/>
        <w:jc w:val="both"/>
        <w:rPr>
          <w:rFonts w:ascii="Times New Roman" w:eastAsia="Times New Roman" w:hAnsi="Times New Roman" w:cs="Times New Roman"/>
          <w:sz w:val="24"/>
        </w:rPr>
      </w:pPr>
    </w:p>
    <w:p w14:paraId="11A914DC" w14:textId="77777777" w:rsidR="00B92E00" w:rsidRDefault="00F23F23">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1E91FAA4" w14:textId="77777777" w:rsidR="00B92E00" w:rsidRDefault="00B92E00">
      <w:pPr>
        <w:widowControl/>
        <w:spacing w:line="312" w:lineRule="auto"/>
        <w:jc w:val="both"/>
        <w:rPr>
          <w:rFonts w:ascii="Times New Roman" w:eastAsia="Times New Roman" w:hAnsi="Times New Roman" w:cs="Times New Roman"/>
          <w:sz w:val="24"/>
        </w:rPr>
      </w:pPr>
    </w:p>
    <w:p w14:paraId="61491A53" w14:textId="77777777" w:rsidR="00B92E00" w:rsidRDefault="00F23F2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Pr>
            <w:sz w:val="24"/>
            <w:u w:val="single"/>
          </w:rPr>
          <w:t>art. 136 da Lei nº 14.133, de 2021</w:t>
        </w:r>
      </w:hyperlink>
      <w:r>
        <w:rPr>
          <w:rFonts w:ascii="Times New Roman" w:eastAsia="Times New Roman" w:hAnsi="Times New Roman" w:cs="Times New Roman"/>
          <w:sz w:val="24"/>
        </w:rPr>
        <w:t>.</w:t>
      </w:r>
    </w:p>
    <w:p w14:paraId="4C83DD8F" w14:textId="77777777" w:rsidR="00B92E00" w:rsidRDefault="00B92E00">
      <w:pPr>
        <w:widowControl/>
        <w:spacing w:line="312" w:lineRule="auto"/>
        <w:jc w:val="both"/>
        <w:rPr>
          <w:rFonts w:ascii="Times New Roman" w:eastAsia="Times New Roman" w:hAnsi="Times New Roman" w:cs="Times New Roman"/>
          <w:sz w:val="24"/>
        </w:rPr>
      </w:pPr>
    </w:p>
    <w:p w14:paraId="79D79701" w14:textId="77777777" w:rsidR="00B92E00" w:rsidRDefault="00F23F23">
      <w:pPr>
        <w:keepNext/>
        <w:keepLines/>
        <w:widowControl/>
        <w:tabs>
          <w:tab w:val="left" w:pos="567"/>
        </w:tabs>
        <w:spacing w:line="312" w:lineRule="auto"/>
        <w:jc w:val="both"/>
        <w:outlineLvl w:val="0"/>
        <w:rPr>
          <w:b/>
          <w:sz w:val="24"/>
        </w:rPr>
      </w:pPr>
      <w:r>
        <w:rPr>
          <w:b/>
          <w:sz w:val="24"/>
        </w:rPr>
        <w:t>CLÁUSULA DÉCIMA SEXTA – PUBLICAÇÃO</w:t>
      </w:r>
    </w:p>
    <w:p w14:paraId="5EC8FC52"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5F84B279" w14:textId="77777777" w:rsidR="00B92E00" w:rsidRDefault="00F23F2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Pr>
            <w:sz w:val="24"/>
            <w:u w:val="single"/>
          </w:rPr>
          <w:t>art. 94 da Lei 14.133, de 2021</w:t>
        </w:r>
      </w:hyperlink>
      <w:r>
        <w:rPr>
          <w:sz w:val="24"/>
        </w:rPr>
        <w:t xml:space="preserve">, bem como no respectivo sítio oficial na Internet, em atenção ao </w:t>
      </w:r>
      <w:hyperlink r:id="rId68" w:anchor="art8§2">
        <w:r>
          <w:rPr>
            <w:sz w:val="24"/>
            <w:u w:val="single"/>
          </w:rPr>
          <w:t>art. 8º, §2º, da Lei n. 12.527, de 2011</w:t>
        </w:r>
      </w:hyperlink>
      <w:r>
        <w:rPr>
          <w:sz w:val="24"/>
        </w:rPr>
        <w:t xml:space="preserve">, c/c </w:t>
      </w:r>
      <w:hyperlink r:id="rId69" w:anchor="art7§3">
        <w:r>
          <w:rPr>
            <w:sz w:val="24"/>
            <w:u w:val="single"/>
          </w:rPr>
          <w:t>art. 7º, §3º, inciso V, do Decreto n. 7.724, de 2012</w:t>
        </w:r>
      </w:hyperlink>
      <w:r>
        <w:rPr>
          <w:rFonts w:ascii="Times New Roman" w:eastAsia="Times New Roman" w:hAnsi="Times New Roman" w:cs="Times New Roman"/>
          <w:sz w:val="24"/>
        </w:rPr>
        <w:t>.</w:t>
      </w:r>
    </w:p>
    <w:p w14:paraId="00BFC040" w14:textId="77777777" w:rsidR="00B92E00" w:rsidRDefault="00B92E00">
      <w:pPr>
        <w:widowControl/>
        <w:spacing w:line="312" w:lineRule="auto"/>
        <w:jc w:val="both"/>
        <w:rPr>
          <w:rFonts w:ascii="Times New Roman" w:eastAsia="Times New Roman" w:hAnsi="Times New Roman" w:cs="Times New Roman"/>
          <w:sz w:val="24"/>
        </w:rPr>
      </w:pPr>
    </w:p>
    <w:p w14:paraId="573F0721" w14:textId="77777777" w:rsidR="00B92E00" w:rsidRDefault="00F23F23">
      <w:pPr>
        <w:keepNext/>
        <w:keepLines/>
        <w:widowControl/>
        <w:tabs>
          <w:tab w:val="left" w:pos="567"/>
        </w:tabs>
        <w:spacing w:line="312" w:lineRule="auto"/>
        <w:jc w:val="both"/>
        <w:outlineLvl w:val="0"/>
        <w:rPr>
          <w:b/>
          <w:sz w:val="24"/>
        </w:rPr>
      </w:pPr>
      <w:r>
        <w:rPr>
          <w:b/>
          <w:sz w:val="24"/>
        </w:rPr>
        <w:t>CLÁUSULA DÉCIMA SÉTIMA– FORO (</w:t>
      </w:r>
      <w:hyperlink r:id="rId70" w:anchor="art92§1">
        <w:r>
          <w:rPr>
            <w:b/>
            <w:sz w:val="24"/>
            <w:u w:val="single"/>
          </w:rPr>
          <w:t>art. 92, §1º</w:t>
        </w:r>
      </w:hyperlink>
      <w:r>
        <w:rPr>
          <w:b/>
          <w:sz w:val="24"/>
        </w:rPr>
        <w:t>)</w:t>
      </w:r>
    </w:p>
    <w:p w14:paraId="28015974" w14:textId="77777777" w:rsidR="00B92E00" w:rsidRDefault="00B92E00">
      <w:pPr>
        <w:keepNext/>
        <w:keepLines/>
        <w:widowControl/>
        <w:tabs>
          <w:tab w:val="left" w:pos="567"/>
        </w:tabs>
        <w:spacing w:line="312" w:lineRule="auto"/>
        <w:jc w:val="both"/>
        <w:outlineLvl w:val="0"/>
        <w:rPr>
          <w:rFonts w:ascii="Times New Roman" w:eastAsia="Times New Roman" w:hAnsi="Times New Roman" w:cs="Times New Roman"/>
          <w:sz w:val="24"/>
        </w:rPr>
      </w:pPr>
    </w:p>
    <w:p w14:paraId="56D17BA0" w14:textId="77777777" w:rsidR="00B92E00" w:rsidRDefault="00F23F2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Pr>
            <w:sz w:val="24"/>
            <w:u w:val="single"/>
          </w:rPr>
          <w:t>art. 92, §1º, da Lei nº 14.133/21</w:t>
        </w:r>
      </w:hyperlink>
      <w:r>
        <w:rPr>
          <w:rFonts w:ascii="Times New Roman" w:eastAsia="Times New Roman" w:hAnsi="Times New Roman" w:cs="Times New Roman"/>
          <w:sz w:val="24"/>
        </w:rPr>
        <w:t>.</w:t>
      </w:r>
    </w:p>
    <w:p w14:paraId="3D8083B7" w14:textId="77777777" w:rsidR="00B92E00" w:rsidRDefault="00B92E00">
      <w:pPr>
        <w:widowControl/>
        <w:spacing w:line="312" w:lineRule="auto"/>
        <w:jc w:val="both"/>
        <w:rPr>
          <w:rFonts w:ascii="Times New Roman" w:eastAsia="Times New Roman" w:hAnsi="Times New Roman" w:cs="Times New Roman"/>
          <w:sz w:val="24"/>
        </w:rPr>
      </w:pPr>
    </w:p>
    <w:p w14:paraId="0649CE1D" w14:textId="77777777" w:rsidR="00B92E00" w:rsidRDefault="00B92E00">
      <w:pPr>
        <w:widowControl/>
        <w:spacing w:line="312" w:lineRule="auto"/>
        <w:jc w:val="both"/>
        <w:rPr>
          <w:rFonts w:ascii="Times New Roman" w:eastAsia="Times New Roman" w:hAnsi="Times New Roman" w:cs="Times New Roman"/>
          <w:sz w:val="24"/>
        </w:rPr>
      </w:pPr>
    </w:p>
    <w:p w14:paraId="5874DEB6" w14:textId="77777777" w:rsidR="00B92E00" w:rsidRDefault="00F23F23">
      <w:pPr>
        <w:widowControl/>
        <w:spacing w:line="312" w:lineRule="auto"/>
        <w:jc w:val="right"/>
        <w:rPr>
          <w:sz w:val="24"/>
        </w:rPr>
      </w:pPr>
      <w:proofErr w:type="spellStart"/>
      <w:r>
        <w:rPr>
          <w:sz w:val="24"/>
        </w:rPr>
        <w:t>Taguai</w:t>
      </w:r>
      <w:proofErr w:type="spellEnd"/>
      <w:r>
        <w:rPr>
          <w:sz w:val="24"/>
        </w:rPr>
        <w:t>, .... de ..............de 2023.</w:t>
      </w:r>
    </w:p>
    <w:p w14:paraId="1690E474" w14:textId="77777777" w:rsidR="00B92E00" w:rsidRDefault="00B92E00">
      <w:pPr>
        <w:widowControl/>
        <w:spacing w:line="312" w:lineRule="auto"/>
        <w:jc w:val="center"/>
        <w:rPr>
          <w:rFonts w:ascii="Times New Roman" w:eastAsia="Times New Roman" w:hAnsi="Times New Roman" w:cs="Times New Roman"/>
          <w:sz w:val="24"/>
        </w:rPr>
      </w:pPr>
    </w:p>
    <w:p w14:paraId="4F99050A" w14:textId="77777777" w:rsidR="00B92E00" w:rsidRDefault="00F23F23">
      <w:pPr>
        <w:widowControl/>
        <w:spacing w:line="312" w:lineRule="auto"/>
        <w:jc w:val="center"/>
        <w:rPr>
          <w:sz w:val="24"/>
        </w:rPr>
      </w:pPr>
      <w:r>
        <w:rPr>
          <w:sz w:val="24"/>
        </w:rPr>
        <w:t>_________________________</w:t>
      </w:r>
    </w:p>
    <w:p w14:paraId="3C6334BD" w14:textId="77777777" w:rsidR="00B92E00" w:rsidRDefault="00F23F23">
      <w:pPr>
        <w:widowControl/>
        <w:spacing w:line="312" w:lineRule="auto"/>
        <w:jc w:val="center"/>
        <w:rPr>
          <w:b/>
          <w:sz w:val="24"/>
        </w:rPr>
      </w:pPr>
      <w:r>
        <w:rPr>
          <w:b/>
          <w:sz w:val="24"/>
        </w:rPr>
        <w:t>EDER CARLOS FOGAÇA DA CRUZ</w:t>
      </w:r>
    </w:p>
    <w:p w14:paraId="44EB03E9" w14:textId="77777777" w:rsidR="00B92E00" w:rsidRDefault="00F23F23">
      <w:pPr>
        <w:widowControl/>
        <w:spacing w:line="360" w:lineRule="auto"/>
        <w:jc w:val="center"/>
        <w:rPr>
          <w:sz w:val="24"/>
        </w:rPr>
      </w:pPr>
      <w:r>
        <w:rPr>
          <w:sz w:val="24"/>
        </w:rPr>
        <w:t>Representante legal do CONTRATANTE</w:t>
      </w:r>
    </w:p>
    <w:p w14:paraId="0701E5E7" w14:textId="77777777" w:rsidR="00B92E00" w:rsidRDefault="00B92E00">
      <w:pPr>
        <w:widowControl/>
        <w:spacing w:line="312" w:lineRule="auto"/>
        <w:jc w:val="center"/>
        <w:rPr>
          <w:sz w:val="24"/>
        </w:rPr>
      </w:pPr>
    </w:p>
    <w:p w14:paraId="6EDD83BD" w14:textId="77777777" w:rsidR="00B92E00" w:rsidRDefault="00F23F23">
      <w:pPr>
        <w:widowControl/>
        <w:spacing w:line="312" w:lineRule="auto"/>
        <w:jc w:val="center"/>
        <w:rPr>
          <w:sz w:val="24"/>
        </w:rPr>
      </w:pPr>
      <w:r>
        <w:rPr>
          <w:sz w:val="24"/>
        </w:rPr>
        <w:lastRenderedPageBreak/>
        <w:t>_________________________</w:t>
      </w:r>
    </w:p>
    <w:p w14:paraId="4313EC09" w14:textId="77777777" w:rsidR="00B92E00" w:rsidRDefault="00F23F23">
      <w:pPr>
        <w:widowControl/>
        <w:spacing w:line="360" w:lineRule="auto"/>
        <w:jc w:val="center"/>
        <w:rPr>
          <w:b/>
          <w:sz w:val="24"/>
        </w:rPr>
      </w:pPr>
      <w:r>
        <w:rPr>
          <w:b/>
          <w:sz w:val="24"/>
        </w:rPr>
        <w:t>{NOME_FORN}}</w:t>
      </w:r>
    </w:p>
    <w:p w14:paraId="6E52F134" w14:textId="77777777" w:rsidR="00B92E00" w:rsidRDefault="00F23F23">
      <w:pPr>
        <w:widowControl/>
        <w:spacing w:line="312" w:lineRule="auto"/>
        <w:jc w:val="center"/>
        <w:rPr>
          <w:sz w:val="24"/>
        </w:rPr>
      </w:pPr>
      <w:r>
        <w:rPr>
          <w:sz w:val="24"/>
        </w:rPr>
        <w:t>Representante legal do CONTRATADO</w:t>
      </w:r>
    </w:p>
    <w:p w14:paraId="7EFC5338" w14:textId="77777777" w:rsidR="00B92E00" w:rsidRDefault="00B92E00">
      <w:pPr>
        <w:widowControl/>
        <w:spacing w:line="312" w:lineRule="auto"/>
        <w:jc w:val="both"/>
        <w:rPr>
          <w:rFonts w:ascii="Times New Roman" w:eastAsia="Times New Roman" w:hAnsi="Times New Roman" w:cs="Times New Roman"/>
          <w:sz w:val="24"/>
        </w:rPr>
      </w:pPr>
    </w:p>
    <w:p w14:paraId="31118AF3" w14:textId="77777777" w:rsidR="00B92E00" w:rsidRDefault="00B92E00">
      <w:pPr>
        <w:widowControl/>
        <w:spacing w:line="312" w:lineRule="auto"/>
        <w:jc w:val="both"/>
        <w:rPr>
          <w:rFonts w:ascii="Times New Roman" w:eastAsia="Times New Roman" w:hAnsi="Times New Roman" w:cs="Times New Roman"/>
          <w:sz w:val="24"/>
        </w:rPr>
      </w:pPr>
    </w:p>
    <w:p w14:paraId="090C4CA5" w14:textId="77777777" w:rsidR="00B92E00" w:rsidRDefault="00F23F23">
      <w:pPr>
        <w:widowControl/>
        <w:spacing w:line="312" w:lineRule="auto"/>
        <w:jc w:val="both"/>
        <w:rPr>
          <w:sz w:val="24"/>
        </w:rPr>
      </w:pPr>
      <w:r>
        <w:rPr>
          <w:sz w:val="24"/>
        </w:rPr>
        <w:t>_____________________________</w:t>
      </w:r>
    </w:p>
    <w:p w14:paraId="37E50A8B" w14:textId="77777777" w:rsidR="00B92E00" w:rsidRDefault="00F23F23">
      <w:pPr>
        <w:widowControl/>
        <w:spacing w:line="312" w:lineRule="auto"/>
        <w:jc w:val="both"/>
        <w:rPr>
          <w:sz w:val="24"/>
        </w:rPr>
      </w:pPr>
      <w:r>
        <w:rPr>
          <w:sz w:val="24"/>
        </w:rPr>
        <w:t>Gestor do Contrato</w:t>
      </w:r>
    </w:p>
    <w:p w14:paraId="68D23D9A" w14:textId="77777777" w:rsidR="00B92E00" w:rsidRDefault="00B92E00">
      <w:pPr>
        <w:widowControl/>
        <w:spacing w:line="312" w:lineRule="auto"/>
        <w:jc w:val="both"/>
        <w:rPr>
          <w:sz w:val="24"/>
        </w:rPr>
      </w:pPr>
    </w:p>
    <w:p w14:paraId="6492253E" w14:textId="77777777" w:rsidR="00B92E00" w:rsidRDefault="00B92E00">
      <w:pPr>
        <w:widowControl/>
        <w:spacing w:line="312" w:lineRule="auto"/>
        <w:jc w:val="both"/>
        <w:rPr>
          <w:sz w:val="24"/>
        </w:rPr>
      </w:pPr>
    </w:p>
    <w:p w14:paraId="55ABB5BB" w14:textId="77777777" w:rsidR="00B92E00" w:rsidRDefault="00B92E00">
      <w:pPr>
        <w:widowControl/>
        <w:spacing w:line="312" w:lineRule="auto"/>
        <w:jc w:val="both"/>
        <w:rPr>
          <w:sz w:val="24"/>
        </w:rPr>
      </w:pPr>
    </w:p>
    <w:p w14:paraId="3767AA97" w14:textId="77777777" w:rsidR="00B92E00" w:rsidRDefault="00F23F23">
      <w:pPr>
        <w:widowControl/>
        <w:spacing w:line="312" w:lineRule="auto"/>
        <w:jc w:val="both"/>
        <w:rPr>
          <w:sz w:val="24"/>
        </w:rPr>
      </w:pPr>
      <w:r>
        <w:rPr>
          <w:sz w:val="24"/>
        </w:rPr>
        <w:t xml:space="preserve">TESTEMUNHAS: </w:t>
      </w:r>
    </w:p>
    <w:p w14:paraId="1F082CAA" w14:textId="77777777" w:rsidR="00B92E00" w:rsidRDefault="00B92E00">
      <w:pPr>
        <w:widowControl/>
        <w:spacing w:line="312" w:lineRule="auto"/>
        <w:jc w:val="both"/>
        <w:rPr>
          <w:sz w:val="24"/>
        </w:rPr>
      </w:pPr>
    </w:p>
    <w:p w14:paraId="17A62604" w14:textId="77777777" w:rsidR="00B92E00" w:rsidRDefault="00F23F23">
      <w:pPr>
        <w:widowControl/>
        <w:spacing w:line="312" w:lineRule="auto"/>
        <w:jc w:val="both"/>
        <w:rPr>
          <w:sz w:val="24"/>
        </w:rPr>
      </w:pPr>
      <w:r>
        <w:rPr>
          <w:sz w:val="24"/>
        </w:rPr>
        <w:t xml:space="preserve">1.____________________ </w:t>
      </w:r>
    </w:p>
    <w:p w14:paraId="5C0D1A07" w14:textId="77777777" w:rsidR="00B92E00" w:rsidRDefault="00B92E00">
      <w:pPr>
        <w:widowControl/>
        <w:spacing w:line="312" w:lineRule="auto"/>
        <w:jc w:val="both"/>
        <w:rPr>
          <w:sz w:val="24"/>
        </w:rPr>
      </w:pPr>
    </w:p>
    <w:p w14:paraId="7DAC6FAE" w14:textId="77777777" w:rsidR="00B92E00" w:rsidRDefault="00B92E00">
      <w:pPr>
        <w:widowControl/>
        <w:spacing w:line="312" w:lineRule="auto"/>
        <w:jc w:val="both"/>
        <w:rPr>
          <w:sz w:val="24"/>
        </w:rPr>
      </w:pPr>
    </w:p>
    <w:p w14:paraId="5B45710D" w14:textId="77777777" w:rsidR="00B92E00" w:rsidRDefault="00F23F23">
      <w:pPr>
        <w:widowControl/>
        <w:spacing w:line="312" w:lineRule="auto"/>
        <w:jc w:val="both"/>
        <w:rPr>
          <w:sz w:val="24"/>
        </w:rPr>
      </w:pPr>
      <w:r>
        <w:rPr>
          <w:sz w:val="24"/>
        </w:rPr>
        <w:t>2.______________________</w:t>
      </w:r>
    </w:p>
    <w:p w14:paraId="120EEFE5" w14:textId="77777777" w:rsidR="00B92E00" w:rsidRDefault="00B92E00">
      <w:pPr>
        <w:widowControl/>
        <w:spacing w:line="312" w:lineRule="auto"/>
        <w:jc w:val="both"/>
        <w:rPr>
          <w:sz w:val="24"/>
        </w:rPr>
      </w:pPr>
    </w:p>
    <w:p w14:paraId="6215D472" w14:textId="77777777" w:rsidR="00B92E00" w:rsidRDefault="00B92E00">
      <w:pPr>
        <w:widowControl/>
        <w:spacing w:line="312" w:lineRule="auto"/>
        <w:jc w:val="both"/>
        <w:rPr>
          <w:sz w:val="24"/>
        </w:rPr>
      </w:pPr>
    </w:p>
    <w:p w14:paraId="7A83F25A" w14:textId="77777777" w:rsidR="00B92E00" w:rsidRDefault="00B92E00">
      <w:pPr>
        <w:widowControl/>
        <w:spacing w:line="312" w:lineRule="auto"/>
        <w:jc w:val="both"/>
        <w:rPr>
          <w:sz w:val="24"/>
        </w:rPr>
      </w:pPr>
    </w:p>
    <w:p w14:paraId="32F557D7" w14:textId="77777777" w:rsidR="00B92E00" w:rsidRDefault="00B92E00">
      <w:pPr>
        <w:widowControl/>
        <w:spacing w:line="312" w:lineRule="auto"/>
        <w:jc w:val="both"/>
        <w:rPr>
          <w:sz w:val="24"/>
        </w:rPr>
      </w:pPr>
    </w:p>
    <w:p w14:paraId="09379160" w14:textId="77777777" w:rsidR="00B92E00" w:rsidRDefault="00B92E00">
      <w:pPr>
        <w:widowControl/>
        <w:spacing w:line="312" w:lineRule="auto"/>
        <w:jc w:val="both"/>
        <w:rPr>
          <w:sz w:val="24"/>
        </w:rPr>
      </w:pPr>
    </w:p>
    <w:p w14:paraId="33D0C12E" w14:textId="77777777" w:rsidR="00B92E00" w:rsidRDefault="00B92E00">
      <w:pPr>
        <w:widowControl/>
        <w:spacing w:line="312" w:lineRule="auto"/>
        <w:jc w:val="both"/>
        <w:rPr>
          <w:sz w:val="24"/>
        </w:rPr>
      </w:pPr>
    </w:p>
    <w:p w14:paraId="6A8FC91E" w14:textId="77777777" w:rsidR="00B92E00" w:rsidRDefault="00B92E00">
      <w:pPr>
        <w:widowControl/>
        <w:spacing w:line="312" w:lineRule="auto"/>
        <w:jc w:val="both"/>
        <w:rPr>
          <w:sz w:val="24"/>
        </w:rPr>
      </w:pPr>
    </w:p>
    <w:p w14:paraId="292361B6" w14:textId="77777777" w:rsidR="00B92E00" w:rsidRDefault="00B92E00">
      <w:pPr>
        <w:widowControl/>
        <w:spacing w:line="312" w:lineRule="auto"/>
        <w:jc w:val="both"/>
        <w:rPr>
          <w:sz w:val="24"/>
        </w:rPr>
      </w:pPr>
    </w:p>
    <w:p w14:paraId="4D68467A" w14:textId="77777777" w:rsidR="00B92E00" w:rsidRDefault="00B92E00">
      <w:pPr>
        <w:widowControl/>
        <w:spacing w:line="312" w:lineRule="auto"/>
        <w:jc w:val="both"/>
        <w:rPr>
          <w:sz w:val="24"/>
        </w:rPr>
      </w:pPr>
    </w:p>
    <w:p w14:paraId="34649B79" w14:textId="77777777" w:rsidR="00B92E00" w:rsidRDefault="00B92E00">
      <w:pPr>
        <w:widowControl/>
        <w:spacing w:line="312" w:lineRule="auto"/>
        <w:jc w:val="both"/>
        <w:rPr>
          <w:sz w:val="24"/>
        </w:rPr>
      </w:pPr>
    </w:p>
    <w:p w14:paraId="12AD530B" w14:textId="77777777" w:rsidR="00B92E00" w:rsidRDefault="00B92E00">
      <w:pPr>
        <w:widowControl/>
        <w:spacing w:line="312" w:lineRule="auto"/>
        <w:jc w:val="both"/>
        <w:rPr>
          <w:sz w:val="24"/>
        </w:rPr>
      </w:pPr>
    </w:p>
    <w:p w14:paraId="1E57778F" w14:textId="77777777" w:rsidR="00B92E00" w:rsidRDefault="00B92E00">
      <w:pPr>
        <w:widowControl/>
        <w:spacing w:line="312" w:lineRule="auto"/>
        <w:jc w:val="both"/>
        <w:rPr>
          <w:sz w:val="24"/>
        </w:rPr>
      </w:pPr>
    </w:p>
    <w:p w14:paraId="1C926305" w14:textId="77777777" w:rsidR="00B92E00" w:rsidRDefault="00B92E00">
      <w:pPr>
        <w:widowControl/>
        <w:spacing w:line="312" w:lineRule="auto"/>
        <w:jc w:val="both"/>
        <w:rPr>
          <w:sz w:val="24"/>
        </w:rPr>
      </w:pPr>
    </w:p>
    <w:p w14:paraId="36ED87E4" w14:textId="77777777" w:rsidR="00B92E00" w:rsidRDefault="00B92E00">
      <w:pPr>
        <w:widowControl/>
        <w:spacing w:line="312" w:lineRule="auto"/>
        <w:jc w:val="both"/>
        <w:rPr>
          <w:sz w:val="24"/>
        </w:rPr>
      </w:pPr>
    </w:p>
    <w:p w14:paraId="5182FDD5" w14:textId="77777777" w:rsidR="00B92E00" w:rsidRDefault="00B92E00">
      <w:pPr>
        <w:widowControl/>
        <w:spacing w:line="312" w:lineRule="auto"/>
        <w:jc w:val="both"/>
        <w:rPr>
          <w:sz w:val="24"/>
        </w:rPr>
      </w:pPr>
    </w:p>
    <w:p w14:paraId="2950C393" w14:textId="77777777" w:rsidR="00B92E00" w:rsidRDefault="00B92E00">
      <w:pPr>
        <w:widowControl/>
        <w:spacing w:line="312" w:lineRule="auto"/>
        <w:jc w:val="both"/>
        <w:rPr>
          <w:sz w:val="24"/>
        </w:rPr>
      </w:pPr>
    </w:p>
    <w:p w14:paraId="1A6BA729" w14:textId="77777777" w:rsidR="00B92E00" w:rsidRDefault="00B92E00">
      <w:pPr>
        <w:widowControl/>
        <w:spacing w:line="312" w:lineRule="auto"/>
        <w:jc w:val="both"/>
        <w:rPr>
          <w:sz w:val="24"/>
        </w:rPr>
      </w:pPr>
    </w:p>
    <w:p w14:paraId="2EF891AF" w14:textId="77777777" w:rsidR="00B92E00" w:rsidRDefault="00B92E00">
      <w:pPr>
        <w:widowControl/>
        <w:spacing w:line="312" w:lineRule="auto"/>
        <w:jc w:val="both"/>
        <w:rPr>
          <w:sz w:val="24"/>
        </w:rPr>
      </w:pPr>
    </w:p>
    <w:p w14:paraId="10F9AC7C" w14:textId="77777777" w:rsidR="00B92E00" w:rsidRDefault="00B92E00">
      <w:pPr>
        <w:widowControl/>
        <w:spacing w:line="312" w:lineRule="auto"/>
        <w:jc w:val="both"/>
        <w:rPr>
          <w:sz w:val="24"/>
        </w:rPr>
      </w:pPr>
    </w:p>
    <w:p w14:paraId="555AD694" w14:textId="77777777" w:rsidR="00B92E00" w:rsidRDefault="00B92E00">
      <w:pPr>
        <w:widowControl/>
        <w:spacing w:line="312" w:lineRule="auto"/>
        <w:jc w:val="both"/>
        <w:rPr>
          <w:sz w:val="24"/>
        </w:rPr>
      </w:pPr>
    </w:p>
    <w:p w14:paraId="18E6DB30" w14:textId="77777777" w:rsidR="00B92E00" w:rsidRDefault="00B92E00">
      <w:pPr>
        <w:widowControl/>
        <w:spacing w:line="312" w:lineRule="auto"/>
        <w:jc w:val="both"/>
        <w:rPr>
          <w:sz w:val="24"/>
        </w:rPr>
      </w:pPr>
    </w:p>
    <w:p w14:paraId="6B7377BB" w14:textId="77777777" w:rsidR="00B92E00" w:rsidRDefault="00F23F23">
      <w:pPr>
        <w:widowControl/>
        <w:spacing w:line="312" w:lineRule="auto"/>
        <w:jc w:val="center"/>
        <w:rPr>
          <w:b/>
          <w:sz w:val="24"/>
        </w:rPr>
      </w:pPr>
      <w:r>
        <w:rPr>
          <w:b/>
          <w:sz w:val="24"/>
        </w:rPr>
        <w:t>ANEXO VIII</w:t>
      </w:r>
    </w:p>
    <w:p w14:paraId="47C54315" w14:textId="77777777" w:rsidR="00B92E00" w:rsidRDefault="00F23F23">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75AB6A19" w14:textId="77777777" w:rsidR="00B92E00" w:rsidRDefault="00F23F23">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4C122962" w14:textId="77777777" w:rsidR="00B92E00" w:rsidRDefault="00F23F23">
      <w:pPr>
        <w:widowControl/>
        <w:tabs>
          <w:tab w:val="left" w:pos="8240"/>
          <w:tab w:val="left" w:pos="8295"/>
          <w:tab w:val="left" w:pos="8384"/>
        </w:tabs>
        <w:spacing w:line="360" w:lineRule="auto"/>
        <w:ind w:right="57"/>
        <w:rPr>
          <w:sz w:val="18"/>
        </w:rPr>
      </w:pPr>
      <w:r>
        <w:rPr>
          <w:sz w:val="18"/>
        </w:rPr>
        <w:t xml:space="preserve">CONTRATADO: </w:t>
      </w:r>
    </w:p>
    <w:p w14:paraId="6FCA6872" w14:textId="77777777" w:rsidR="00B92E00" w:rsidRDefault="00F23F23">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4315C112" w14:textId="77777777" w:rsidR="00B92E00" w:rsidRDefault="00F23F23">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349C997F" w14:textId="77777777" w:rsidR="00B92E00" w:rsidRDefault="00F23F23">
      <w:pPr>
        <w:widowControl/>
        <w:spacing w:line="360" w:lineRule="auto"/>
        <w:ind w:right="57"/>
        <w:jc w:val="both"/>
        <w:rPr>
          <w:sz w:val="18"/>
        </w:rPr>
      </w:pPr>
      <w:r>
        <w:rPr>
          <w:sz w:val="18"/>
        </w:rPr>
        <w:t>Pelo presente TERMO, nós, abaixo identificados:</w:t>
      </w:r>
    </w:p>
    <w:p w14:paraId="76B95B53" w14:textId="77777777" w:rsidR="00B92E00" w:rsidRDefault="00F23F23">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3FF17637" w14:textId="77777777" w:rsidR="00B92E00" w:rsidRDefault="00F23F23">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2D50E796" w14:textId="77777777" w:rsidR="00B92E00" w:rsidRDefault="00F23F23">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13D12389" w14:textId="77777777" w:rsidR="00B92E00" w:rsidRDefault="00F23F23">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594D0188" w14:textId="77777777" w:rsidR="00B92E00" w:rsidRDefault="00F23F23">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7A40922C" w14:textId="77777777" w:rsidR="00B92E00" w:rsidRDefault="00F23F23">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1A34A509" w14:textId="77777777" w:rsidR="00B92E00" w:rsidRDefault="00F23F23">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70AC1844" w14:textId="77777777" w:rsidR="00B92E00" w:rsidRDefault="00F23F23">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152BEC48" w14:textId="77777777" w:rsidR="00B92E00" w:rsidRDefault="00F23F23">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51143822" w14:textId="77777777" w:rsidR="00B92E00" w:rsidRDefault="00B92E00">
      <w:pPr>
        <w:widowControl/>
        <w:tabs>
          <w:tab w:val="left" w:pos="8604"/>
        </w:tabs>
        <w:spacing w:line="360" w:lineRule="auto"/>
        <w:ind w:right="57"/>
        <w:jc w:val="right"/>
        <w:outlineLvl w:val="0"/>
        <w:rPr>
          <w:rFonts w:ascii="Times New Roman" w:eastAsia="Times New Roman" w:hAnsi="Times New Roman" w:cs="Times New Roman"/>
          <w:b/>
          <w:sz w:val="18"/>
        </w:rPr>
      </w:pPr>
    </w:p>
    <w:p w14:paraId="0FBA501D" w14:textId="77777777" w:rsidR="00B92E00" w:rsidRDefault="00F23F23">
      <w:pPr>
        <w:widowControl/>
        <w:tabs>
          <w:tab w:val="left" w:pos="8604"/>
        </w:tabs>
        <w:spacing w:line="360" w:lineRule="auto"/>
        <w:ind w:right="57"/>
        <w:jc w:val="right"/>
        <w:outlineLvl w:val="0"/>
        <w:rPr>
          <w:b/>
          <w:sz w:val="18"/>
        </w:rPr>
      </w:pPr>
      <w:r>
        <w:rPr>
          <w:b/>
          <w:sz w:val="18"/>
        </w:rPr>
        <w:t xml:space="preserve">TAGUAÍ-SP, </w:t>
      </w:r>
    </w:p>
    <w:p w14:paraId="79A02141" w14:textId="77777777" w:rsidR="00B92E00" w:rsidRDefault="00F23F23">
      <w:pPr>
        <w:widowControl/>
        <w:spacing w:line="360" w:lineRule="auto"/>
        <w:ind w:right="57"/>
        <w:rPr>
          <w:b/>
          <w:strike/>
          <w:sz w:val="18"/>
        </w:rPr>
      </w:pPr>
      <w:r>
        <w:rPr>
          <w:b/>
          <w:sz w:val="18"/>
          <w:u w:val="thick"/>
        </w:rPr>
        <w:t>AUTORIDADE MÁXIMA DO ÓRGÃO/ENTIDADE</w:t>
      </w:r>
      <w:r>
        <w:rPr>
          <w:b/>
          <w:strike/>
          <w:sz w:val="18"/>
        </w:rPr>
        <w:t>:</w:t>
      </w:r>
    </w:p>
    <w:p w14:paraId="0F28A7B6" w14:textId="77777777" w:rsidR="00B92E00" w:rsidRDefault="00F23F2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25B6B694" w14:textId="77777777" w:rsidR="00B92E00" w:rsidRDefault="00F23F2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D870DDA" w14:textId="77777777" w:rsidR="00B92E00" w:rsidRDefault="00F23F2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712B45F9" w14:textId="77777777" w:rsidR="00B92E00" w:rsidRDefault="00F23F23">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2428634F" w14:textId="77777777" w:rsidR="00B92E00" w:rsidRDefault="00F23F2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C769F4C" w14:textId="77777777" w:rsidR="00B92E00" w:rsidRDefault="00F23F2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DC9F908" w14:textId="77777777" w:rsidR="00B92E00" w:rsidRDefault="00F23F2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8637A41" w14:textId="77777777" w:rsidR="00B92E00" w:rsidRDefault="00F23F23">
      <w:pPr>
        <w:widowControl/>
        <w:tabs>
          <w:tab w:val="left" w:pos="8630"/>
        </w:tabs>
        <w:spacing w:line="360" w:lineRule="auto"/>
        <w:ind w:right="57"/>
        <w:rPr>
          <w:sz w:val="18"/>
        </w:rPr>
      </w:pPr>
      <w:r>
        <w:rPr>
          <w:sz w:val="18"/>
        </w:rPr>
        <w:t>Assinatura: ____________________________________________________</w:t>
      </w:r>
    </w:p>
    <w:p w14:paraId="5B55DAFD" w14:textId="77777777" w:rsidR="00B92E00" w:rsidRDefault="00B92E00">
      <w:pPr>
        <w:widowControl/>
        <w:tabs>
          <w:tab w:val="left" w:pos="8630"/>
        </w:tabs>
        <w:spacing w:line="360" w:lineRule="auto"/>
        <w:ind w:right="57"/>
        <w:rPr>
          <w:sz w:val="18"/>
        </w:rPr>
      </w:pPr>
    </w:p>
    <w:p w14:paraId="07BF11C7" w14:textId="77777777" w:rsidR="00B92E00" w:rsidRDefault="00F23F23">
      <w:pPr>
        <w:widowControl/>
        <w:spacing w:line="360" w:lineRule="auto"/>
        <w:ind w:right="57"/>
        <w:outlineLvl w:val="0"/>
        <w:rPr>
          <w:b/>
          <w:sz w:val="18"/>
          <w:u w:val="thick"/>
        </w:rPr>
      </w:pPr>
      <w:r>
        <w:rPr>
          <w:b/>
          <w:sz w:val="18"/>
          <w:u w:val="thick"/>
        </w:rPr>
        <w:t>RESPONSÁVEIS QUE ASSINARAM O AJUSTE</w:t>
      </w:r>
    </w:p>
    <w:p w14:paraId="4819A80E" w14:textId="77777777" w:rsidR="00B92E00" w:rsidRDefault="00F23F23">
      <w:pPr>
        <w:widowControl/>
        <w:spacing w:line="360" w:lineRule="auto"/>
        <w:ind w:right="57"/>
        <w:rPr>
          <w:b/>
          <w:sz w:val="18"/>
        </w:rPr>
      </w:pPr>
      <w:r>
        <w:rPr>
          <w:b/>
          <w:sz w:val="18"/>
          <w:u w:val="thick"/>
        </w:rPr>
        <w:t>Pelo contratante</w:t>
      </w:r>
      <w:r>
        <w:rPr>
          <w:b/>
          <w:sz w:val="18"/>
        </w:rPr>
        <w:t>:</w:t>
      </w:r>
    </w:p>
    <w:p w14:paraId="1B50F3BC" w14:textId="77777777" w:rsidR="00B92E00" w:rsidRDefault="00F23F2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0BA33430" w14:textId="77777777" w:rsidR="00B92E00" w:rsidRDefault="00F23F2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F15D475" w14:textId="77777777" w:rsidR="00B92E00" w:rsidRDefault="00F23F2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538436C3" w14:textId="77777777" w:rsidR="00B92E00" w:rsidRDefault="00F23F23">
      <w:pPr>
        <w:widowControl/>
        <w:tabs>
          <w:tab w:val="left" w:pos="8639"/>
        </w:tabs>
        <w:spacing w:line="360" w:lineRule="auto"/>
        <w:ind w:right="57"/>
        <w:rPr>
          <w:sz w:val="18"/>
        </w:rPr>
      </w:pPr>
      <w:r>
        <w:rPr>
          <w:sz w:val="18"/>
        </w:rPr>
        <w:t>Assinatura: ____________________________________________________</w:t>
      </w:r>
    </w:p>
    <w:p w14:paraId="1235C1C4" w14:textId="77777777" w:rsidR="00B92E00" w:rsidRDefault="00F23F23">
      <w:pPr>
        <w:widowControl/>
        <w:spacing w:line="360" w:lineRule="auto"/>
        <w:ind w:right="57"/>
        <w:outlineLvl w:val="0"/>
        <w:rPr>
          <w:b/>
          <w:sz w:val="18"/>
        </w:rPr>
      </w:pPr>
      <w:r>
        <w:rPr>
          <w:b/>
          <w:sz w:val="18"/>
          <w:u w:val="thick"/>
        </w:rPr>
        <w:t>Pela contratada</w:t>
      </w:r>
      <w:r>
        <w:rPr>
          <w:b/>
          <w:sz w:val="18"/>
        </w:rPr>
        <w:t>:</w:t>
      </w:r>
    </w:p>
    <w:p w14:paraId="33573766" w14:textId="77777777" w:rsidR="00B92E00" w:rsidRDefault="00F23F23">
      <w:pPr>
        <w:widowControl/>
        <w:tabs>
          <w:tab w:val="left" w:pos="4511"/>
          <w:tab w:val="left" w:pos="8546"/>
          <w:tab w:val="left" w:pos="8618"/>
        </w:tabs>
        <w:spacing w:line="360" w:lineRule="auto"/>
        <w:ind w:right="57"/>
        <w:rPr>
          <w:sz w:val="18"/>
        </w:rPr>
      </w:pPr>
      <w:r>
        <w:rPr>
          <w:sz w:val="18"/>
        </w:rPr>
        <w:t>Nome:</w:t>
      </w:r>
    </w:p>
    <w:p w14:paraId="33F50A90" w14:textId="77777777" w:rsidR="00B92E00" w:rsidRDefault="00F23F23">
      <w:pPr>
        <w:widowControl/>
        <w:tabs>
          <w:tab w:val="left" w:pos="4511"/>
          <w:tab w:val="left" w:pos="8546"/>
          <w:tab w:val="left" w:pos="8618"/>
        </w:tabs>
        <w:spacing w:line="360" w:lineRule="auto"/>
        <w:ind w:right="57"/>
        <w:rPr>
          <w:sz w:val="18"/>
        </w:rPr>
      </w:pPr>
      <w:r>
        <w:rPr>
          <w:sz w:val="18"/>
        </w:rPr>
        <w:t xml:space="preserve">Cargo: </w:t>
      </w:r>
    </w:p>
    <w:p w14:paraId="5AA30D3A" w14:textId="77777777" w:rsidR="00B92E00" w:rsidRDefault="00F23F23">
      <w:pPr>
        <w:widowControl/>
        <w:tabs>
          <w:tab w:val="left" w:pos="4511"/>
          <w:tab w:val="left" w:pos="8546"/>
          <w:tab w:val="left" w:pos="8618"/>
        </w:tabs>
        <w:spacing w:line="360" w:lineRule="auto"/>
        <w:ind w:right="57"/>
        <w:rPr>
          <w:sz w:val="18"/>
        </w:rPr>
      </w:pPr>
      <w:r>
        <w:rPr>
          <w:sz w:val="18"/>
        </w:rPr>
        <w:t xml:space="preserve">CPF: </w:t>
      </w:r>
    </w:p>
    <w:p w14:paraId="3C3F5EE2" w14:textId="77777777" w:rsidR="00B92E00" w:rsidRDefault="00F23F23">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6627E4C2" w14:textId="77777777" w:rsidR="00B92E00" w:rsidRDefault="00F23F23">
      <w:pPr>
        <w:widowControl/>
        <w:spacing w:line="360" w:lineRule="auto"/>
        <w:ind w:right="57"/>
        <w:outlineLvl w:val="0"/>
        <w:rPr>
          <w:b/>
          <w:sz w:val="18"/>
        </w:rPr>
      </w:pPr>
      <w:r>
        <w:rPr>
          <w:b/>
          <w:sz w:val="18"/>
          <w:u w:val="thick"/>
        </w:rPr>
        <w:t>ORDENADOR DE DESPESAS DA CONTRATANTE</w:t>
      </w:r>
      <w:r>
        <w:rPr>
          <w:b/>
          <w:sz w:val="18"/>
        </w:rPr>
        <w:t>:</w:t>
      </w:r>
    </w:p>
    <w:p w14:paraId="237FCC75" w14:textId="77777777" w:rsidR="00B92E00" w:rsidRDefault="00F23F2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78D36025" w14:textId="77777777" w:rsidR="00B92E00" w:rsidRDefault="00F23F2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01C5BC2" w14:textId="77777777" w:rsidR="00B92E00" w:rsidRDefault="00F23F2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AF9061B" w14:textId="77777777" w:rsidR="00B92E00" w:rsidRDefault="00F23F23">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7E6C1179" w14:textId="77777777" w:rsidR="00B92E00" w:rsidRDefault="00F23F23">
      <w:pPr>
        <w:widowControl/>
        <w:spacing w:line="360" w:lineRule="auto"/>
        <w:ind w:right="57"/>
        <w:outlineLvl w:val="0"/>
        <w:rPr>
          <w:b/>
          <w:sz w:val="18"/>
        </w:rPr>
      </w:pPr>
      <w:r>
        <w:rPr>
          <w:b/>
          <w:sz w:val="18"/>
          <w:u w:val="thick"/>
        </w:rPr>
        <w:t>GESTOR(ES) DO CONTRATO</w:t>
      </w:r>
      <w:r>
        <w:rPr>
          <w:b/>
          <w:sz w:val="18"/>
        </w:rPr>
        <w:t>:</w:t>
      </w:r>
    </w:p>
    <w:p w14:paraId="12E73CBB" w14:textId="77777777" w:rsidR="00B92E00" w:rsidRDefault="00F23F23">
      <w:pPr>
        <w:widowControl/>
        <w:tabs>
          <w:tab w:val="left" w:pos="4571"/>
          <w:tab w:val="left" w:pos="8605"/>
          <w:tab w:val="left" w:pos="8678"/>
        </w:tabs>
        <w:spacing w:line="360" w:lineRule="auto"/>
        <w:ind w:right="57"/>
        <w:rPr>
          <w:sz w:val="18"/>
        </w:rPr>
      </w:pPr>
      <w:r>
        <w:rPr>
          <w:sz w:val="18"/>
        </w:rPr>
        <w:t xml:space="preserve">Nome: </w:t>
      </w:r>
    </w:p>
    <w:p w14:paraId="4C118974" w14:textId="77777777" w:rsidR="00B92E00" w:rsidRDefault="00F23F23">
      <w:pPr>
        <w:widowControl/>
        <w:tabs>
          <w:tab w:val="left" w:pos="4571"/>
          <w:tab w:val="left" w:pos="8605"/>
          <w:tab w:val="left" w:pos="8678"/>
        </w:tabs>
        <w:spacing w:line="360" w:lineRule="auto"/>
        <w:ind w:right="57"/>
        <w:rPr>
          <w:sz w:val="18"/>
        </w:rPr>
      </w:pPr>
      <w:r>
        <w:rPr>
          <w:sz w:val="18"/>
        </w:rPr>
        <w:t xml:space="preserve">Cargo: </w:t>
      </w:r>
    </w:p>
    <w:p w14:paraId="57D317D5" w14:textId="77777777" w:rsidR="00B92E00" w:rsidRDefault="00F23F23">
      <w:pPr>
        <w:widowControl/>
        <w:tabs>
          <w:tab w:val="left" w:pos="4571"/>
          <w:tab w:val="left" w:pos="8605"/>
          <w:tab w:val="left" w:pos="8678"/>
        </w:tabs>
        <w:spacing w:line="360" w:lineRule="auto"/>
        <w:ind w:right="57"/>
        <w:rPr>
          <w:sz w:val="18"/>
        </w:rPr>
      </w:pPr>
      <w:r>
        <w:rPr>
          <w:sz w:val="18"/>
        </w:rPr>
        <w:t xml:space="preserve">CPF: </w:t>
      </w:r>
    </w:p>
    <w:p w14:paraId="58462769" w14:textId="77777777" w:rsidR="00B92E00" w:rsidRDefault="00F23F23">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1662C99A" w14:textId="77777777" w:rsidR="00B92E00" w:rsidRDefault="00F23F23">
      <w:pPr>
        <w:widowControl/>
        <w:spacing w:line="360" w:lineRule="auto"/>
        <w:ind w:right="57"/>
        <w:jc w:val="both"/>
        <w:outlineLvl w:val="0"/>
        <w:rPr>
          <w:b/>
          <w:sz w:val="18"/>
        </w:rPr>
      </w:pPr>
      <w:r>
        <w:rPr>
          <w:b/>
          <w:sz w:val="18"/>
          <w:u w:val="thick"/>
        </w:rPr>
        <w:t>DEMAIS RESPONSÁVEIS (*)</w:t>
      </w:r>
      <w:r>
        <w:rPr>
          <w:b/>
          <w:sz w:val="18"/>
        </w:rPr>
        <w:t>:</w:t>
      </w:r>
    </w:p>
    <w:p w14:paraId="66DCE658" w14:textId="77777777" w:rsidR="00B92E00" w:rsidRDefault="00F23F23">
      <w:pPr>
        <w:widowControl/>
        <w:tabs>
          <w:tab w:val="left" w:pos="4842"/>
          <w:tab w:val="left" w:pos="8598"/>
        </w:tabs>
        <w:spacing w:line="360" w:lineRule="auto"/>
        <w:ind w:right="57"/>
        <w:jc w:val="both"/>
        <w:rPr>
          <w:b/>
          <w:sz w:val="18"/>
        </w:rPr>
      </w:pPr>
      <w:bookmarkStart w:id="75" w:name="_Hlk169180216"/>
      <w:bookmarkEnd w:id="75"/>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437DB029" w14:textId="77777777" w:rsidR="00B92E00" w:rsidRDefault="00F23F23">
      <w:pPr>
        <w:widowControl/>
        <w:tabs>
          <w:tab w:val="left" w:pos="4842"/>
          <w:tab w:val="left" w:pos="8598"/>
        </w:tabs>
        <w:spacing w:line="360" w:lineRule="auto"/>
        <w:ind w:right="57"/>
        <w:jc w:val="both"/>
        <w:rPr>
          <w:sz w:val="18"/>
        </w:rPr>
      </w:pPr>
      <w:r>
        <w:rPr>
          <w:sz w:val="18"/>
        </w:rPr>
        <w:t xml:space="preserve">Nome: </w:t>
      </w:r>
    </w:p>
    <w:p w14:paraId="47DBE7D7" w14:textId="77777777" w:rsidR="00B92E00" w:rsidRDefault="00F23F23">
      <w:pPr>
        <w:widowControl/>
        <w:tabs>
          <w:tab w:val="left" w:pos="4842"/>
          <w:tab w:val="left" w:pos="8598"/>
        </w:tabs>
        <w:spacing w:line="360" w:lineRule="auto"/>
        <w:ind w:right="57"/>
        <w:jc w:val="both"/>
        <w:rPr>
          <w:sz w:val="18"/>
        </w:rPr>
      </w:pPr>
      <w:r>
        <w:rPr>
          <w:sz w:val="18"/>
        </w:rPr>
        <w:t xml:space="preserve">Cargo: </w:t>
      </w:r>
    </w:p>
    <w:p w14:paraId="5A59FFDE" w14:textId="77777777" w:rsidR="00B92E00" w:rsidRDefault="00F23F23">
      <w:pPr>
        <w:widowControl/>
        <w:tabs>
          <w:tab w:val="left" w:pos="4842"/>
          <w:tab w:val="left" w:pos="8598"/>
        </w:tabs>
        <w:spacing w:line="360" w:lineRule="auto"/>
        <w:ind w:right="57"/>
        <w:jc w:val="both"/>
        <w:rPr>
          <w:sz w:val="18"/>
        </w:rPr>
      </w:pPr>
      <w:r>
        <w:rPr>
          <w:sz w:val="18"/>
        </w:rPr>
        <w:t xml:space="preserve">CPF: </w:t>
      </w:r>
    </w:p>
    <w:p w14:paraId="49B9BC8B" w14:textId="77777777" w:rsidR="00B92E00" w:rsidRDefault="00F23F23">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7582F29D" w14:textId="77777777" w:rsidR="00B92E00" w:rsidRDefault="00B92E00">
      <w:pPr>
        <w:widowControl/>
        <w:tabs>
          <w:tab w:val="left" w:pos="5490"/>
        </w:tabs>
        <w:spacing w:line="360" w:lineRule="auto"/>
        <w:ind w:right="57"/>
        <w:jc w:val="both"/>
        <w:rPr>
          <w:sz w:val="18"/>
          <w:u w:val="single"/>
        </w:rPr>
      </w:pPr>
    </w:p>
    <w:p w14:paraId="3BA2743C" w14:textId="77777777" w:rsidR="00B92E00" w:rsidRDefault="00F23F23">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6251FDBB" w14:textId="77777777" w:rsidR="00B92E00" w:rsidRDefault="00B92E00">
      <w:pPr>
        <w:widowControl/>
        <w:spacing w:line="360" w:lineRule="auto"/>
        <w:ind w:right="57"/>
        <w:jc w:val="both"/>
        <w:rPr>
          <w:rFonts w:ascii="Times New Roman" w:eastAsia="Times New Roman" w:hAnsi="Times New Roman" w:cs="Times New Roman"/>
        </w:rPr>
      </w:pPr>
    </w:p>
    <w:p w14:paraId="7E7FEA43" w14:textId="77777777" w:rsidR="00B92E00" w:rsidRDefault="00B92E00">
      <w:pPr>
        <w:widowControl/>
        <w:spacing w:after="360" w:line="312" w:lineRule="auto"/>
        <w:ind w:firstLine="1701"/>
        <w:jc w:val="center"/>
        <w:rPr>
          <w:rFonts w:ascii="Times New Roman" w:eastAsia="Times New Roman" w:hAnsi="Times New Roman" w:cs="Times New Roman"/>
          <w:b/>
          <w:sz w:val="24"/>
        </w:rPr>
      </w:pPr>
    </w:p>
    <w:p w14:paraId="0C4B0BCC" w14:textId="77777777" w:rsidR="00F23F23" w:rsidRDefault="00F23F23">
      <w:pPr>
        <w:widowControl/>
        <w:spacing w:after="360" w:line="312" w:lineRule="auto"/>
        <w:ind w:firstLine="1701"/>
        <w:jc w:val="center"/>
        <w:rPr>
          <w:rFonts w:ascii="Times New Roman" w:eastAsia="Times New Roman" w:hAnsi="Times New Roman" w:cs="Times New Roman"/>
          <w:b/>
          <w:sz w:val="24"/>
        </w:rPr>
      </w:pPr>
    </w:p>
    <w:p w14:paraId="36104389" w14:textId="77777777" w:rsidR="00B92E00" w:rsidRDefault="00F23F23">
      <w:pPr>
        <w:widowControl/>
        <w:spacing w:after="360" w:line="312" w:lineRule="auto"/>
        <w:jc w:val="center"/>
        <w:rPr>
          <w:b/>
          <w:sz w:val="24"/>
        </w:rPr>
      </w:pPr>
      <w:r>
        <w:rPr>
          <w:b/>
          <w:sz w:val="24"/>
        </w:rPr>
        <w:lastRenderedPageBreak/>
        <w:t>ANEXO IX</w:t>
      </w:r>
    </w:p>
    <w:p w14:paraId="28FBC1FA" w14:textId="77777777" w:rsidR="00B92E00" w:rsidRDefault="00F23F23">
      <w:pPr>
        <w:spacing w:line="312" w:lineRule="auto"/>
        <w:ind w:right="57"/>
        <w:jc w:val="both"/>
        <w:outlineLvl w:val="0"/>
        <w:rPr>
          <w:b/>
          <w:sz w:val="24"/>
        </w:rPr>
      </w:pPr>
      <w:r>
        <w:rPr>
          <w:b/>
          <w:sz w:val="24"/>
        </w:rPr>
        <w:t>ANEXO LC-02 - DECLARAÇÃO DE DOCUMENTOS À DISPOSIÇÃO DO TCE-SP</w:t>
      </w:r>
    </w:p>
    <w:p w14:paraId="5D4D5A2D" w14:textId="77777777" w:rsidR="00B92E00" w:rsidRDefault="00F23F23">
      <w:pPr>
        <w:widowControl/>
        <w:spacing w:line="360" w:lineRule="auto"/>
        <w:ind w:right="57"/>
        <w:rPr>
          <w:b/>
          <w:sz w:val="24"/>
        </w:rPr>
      </w:pPr>
      <w:r>
        <w:rPr>
          <w:sz w:val="24"/>
        </w:rPr>
        <w:t xml:space="preserve">CONTRATANTE: </w:t>
      </w:r>
      <w:r>
        <w:rPr>
          <w:b/>
          <w:sz w:val="24"/>
        </w:rPr>
        <w:t>MUNICÍPIO DE TAGUAÍ</w:t>
      </w:r>
    </w:p>
    <w:p w14:paraId="7B895FB0" w14:textId="77777777" w:rsidR="00B92E00" w:rsidRDefault="00F23F23">
      <w:pPr>
        <w:widowControl/>
        <w:spacing w:line="360" w:lineRule="auto"/>
        <w:ind w:right="57"/>
        <w:rPr>
          <w:b/>
          <w:sz w:val="24"/>
        </w:rPr>
      </w:pPr>
      <w:r>
        <w:rPr>
          <w:sz w:val="24"/>
        </w:rPr>
        <w:t xml:space="preserve">CNPJ Nº: </w:t>
      </w:r>
      <w:r>
        <w:rPr>
          <w:b/>
          <w:sz w:val="24"/>
        </w:rPr>
        <w:t>46.223.723/0001-50</w:t>
      </w:r>
    </w:p>
    <w:p w14:paraId="6028DFFE" w14:textId="77777777" w:rsidR="00B92E00" w:rsidRDefault="00F23F23">
      <w:pPr>
        <w:widowControl/>
        <w:spacing w:line="360" w:lineRule="auto"/>
        <w:ind w:right="57"/>
        <w:rPr>
          <w:sz w:val="24"/>
        </w:rPr>
      </w:pPr>
      <w:r>
        <w:rPr>
          <w:sz w:val="24"/>
        </w:rPr>
        <w:t xml:space="preserve">CONTRATADA: </w:t>
      </w:r>
      <w:r>
        <w:rPr>
          <w:b/>
          <w:sz w:val="24"/>
        </w:rPr>
        <w:t>{NOME_FORN}}</w:t>
      </w:r>
      <w:r>
        <w:rPr>
          <w:sz w:val="24"/>
        </w:rPr>
        <w:t xml:space="preserve">                </w:t>
      </w:r>
    </w:p>
    <w:p w14:paraId="1B25F342" w14:textId="77777777" w:rsidR="00B92E00" w:rsidRDefault="00F23F23">
      <w:pPr>
        <w:widowControl/>
        <w:spacing w:line="360" w:lineRule="auto"/>
        <w:ind w:right="57"/>
        <w:rPr>
          <w:b/>
          <w:sz w:val="24"/>
        </w:rPr>
      </w:pPr>
      <w:r>
        <w:rPr>
          <w:sz w:val="24"/>
        </w:rPr>
        <w:t xml:space="preserve">CNPJ Nº: </w:t>
      </w:r>
      <w:r>
        <w:rPr>
          <w:b/>
          <w:sz w:val="24"/>
        </w:rPr>
        <w:t>{CNPJ_FORN}}</w:t>
      </w:r>
    </w:p>
    <w:p w14:paraId="19F1F89B" w14:textId="77777777" w:rsidR="00B92E00" w:rsidRDefault="00F23F23">
      <w:pPr>
        <w:widowControl/>
        <w:spacing w:line="360" w:lineRule="auto"/>
        <w:ind w:right="57"/>
        <w:rPr>
          <w:b/>
          <w:sz w:val="24"/>
        </w:rPr>
      </w:pPr>
      <w:r>
        <w:rPr>
          <w:sz w:val="24"/>
        </w:rPr>
        <w:t xml:space="preserve">CONTRATO N° (DE ORIGEM): </w:t>
      </w:r>
      <w:r>
        <w:rPr>
          <w:b/>
          <w:sz w:val="24"/>
        </w:rPr>
        <w:t>{NUMERO DO CONTRATO}}</w:t>
      </w:r>
    </w:p>
    <w:p w14:paraId="72DB0CAD" w14:textId="77777777" w:rsidR="00B92E00" w:rsidRDefault="00F23F23">
      <w:pPr>
        <w:widowControl/>
        <w:spacing w:line="360" w:lineRule="auto"/>
        <w:ind w:right="57"/>
        <w:rPr>
          <w:b/>
          <w:sz w:val="24"/>
        </w:rPr>
      </w:pPr>
      <w:r>
        <w:rPr>
          <w:sz w:val="24"/>
        </w:rPr>
        <w:t xml:space="preserve">DATA DA ASSINATURA: </w:t>
      </w:r>
      <w:r>
        <w:rPr>
          <w:b/>
          <w:sz w:val="24"/>
        </w:rPr>
        <w:t>12 de novembro de 2025</w:t>
      </w:r>
    </w:p>
    <w:p w14:paraId="588235CB" w14:textId="77777777" w:rsidR="00B92E00" w:rsidRDefault="00F23F23">
      <w:pPr>
        <w:widowControl/>
        <w:spacing w:line="360" w:lineRule="auto"/>
        <w:ind w:right="57"/>
        <w:rPr>
          <w:sz w:val="24"/>
        </w:rPr>
      </w:pPr>
      <w:r>
        <w:rPr>
          <w:sz w:val="24"/>
        </w:rPr>
        <w:t>VIGÊNCIA: 12 (DOZE MESES)</w:t>
      </w:r>
    </w:p>
    <w:p w14:paraId="16568AC9" w14:textId="77777777" w:rsidR="00B92E00" w:rsidRDefault="00F23F2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1116F2ED" w14:textId="77777777" w:rsidR="00B92E00" w:rsidRDefault="00F23F23">
      <w:pPr>
        <w:spacing w:line="312" w:lineRule="auto"/>
        <w:ind w:right="57"/>
        <w:jc w:val="both"/>
        <w:rPr>
          <w:sz w:val="24"/>
        </w:rPr>
      </w:pPr>
      <w:r>
        <w:rPr>
          <w:sz w:val="24"/>
        </w:rPr>
        <w:t>VALOR (R$):</w:t>
      </w:r>
    </w:p>
    <w:p w14:paraId="38722086" w14:textId="77777777" w:rsidR="00B92E00" w:rsidRDefault="00F23F2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0D5697E3" w14:textId="77777777" w:rsidR="00B92E00" w:rsidRDefault="00F23F23">
      <w:pPr>
        <w:spacing w:line="360" w:lineRule="auto"/>
        <w:ind w:right="57"/>
        <w:jc w:val="both"/>
        <w:rPr>
          <w:b/>
          <w:i/>
          <w:sz w:val="24"/>
          <w:u w:val="single"/>
        </w:rPr>
      </w:pPr>
      <w:r>
        <w:rPr>
          <w:b/>
          <w:i/>
          <w:sz w:val="24"/>
          <w:u w:val="single"/>
        </w:rPr>
        <w:t>Em se tratando de obras/serviços de engenharia:</w:t>
      </w:r>
    </w:p>
    <w:p w14:paraId="4E0DA5D2" w14:textId="77777777" w:rsidR="00B92E00" w:rsidRDefault="00F23F2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7C9F58A1" w14:textId="77777777" w:rsidR="00B92E00" w:rsidRDefault="00F23F23">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0818158C" w14:textId="77777777" w:rsidR="00B92E00" w:rsidRDefault="00F23F23">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1EFF557B" w14:textId="77777777" w:rsidR="00B92E00" w:rsidRDefault="00F23F23">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447F1D4F" w14:textId="77777777" w:rsidR="00B92E00" w:rsidRDefault="00F23F23">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5B94406E" w14:textId="77777777" w:rsidR="00B92E00" w:rsidRDefault="00F23F23">
      <w:pPr>
        <w:numPr>
          <w:ilvl w:val="0"/>
          <w:numId w:val="3"/>
        </w:numPr>
        <w:spacing w:line="360" w:lineRule="auto"/>
        <w:ind w:right="57"/>
        <w:jc w:val="both"/>
      </w:pPr>
      <w:r>
        <w:rPr>
          <w:sz w:val="24"/>
        </w:rPr>
        <w:t xml:space="preserve">as plantas e projetos de engenharia e arquitetura. </w:t>
      </w:r>
    </w:p>
    <w:p w14:paraId="6178A8E8" w14:textId="77777777" w:rsidR="00B92E00" w:rsidRDefault="00F23F23">
      <w:pPr>
        <w:widowControl/>
        <w:spacing w:after="160" w:line="360" w:lineRule="auto"/>
        <w:ind w:left="102" w:right="57" w:hanging="102"/>
        <w:rPr>
          <w:b/>
          <w:sz w:val="24"/>
        </w:rPr>
      </w:pPr>
      <w:r>
        <w:rPr>
          <w:b/>
          <w:sz w:val="24"/>
        </w:rPr>
        <w:lastRenderedPageBreak/>
        <w:t>LOCAL e DATA:</w:t>
      </w:r>
    </w:p>
    <w:p w14:paraId="6CF4AA2A" w14:textId="77777777" w:rsidR="00B92E00" w:rsidRDefault="00F23F23">
      <w:pPr>
        <w:widowControl/>
        <w:spacing w:after="160" w:line="360" w:lineRule="auto"/>
        <w:ind w:left="102" w:right="57"/>
        <w:rPr>
          <w:sz w:val="24"/>
        </w:rPr>
      </w:pPr>
      <w:r>
        <w:rPr>
          <w:b/>
          <w:sz w:val="24"/>
        </w:rPr>
        <w:t xml:space="preserve">RESPONSÁVEL: </w:t>
      </w:r>
      <w:r>
        <w:rPr>
          <w:sz w:val="24"/>
        </w:rPr>
        <w:t>(nome, cargo e assinatura)</w:t>
      </w:r>
    </w:p>
    <w:p w14:paraId="0130FDF4" w14:textId="77777777" w:rsidR="00B92E00" w:rsidRDefault="00B92E00">
      <w:pPr>
        <w:widowControl/>
        <w:spacing w:after="160" w:line="360" w:lineRule="auto"/>
        <w:ind w:left="102" w:right="57"/>
        <w:rPr>
          <w:rFonts w:ascii="Times New Roman" w:eastAsia="Times New Roman" w:hAnsi="Times New Roman" w:cs="Times New Roman"/>
          <w:sz w:val="22"/>
        </w:rPr>
      </w:pPr>
    </w:p>
    <w:p w14:paraId="4F8B344F" w14:textId="77777777" w:rsidR="00B92E00" w:rsidRDefault="00B92E00">
      <w:pPr>
        <w:widowControl/>
        <w:spacing w:after="160" w:line="360" w:lineRule="auto"/>
        <w:ind w:left="102" w:right="57"/>
        <w:rPr>
          <w:rFonts w:ascii="Times New Roman" w:eastAsia="Times New Roman" w:hAnsi="Times New Roman" w:cs="Times New Roman"/>
          <w:sz w:val="22"/>
        </w:rPr>
      </w:pPr>
    </w:p>
    <w:p w14:paraId="2A629D28" w14:textId="77777777" w:rsidR="00B92E00" w:rsidRDefault="00B92E00">
      <w:pPr>
        <w:widowControl/>
        <w:spacing w:after="160" w:line="360" w:lineRule="auto"/>
        <w:ind w:left="102" w:right="57"/>
        <w:rPr>
          <w:rFonts w:ascii="Times New Roman" w:eastAsia="Times New Roman" w:hAnsi="Times New Roman" w:cs="Times New Roman"/>
          <w:sz w:val="22"/>
        </w:rPr>
      </w:pPr>
    </w:p>
    <w:p w14:paraId="2433E066" w14:textId="77777777" w:rsidR="00B92E00" w:rsidRDefault="00B92E00">
      <w:pPr>
        <w:widowControl/>
        <w:spacing w:after="160" w:line="360" w:lineRule="auto"/>
        <w:ind w:left="102" w:right="57"/>
        <w:rPr>
          <w:rFonts w:ascii="Times New Roman" w:eastAsia="Times New Roman" w:hAnsi="Times New Roman" w:cs="Times New Roman"/>
          <w:sz w:val="22"/>
        </w:rPr>
      </w:pPr>
    </w:p>
    <w:p w14:paraId="75346CDD" w14:textId="77777777" w:rsidR="00B92E00" w:rsidRDefault="00B92E00">
      <w:pPr>
        <w:widowControl/>
        <w:spacing w:after="160" w:line="360" w:lineRule="auto"/>
        <w:ind w:left="102" w:right="57"/>
        <w:rPr>
          <w:rFonts w:ascii="Times New Roman" w:eastAsia="Times New Roman" w:hAnsi="Times New Roman" w:cs="Times New Roman"/>
          <w:sz w:val="22"/>
        </w:rPr>
      </w:pPr>
    </w:p>
    <w:p w14:paraId="774142E2" w14:textId="77777777" w:rsidR="00B92E00" w:rsidRDefault="00B92E00">
      <w:pPr>
        <w:widowControl/>
        <w:spacing w:after="160" w:line="360" w:lineRule="auto"/>
        <w:ind w:left="102" w:right="57"/>
        <w:rPr>
          <w:rFonts w:ascii="Times New Roman" w:eastAsia="Times New Roman" w:hAnsi="Times New Roman" w:cs="Times New Roman"/>
        </w:rPr>
      </w:pPr>
    </w:p>
    <w:p w14:paraId="1DAFC7D2" w14:textId="77777777" w:rsidR="00B92E00" w:rsidRDefault="00B92E00">
      <w:pPr>
        <w:widowControl/>
        <w:spacing w:line="312" w:lineRule="auto"/>
        <w:jc w:val="both"/>
        <w:rPr>
          <w:rFonts w:ascii="Times New Roman" w:eastAsia="Times New Roman" w:hAnsi="Times New Roman" w:cs="Times New Roman"/>
          <w:sz w:val="24"/>
        </w:rPr>
      </w:pPr>
    </w:p>
    <w:p w14:paraId="7B919688" w14:textId="77777777" w:rsidR="00B92E00" w:rsidRDefault="00B92E00">
      <w:pPr>
        <w:spacing w:line="312" w:lineRule="auto"/>
        <w:ind w:right="57"/>
        <w:jc w:val="both"/>
        <w:rPr>
          <w:sz w:val="24"/>
        </w:rPr>
      </w:pPr>
    </w:p>
    <w:p w14:paraId="1B48D80B" w14:textId="77777777" w:rsidR="00B92E00" w:rsidRDefault="00B92E00">
      <w:pPr>
        <w:spacing w:line="312" w:lineRule="auto"/>
        <w:ind w:right="57"/>
        <w:jc w:val="both"/>
        <w:rPr>
          <w:sz w:val="24"/>
        </w:rPr>
      </w:pPr>
    </w:p>
    <w:p w14:paraId="5494E28E" w14:textId="77777777" w:rsidR="00B92E00" w:rsidRDefault="00B92E00">
      <w:pPr>
        <w:spacing w:line="312" w:lineRule="auto"/>
        <w:ind w:right="57"/>
        <w:jc w:val="both"/>
        <w:rPr>
          <w:sz w:val="24"/>
        </w:rPr>
      </w:pPr>
    </w:p>
    <w:p w14:paraId="6EC44324" w14:textId="77777777" w:rsidR="00B92E00" w:rsidRDefault="00B92E00">
      <w:pPr>
        <w:spacing w:line="312" w:lineRule="auto"/>
        <w:ind w:right="57"/>
        <w:jc w:val="both"/>
        <w:rPr>
          <w:rFonts w:ascii="Times New Roman" w:eastAsia="Times New Roman" w:hAnsi="Times New Roman" w:cs="Times New Roman"/>
          <w:sz w:val="24"/>
        </w:rPr>
      </w:pPr>
    </w:p>
    <w:p w14:paraId="7A50A8F2" w14:textId="77777777" w:rsidR="00B92E00" w:rsidRDefault="00B92E00">
      <w:pPr>
        <w:spacing w:line="312" w:lineRule="auto"/>
        <w:ind w:right="57"/>
        <w:jc w:val="both"/>
        <w:rPr>
          <w:rFonts w:ascii="Times New Roman" w:eastAsia="Times New Roman" w:hAnsi="Times New Roman" w:cs="Times New Roman"/>
          <w:sz w:val="24"/>
        </w:rPr>
      </w:pPr>
    </w:p>
    <w:p w14:paraId="036E4946" w14:textId="77777777" w:rsidR="00B92E00" w:rsidRDefault="00B92E00">
      <w:pPr>
        <w:spacing w:line="312" w:lineRule="auto"/>
        <w:ind w:right="57"/>
        <w:jc w:val="both"/>
        <w:rPr>
          <w:rFonts w:ascii="Times New Roman" w:eastAsia="Times New Roman" w:hAnsi="Times New Roman" w:cs="Times New Roman"/>
          <w:sz w:val="24"/>
        </w:rPr>
      </w:pPr>
    </w:p>
    <w:p w14:paraId="38FDB18F" w14:textId="77777777" w:rsidR="00B92E00" w:rsidRDefault="00B92E00">
      <w:pPr>
        <w:spacing w:line="312" w:lineRule="auto"/>
        <w:ind w:right="57"/>
        <w:jc w:val="both"/>
        <w:rPr>
          <w:rFonts w:ascii="Times New Roman" w:eastAsia="Times New Roman" w:hAnsi="Times New Roman" w:cs="Times New Roman"/>
          <w:sz w:val="24"/>
        </w:rPr>
      </w:pPr>
    </w:p>
    <w:p w14:paraId="77919E73" w14:textId="77777777" w:rsidR="00B92E00" w:rsidRDefault="00B92E00">
      <w:pPr>
        <w:spacing w:line="312" w:lineRule="auto"/>
        <w:ind w:right="57"/>
        <w:jc w:val="both"/>
        <w:rPr>
          <w:rFonts w:ascii="Times New Roman" w:eastAsia="Times New Roman" w:hAnsi="Times New Roman" w:cs="Times New Roman"/>
          <w:sz w:val="24"/>
        </w:rPr>
      </w:pPr>
    </w:p>
    <w:p w14:paraId="2878AA60" w14:textId="77777777" w:rsidR="00B92E00" w:rsidRDefault="00B92E00">
      <w:pPr>
        <w:spacing w:line="312" w:lineRule="auto"/>
        <w:ind w:right="57"/>
        <w:jc w:val="both"/>
        <w:rPr>
          <w:rFonts w:ascii="Times New Roman" w:eastAsia="Times New Roman" w:hAnsi="Times New Roman" w:cs="Times New Roman"/>
          <w:sz w:val="24"/>
        </w:rPr>
      </w:pPr>
    </w:p>
    <w:p w14:paraId="382CDD72" w14:textId="77777777" w:rsidR="00B92E00" w:rsidRDefault="00B92E00">
      <w:pPr>
        <w:spacing w:line="312" w:lineRule="auto"/>
        <w:ind w:right="57"/>
        <w:jc w:val="both"/>
        <w:rPr>
          <w:rFonts w:ascii="Times New Roman" w:eastAsia="Times New Roman" w:hAnsi="Times New Roman" w:cs="Times New Roman"/>
          <w:sz w:val="24"/>
        </w:rPr>
      </w:pPr>
    </w:p>
    <w:p w14:paraId="2C383D93" w14:textId="77777777" w:rsidR="00B92E00" w:rsidRDefault="00B92E00">
      <w:pPr>
        <w:spacing w:line="312" w:lineRule="auto"/>
        <w:ind w:right="57"/>
        <w:jc w:val="both"/>
        <w:rPr>
          <w:rFonts w:ascii="Times New Roman" w:eastAsia="Times New Roman" w:hAnsi="Times New Roman" w:cs="Times New Roman"/>
          <w:sz w:val="24"/>
        </w:rPr>
      </w:pPr>
    </w:p>
    <w:p w14:paraId="049EFE1B" w14:textId="77777777" w:rsidR="00B92E00" w:rsidRDefault="00B92E00">
      <w:pPr>
        <w:spacing w:line="312" w:lineRule="auto"/>
        <w:ind w:right="57"/>
        <w:jc w:val="both"/>
        <w:rPr>
          <w:rFonts w:ascii="Times New Roman" w:eastAsia="Times New Roman" w:hAnsi="Times New Roman" w:cs="Times New Roman"/>
          <w:sz w:val="24"/>
        </w:rPr>
      </w:pPr>
    </w:p>
    <w:p w14:paraId="62871325" w14:textId="77777777" w:rsidR="00B92E00" w:rsidRDefault="00B92E00">
      <w:pPr>
        <w:spacing w:line="312" w:lineRule="auto"/>
        <w:ind w:right="57"/>
        <w:jc w:val="both"/>
        <w:rPr>
          <w:rFonts w:ascii="Times New Roman" w:eastAsia="Times New Roman" w:hAnsi="Times New Roman" w:cs="Times New Roman"/>
          <w:sz w:val="24"/>
        </w:rPr>
      </w:pPr>
    </w:p>
    <w:p w14:paraId="72F65B43" w14:textId="77777777" w:rsidR="00B92E00" w:rsidRDefault="00B92E00">
      <w:pPr>
        <w:spacing w:line="312" w:lineRule="auto"/>
        <w:ind w:right="57"/>
        <w:jc w:val="both"/>
        <w:rPr>
          <w:rFonts w:ascii="Times New Roman" w:eastAsia="Times New Roman" w:hAnsi="Times New Roman" w:cs="Times New Roman"/>
          <w:sz w:val="24"/>
        </w:rPr>
      </w:pPr>
    </w:p>
    <w:p w14:paraId="70181DF6" w14:textId="77777777" w:rsidR="00B92E00" w:rsidRDefault="00B92E00">
      <w:pPr>
        <w:spacing w:line="312" w:lineRule="auto"/>
        <w:ind w:right="57"/>
        <w:jc w:val="both"/>
        <w:rPr>
          <w:rFonts w:ascii="Times New Roman" w:eastAsia="Times New Roman" w:hAnsi="Times New Roman" w:cs="Times New Roman"/>
          <w:sz w:val="24"/>
        </w:rPr>
      </w:pPr>
    </w:p>
    <w:p w14:paraId="684253AF" w14:textId="77777777" w:rsidR="00B92E00" w:rsidRDefault="00B92E00">
      <w:pPr>
        <w:spacing w:line="312" w:lineRule="auto"/>
        <w:ind w:right="57"/>
        <w:jc w:val="both"/>
        <w:rPr>
          <w:rFonts w:ascii="Times New Roman" w:eastAsia="Times New Roman" w:hAnsi="Times New Roman" w:cs="Times New Roman"/>
          <w:sz w:val="24"/>
        </w:rPr>
      </w:pPr>
    </w:p>
    <w:p w14:paraId="53916160" w14:textId="77777777" w:rsidR="00B92E00" w:rsidRDefault="00B92E00">
      <w:pPr>
        <w:spacing w:line="312" w:lineRule="auto"/>
        <w:ind w:right="57"/>
        <w:jc w:val="both"/>
        <w:rPr>
          <w:rFonts w:ascii="Times New Roman" w:eastAsia="Times New Roman" w:hAnsi="Times New Roman" w:cs="Times New Roman"/>
          <w:sz w:val="24"/>
        </w:rPr>
      </w:pPr>
    </w:p>
    <w:p w14:paraId="0B5182EF" w14:textId="77777777" w:rsidR="00B92E00" w:rsidRDefault="00B92E00">
      <w:pPr>
        <w:spacing w:line="312" w:lineRule="auto"/>
        <w:ind w:right="57"/>
        <w:jc w:val="both"/>
        <w:rPr>
          <w:rFonts w:ascii="Times New Roman" w:eastAsia="Times New Roman" w:hAnsi="Times New Roman" w:cs="Times New Roman"/>
          <w:sz w:val="24"/>
        </w:rPr>
      </w:pPr>
    </w:p>
    <w:p w14:paraId="5118C33F" w14:textId="77777777" w:rsidR="00B92E00" w:rsidRDefault="00B92E00">
      <w:pPr>
        <w:spacing w:line="312" w:lineRule="auto"/>
        <w:ind w:right="57"/>
        <w:jc w:val="both"/>
        <w:rPr>
          <w:rFonts w:ascii="Times New Roman" w:eastAsia="Times New Roman" w:hAnsi="Times New Roman" w:cs="Times New Roman"/>
          <w:sz w:val="24"/>
        </w:rPr>
      </w:pPr>
    </w:p>
    <w:p w14:paraId="3E07191C" w14:textId="77777777" w:rsidR="00B92E00" w:rsidRDefault="00B92E00">
      <w:pPr>
        <w:spacing w:line="312" w:lineRule="auto"/>
        <w:ind w:right="57"/>
        <w:jc w:val="both"/>
        <w:rPr>
          <w:rFonts w:ascii="Times New Roman" w:eastAsia="Times New Roman" w:hAnsi="Times New Roman" w:cs="Times New Roman"/>
          <w:sz w:val="24"/>
        </w:rPr>
      </w:pPr>
    </w:p>
    <w:p w14:paraId="315B1D1E" w14:textId="77777777" w:rsidR="00B92E00" w:rsidRDefault="00B92E00">
      <w:pPr>
        <w:spacing w:line="312" w:lineRule="auto"/>
        <w:ind w:right="57"/>
        <w:jc w:val="both"/>
        <w:rPr>
          <w:rFonts w:ascii="Times New Roman" w:eastAsia="Times New Roman" w:hAnsi="Times New Roman" w:cs="Times New Roman"/>
          <w:sz w:val="24"/>
        </w:rPr>
      </w:pPr>
    </w:p>
    <w:p w14:paraId="0F78C87D" w14:textId="77777777" w:rsidR="00B92E00" w:rsidRDefault="00B92E00">
      <w:pPr>
        <w:widowControl/>
        <w:spacing w:line="312" w:lineRule="auto"/>
        <w:jc w:val="center"/>
        <w:rPr>
          <w:b/>
          <w:sz w:val="24"/>
        </w:rPr>
      </w:pPr>
    </w:p>
    <w:p w14:paraId="27B02CEB" w14:textId="77777777" w:rsidR="00B92E00" w:rsidRDefault="00B92E00">
      <w:pPr>
        <w:widowControl/>
        <w:spacing w:line="312" w:lineRule="auto"/>
        <w:jc w:val="center"/>
        <w:rPr>
          <w:rFonts w:ascii="Times New Roman" w:eastAsia="Times New Roman" w:hAnsi="Times New Roman" w:cs="Times New Roman"/>
        </w:rPr>
      </w:pPr>
    </w:p>
    <w:sectPr w:rsidR="00B92E00">
      <w:headerReference w:type="default" r:id="rId72"/>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09CD" w14:textId="77777777" w:rsidR="00F23F23" w:rsidRDefault="00F23F23">
      <w:r>
        <w:separator/>
      </w:r>
    </w:p>
  </w:endnote>
  <w:endnote w:type="continuationSeparator" w:id="0">
    <w:p w14:paraId="74D9DB74" w14:textId="77777777" w:rsidR="00F23F23" w:rsidRDefault="00F2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A1A7" w14:textId="77777777" w:rsidR="00F23F23" w:rsidRDefault="00F23F23">
      <w:r>
        <w:separator/>
      </w:r>
    </w:p>
  </w:footnote>
  <w:footnote w:type="continuationSeparator" w:id="0">
    <w:p w14:paraId="11A98F6B" w14:textId="77777777" w:rsidR="00F23F23" w:rsidRDefault="00F2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CE2" w14:textId="77777777" w:rsidR="00B92E00" w:rsidRDefault="00B92E00">
    <w:pPr>
      <w:widowControl/>
      <w:tabs>
        <w:tab w:val="center" w:pos="4252"/>
        <w:tab w:val="right" w:pos="8504"/>
      </w:tabs>
      <w:jc w:val="center"/>
    </w:pPr>
  </w:p>
  <w:p w14:paraId="2F56ACA1" w14:textId="77777777" w:rsidR="00B92E00" w:rsidRDefault="00F23F2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2FF5F8EF" wp14:editId="0A5BB46E">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2B296026" w14:textId="77777777" w:rsidR="00B92E00" w:rsidRDefault="00F23F2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6D5A6C77" w14:textId="77777777" w:rsidR="00B92E00" w:rsidRDefault="00B92E00">
    <w:pPr>
      <w:widowControl/>
      <w:tabs>
        <w:tab w:val="center" w:pos="4252"/>
        <w:tab w:val="right" w:pos="8504"/>
      </w:tabs>
      <w:jc w:val="center"/>
    </w:pPr>
  </w:p>
  <w:p w14:paraId="41000931" w14:textId="77777777" w:rsidR="00B92E00" w:rsidRDefault="00F23F23">
    <w:pPr>
      <w:widowControl/>
      <w:tabs>
        <w:tab w:val="center" w:pos="4252"/>
        <w:tab w:val="right" w:pos="8504"/>
      </w:tabs>
      <w:jc w:val="right"/>
      <w:rPr>
        <w:i/>
        <w:sz w:val="14"/>
      </w:rPr>
    </w:pPr>
    <w:r>
      <w:rPr>
        <w:i/>
        <w:sz w:val="14"/>
      </w:rPr>
      <w:t>EDITAL – PREGÃO ELETRÔNICO – COMPRAS – CONTRATO</w:t>
    </w:r>
  </w:p>
  <w:p w14:paraId="396D6F4C" w14:textId="77777777" w:rsidR="00B92E00" w:rsidRDefault="00B92E00">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1F8"/>
    <w:multiLevelType w:val="multilevel"/>
    <w:tmpl w:val="73203700"/>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 w15:restartNumberingAfterBreak="0">
    <w:nsid w:val="0F2A6060"/>
    <w:multiLevelType w:val="multilevel"/>
    <w:tmpl w:val="FF12E3DE"/>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 w15:restartNumberingAfterBreak="0">
    <w:nsid w:val="0F71233C"/>
    <w:multiLevelType w:val="multilevel"/>
    <w:tmpl w:val="EFAE7452"/>
    <w:lvl w:ilvl="0">
      <w:numFmt w:val="bullet"/>
      <w:lvlText w:val=""/>
      <w:lvlJc w:val="left"/>
      <w:pPr>
        <w:ind w:left="0" w:firstLine="1680"/>
      </w:pPr>
      <w:rPr>
        <w:rFonts w:ascii="Symbol" w:eastAsia="Symbol" w:hAnsi="Symbol" w:cs="Symbol"/>
        <w:b/>
        <w:i/>
        <w:sz w:val="22"/>
      </w:rPr>
    </w:lvl>
    <w:lvl w:ilvl="1">
      <w:numFmt w:val="bullet"/>
      <w:lvlText w:val="o"/>
      <w:lvlJc w:val="left"/>
      <w:pPr>
        <w:ind w:left="2760" w:hanging="360"/>
      </w:pPr>
      <w:rPr>
        <w:rFonts w:ascii="Courier New" w:eastAsia="Courier New" w:hAnsi="Courier New" w:cs="Courier New"/>
        <w:sz w:val="24"/>
      </w:rPr>
    </w:lvl>
    <w:lvl w:ilvl="2">
      <w:numFmt w:val="bullet"/>
      <w:lvlText w:val=""/>
      <w:lvlJc w:val="left"/>
      <w:pPr>
        <w:ind w:left="3480" w:hanging="360"/>
      </w:pPr>
      <w:rPr>
        <w:rFonts w:ascii="Wingdings" w:eastAsia="Wingdings" w:hAnsi="Wingdings" w:cs="Wingdings"/>
        <w:sz w:val="24"/>
      </w:rPr>
    </w:lvl>
    <w:lvl w:ilvl="3">
      <w:numFmt w:val="bullet"/>
      <w:lvlText w:val=""/>
      <w:lvlJc w:val="left"/>
      <w:pPr>
        <w:ind w:left="4200" w:hanging="360"/>
      </w:pPr>
      <w:rPr>
        <w:rFonts w:ascii="Symbol" w:eastAsia="Symbol" w:hAnsi="Symbol" w:cs="Symbol"/>
        <w:sz w:val="24"/>
      </w:rPr>
    </w:lvl>
    <w:lvl w:ilvl="4">
      <w:numFmt w:val="bullet"/>
      <w:lvlText w:val="o"/>
      <w:lvlJc w:val="left"/>
      <w:pPr>
        <w:ind w:left="4920" w:hanging="360"/>
      </w:pPr>
      <w:rPr>
        <w:rFonts w:ascii="Courier New" w:eastAsia="Courier New" w:hAnsi="Courier New" w:cs="Courier New"/>
        <w:sz w:val="24"/>
      </w:rPr>
    </w:lvl>
    <w:lvl w:ilvl="5">
      <w:numFmt w:val="bullet"/>
      <w:lvlText w:val=""/>
      <w:lvlJc w:val="left"/>
      <w:pPr>
        <w:ind w:left="5640" w:hanging="360"/>
      </w:pPr>
      <w:rPr>
        <w:rFonts w:ascii="Wingdings" w:eastAsia="Wingdings" w:hAnsi="Wingdings" w:cs="Wingdings"/>
        <w:sz w:val="24"/>
      </w:rPr>
    </w:lvl>
    <w:lvl w:ilvl="6">
      <w:numFmt w:val="bullet"/>
      <w:lvlText w:val=""/>
      <w:lvlJc w:val="left"/>
      <w:pPr>
        <w:ind w:left="6360" w:hanging="360"/>
      </w:pPr>
      <w:rPr>
        <w:rFonts w:ascii="Symbol" w:eastAsia="Symbol" w:hAnsi="Symbol" w:cs="Symbol"/>
        <w:sz w:val="24"/>
      </w:rPr>
    </w:lvl>
    <w:lvl w:ilvl="7">
      <w:numFmt w:val="bullet"/>
      <w:lvlText w:val="o"/>
      <w:lvlJc w:val="left"/>
      <w:pPr>
        <w:ind w:left="7080" w:hanging="360"/>
      </w:pPr>
      <w:rPr>
        <w:rFonts w:ascii="Courier New" w:eastAsia="Courier New" w:hAnsi="Courier New" w:cs="Courier New"/>
        <w:sz w:val="24"/>
      </w:rPr>
    </w:lvl>
    <w:lvl w:ilvl="8">
      <w:numFmt w:val="bullet"/>
      <w:lvlText w:val=""/>
      <w:lvlJc w:val="left"/>
      <w:pPr>
        <w:ind w:left="7800" w:hanging="360"/>
      </w:pPr>
      <w:rPr>
        <w:rFonts w:ascii="Wingdings" w:eastAsia="Wingdings" w:hAnsi="Wingdings" w:cs="Wingdings"/>
        <w:sz w:val="24"/>
      </w:rPr>
    </w:lvl>
  </w:abstractNum>
  <w:abstractNum w:abstractNumId="3" w15:restartNumberingAfterBreak="0">
    <w:nsid w:val="22915A95"/>
    <w:multiLevelType w:val="hybridMultilevel"/>
    <w:tmpl w:val="B9B63070"/>
    <w:lvl w:ilvl="0" w:tplc="92E27024">
      <w:start w:val="1"/>
      <w:numFmt w:val="lowerLetter"/>
      <w:lvlText w:val="%1)"/>
      <w:lvlJc w:val="left"/>
      <w:pPr>
        <w:ind w:left="102" w:firstLine="182"/>
      </w:pPr>
      <w:rPr>
        <w:rFonts w:ascii="Times New Roman" w:eastAsia="Times New Roman" w:hAnsi="Times New Roman" w:cs="Times New Roman"/>
        <w:sz w:val="24"/>
      </w:rPr>
    </w:lvl>
    <w:lvl w:ilvl="1" w:tplc="A5067EA6">
      <w:start w:val="1"/>
      <w:numFmt w:val="decimal"/>
      <w:lvlText w:val="(%2)"/>
      <w:lvlJc w:val="left"/>
      <w:pPr>
        <w:ind w:left="222" w:hanging="331"/>
      </w:pPr>
      <w:rPr>
        <w:rFonts w:ascii="Times New Roman" w:eastAsia="Times New Roman" w:hAnsi="Times New Roman" w:cs="Times New Roman"/>
        <w:sz w:val="22"/>
      </w:rPr>
    </w:lvl>
    <w:lvl w:ilvl="2" w:tplc="453A5522">
      <w:numFmt w:val="bullet"/>
      <w:lvlText w:val="•"/>
      <w:lvlJc w:val="left"/>
      <w:pPr>
        <w:ind w:left="1164" w:hanging="331"/>
      </w:pPr>
      <w:rPr>
        <w:rFonts w:ascii="Times New Roman" w:eastAsia="Times New Roman" w:hAnsi="Times New Roman" w:cs="Times New Roman"/>
        <w:sz w:val="24"/>
      </w:rPr>
    </w:lvl>
    <w:lvl w:ilvl="3" w:tplc="70143ECC">
      <w:numFmt w:val="bullet"/>
      <w:lvlText w:val="•"/>
      <w:lvlJc w:val="left"/>
      <w:pPr>
        <w:ind w:left="2108" w:hanging="331"/>
      </w:pPr>
      <w:rPr>
        <w:rFonts w:ascii="Times New Roman" w:eastAsia="Times New Roman" w:hAnsi="Times New Roman" w:cs="Times New Roman"/>
        <w:sz w:val="24"/>
      </w:rPr>
    </w:lvl>
    <w:lvl w:ilvl="4" w:tplc="949EEF44">
      <w:numFmt w:val="bullet"/>
      <w:lvlText w:val="•"/>
      <w:lvlJc w:val="left"/>
      <w:pPr>
        <w:ind w:left="3053" w:hanging="331"/>
      </w:pPr>
      <w:rPr>
        <w:rFonts w:ascii="Times New Roman" w:eastAsia="Times New Roman" w:hAnsi="Times New Roman" w:cs="Times New Roman"/>
        <w:sz w:val="24"/>
      </w:rPr>
    </w:lvl>
    <w:lvl w:ilvl="5" w:tplc="C6149D4A">
      <w:numFmt w:val="bullet"/>
      <w:lvlText w:val="•"/>
      <w:lvlJc w:val="left"/>
      <w:pPr>
        <w:ind w:left="3997" w:hanging="331"/>
      </w:pPr>
      <w:rPr>
        <w:rFonts w:ascii="Times New Roman" w:eastAsia="Times New Roman" w:hAnsi="Times New Roman" w:cs="Times New Roman"/>
        <w:sz w:val="24"/>
      </w:rPr>
    </w:lvl>
    <w:lvl w:ilvl="6" w:tplc="9912C81C">
      <w:numFmt w:val="bullet"/>
      <w:lvlText w:val="•"/>
      <w:lvlJc w:val="left"/>
      <w:pPr>
        <w:ind w:left="4941" w:hanging="331"/>
      </w:pPr>
      <w:rPr>
        <w:rFonts w:ascii="Times New Roman" w:eastAsia="Times New Roman" w:hAnsi="Times New Roman" w:cs="Times New Roman"/>
        <w:sz w:val="24"/>
      </w:rPr>
    </w:lvl>
    <w:lvl w:ilvl="7" w:tplc="6BA05200">
      <w:numFmt w:val="bullet"/>
      <w:lvlText w:val="•"/>
      <w:lvlJc w:val="left"/>
      <w:pPr>
        <w:ind w:left="5886" w:hanging="331"/>
      </w:pPr>
      <w:rPr>
        <w:rFonts w:ascii="Times New Roman" w:eastAsia="Times New Roman" w:hAnsi="Times New Roman" w:cs="Times New Roman"/>
        <w:sz w:val="24"/>
      </w:rPr>
    </w:lvl>
    <w:lvl w:ilvl="8" w:tplc="5A0CEE90">
      <w:numFmt w:val="bullet"/>
      <w:lvlText w:val="•"/>
      <w:lvlJc w:val="left"/>
      <w:pPr>
        <w:ind w:left="6830" w:hanging="331"/>
      </w:pPr>
      <w:rPr>
        <w:rFonts w:ascii="Times New Roman" w:eastAsia="Times New Roman" w:hAnsi="Times New Roman" w:cs="Times New Roman"/>
        <w:sz w:val="24"/>
      </w:rPr>
    </w:lvl>
  </w:abstractNum>
  <w:abstractNum w:abstractNumId="4" w15:restartNumberingAfterBreak="0">
    <w:nsid w:val="287427B4"/>
    <w:multiLevelType w:val="multilevel"/>
    <w:tmpl w:val="A3A0D024"/>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5" w15:restartNumberingAfterBreak="0">
    <w:nsid w:val="3538682D"/>
    <w:multiLevelType w:val="multilevel"/>
    <w:tmpl w:val="8D24065C"/>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6" w15:restartNumberingAfterBreak="0">
    <w:nsid w:val="39C32AD6"/>
    <w:multiLevelType w:val="multilevel"/>
    <w:tmpl w:val="42787DB6"/>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7" w15:restartNumberingAfterBreak="0">
    <w:nsid w:val="3F584A26"/>
    <w:multiLevelType w:val="multilevel"/>
    <w:tmpl w:val="C71AE144"/>
    <w:lvl w:ilvl="0">
      <w:numFmt w:val="bullet"/>
      <w:lvlText w:val=""/>
      <w:lvlJc w:val="left"/>
      <w:pPr>
        <w:ind w:left="66" w:firstLine="294"/>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8" w15:restartNumberingAfterBreak="0">
    <w:nsid w:val="3F8A4201"/>
    <w:multiLevelType w:val="multilevel"/>
    <w:tmpl w:val="CE50717E"/>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9" w15:restartNumberingAfterBreak="0">
    <w:nsid w:val="3FBC3E48"/>
    <w:multiLevelType w:val="multilevel"/>
    <w:tmpl w:val="3F668848"/>
    <w:lvl w:ilvl="0">
      <w:numFmt w:val="bullet"/>
      <w:lvlText w:val=""/>
      <w:lvlJc w:val="left"/>
      <w:pPr>
        <w:ind w:left="720" w:hanging="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0" w15:restartNumberingAfterBreak="0">
    <w:nsid w:val="484959CB"/>
    <w:multiLevelType w:val="multilevel"/>
    <w:tmpl w:val="31E68DA2"/>
    <w:lvl w:ilvl="0">
      <w:numFmt w:val="bullet"/>
      <w:lvlText w:val=""/>
      <w:lvlJc w:val="left"/>
      <w:pPr>
        <w:ind w:left="720" w:hanging="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4B5C3E25"/>
    <w:multiLevelType w:val="multilevel"/>
    <w:tmpl w:val="823EFAF6"/>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2" w15:restartNumberingAfterBreak="0">
    <w:nsid w:val="4F7202F0"/>
    <w:multiLevelType w:val="multilevel"/>
    <w:tmpl w:val="D26049DC"/>
    <w:lvl w:ilvl="0">
      <w:start w:val="4"/>
      <w:numFmt w:val="decimal"/>
      <w:lvlText w:val="%1."/>
      <w:lvlJc w:val="left"/>
      <w:pPr>
        <w:ind w:left="0" w:firstLine="0"/>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13" w15:restartNumberingAfterBreak="0">
    <w:nsid w:val="56263278"/>
    <w:multiLevelType w:val="hybridMultilevel"/>
    <w:tmpl w:val="C05AC926"/>
    <w:lvl w:ilvl="0" w:tplc="517C7F08">
      <w:start w:val="1"/>
      <w:numFmt w:val="decimal"/>
      <w:lvlText w:val="%1."/>
      <w:lvlJc w:val="left"/>
      <w:pPr>
        <w:ind w:left="810" w:hanging="708"/>
      </w:pPr>
      <w:rPr>
        <w:rFonts w:ascii="Times New Roman" w:eastAsia="Times New Roman" w:hAnsi="Times New Roman" w:cs="Times New Roman"/>
        <w:b/>
        <w:sz w:val="24"/>
      </w:rPr>
    </w:lvl>
    <w:lvl w:ilvl="1" w:tplc="E67E0F1E">
      <w:numFmt w:val="bullet"/>
      <w:lvlText w:val="%s"/>
      <w:lvlJc w:val="left"/>
      <w:pPr>
        <w:ind w:left="1609" w:hanging="708"/>
      </w:pPr>
      <w:rPr>
        <w:rFonts w:ascii="Times New Roman" w:eastAsia="Times New Roman" w:hAnsi="Times New Roman" w:cs="Times New Roman"/>
        <w:sz w:val="24"/>
      </w:rPr>
    </w:lvl>
    <w:lvl w:ilvl="2" w:tplc="32F0A2C8">
      <w:numFmt w:val="bullet"/>
      <w:lvlText w:val="%s"/>
      <w:lvlJc w:val="left"/>
      <w:pPr>
        <w:ind w:left="2399" w:hanging="708"/>
      </w:pPr>
      <w:rPr>
        <w:rFonts w:ascii="Times New Roman" w:eastAsia="Times New Roman" w:hAnsi="Times New Roman" w:cs="Times New Roman"/>
        <w:sz w:val="24"/>
      </w:rPr>
    </w:lvl>
    <w:lvl w:ilvl="3" w:tplc="7D7219CA">
      <w:numFmt w:val="bullet"/>
      <w:lvlText w:val="%s"/>
      <w:lvlJc w:val="left"/>
      <w:pPr>
        <w:ind w:left="3189" w:hanging="708"/>
      </w:pPr>
      <w:rPr>
        <w:rFonts w:ascii="Times New Roman" w:eastAsia="Times New Roman" w:hAnsi="Times New Roman" w:cs="Times New Roman"/>
        <w:sz w:val="24"/>
      </w:rPr>
    </w:lvl>
    <w:lvl w:ilvl="4" w:tplc="BFF0D0F6">
      <w:numFmt w:val="bullet"/>
      <w:lvlText w:val="%s"/>
      <w:lvlJc w:val="left"/>
      <w:pPr>
        <w:ind w:left="3979" w:hanging="708"/>
      </w:pPr>
      <w:rPr>
        <w:rFonts w:ascii="Times New Roman" w:eastAsia="Times New Roman" w:hAnsi="Times New Roman" w:cs="Times New Roman"/>
        <w:sz w:val="24"/>
      </w:rPr>
    </w:lvl>
    <w:lvl w:ilvl="5" w:tplc="ED4C1580">
      <w:numFmt w:val="bullet"/>
      <w:lvlText w:val="%s"/>
      <w:lvlJc w:val="left"/>
      <w:pPr>
        <w:ind w:left="4769" w:hanging="708"/>
      </w:pPr>
      <w:rPr>
        <w:rFonts w:ascii="Times New Roman" w:eastAsia="Times New Roman" w:hAnsi="Times New Roman" w:cs="Times New Roman"/>
        <w:sz w:val="24"/>
      </w:rPr>
    </w:lvl>
    <w:lvl w:ilvl="6" w:tplc="51268136">
      <w:numFmt w:val="bullet"/>
      <w:lvlText w:val="%s"/>
      <w:lvlJc w:val="left"/>
      <w:pPr>
        <w:ind w:left="5559" w:hanging="708"/>
      </w:pPr>
      <w:rPr>
        <w:rFonts w:ascii="Times New Roman" w:eastAsia="Times New Roman" w:hAnsi="Times New Roman" w:cs="Times New Roman"/>
        <w:sz w:val="24"/>
      </w:rPr>
    </w:lvl>
    <w:lvl w:ilvl="7" w:tplc="89F4D69C">
      <w:numFmt w:val="bullet"/>
      <w:lvlText w:val="%s"/>
      <w:lvlJc w:val="left"/>
      <w:pPr>
        <w:ind w:left="6349" w:hanging="708"/>
      </w:pPr>
      <w:rPr>
        <w:rFonts w:ascii="Times New Roman" w:eastAsia="Times New Roman" w:hAnsi="Times New Roman" w:cs="Times New Roman"/>
        <w:sz w:val="24"/>
      </w:rPr>
    </w:lvl>
    <w:lvl w:ilvl="8" w:tplc="DE86715A">
      <w:numFmt w:val="bullet"/>
      <w:lvlText w:val="%s"/>
      <w:lvlJc w:val="left"/>
      <w:pPr>
        <w:ind w:left="7139" w:hanging="708"/>
      </w:pPr>
      <w:rPr>
        <w:rFonts w:ascii="Times New Roman" w:eastAsia="Times New Roman" w:hAnsi="Times New Roman" w:cs="Times New Roman"/>
        <w:sz w:val="24"/>
      </w:rPr>
    </w:lvl>
  </w:abstractNum>
  <w:abstractNum w:abstractNumId="14" w15:restartNumberingAfterBreak="0">
    <w:nsid w:val="59500BF1"/>
    <w:multiLevelType w:val="multilevel"/>
    <w:tmpl w:val="82428456"/>
    <w:lvl w:ilvl="0">
      <w:numFmt w:val="bullet"/>
      <w:lvlText w:val=""/>
      <w:lvlJc w:val="left"/>
      <w:pPr>
        <w:ind w:left="0" w:firstLine="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6AE40C0F"/>
    <w:multiLevelType w:val="multilevel"/>
    <w:tmpl w:val="A6FA70CE"/>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6" w15:restartNumberingAfterBreak="0">
    <w:nsid w:val="7D2D70C5"/>
    <w:multiLevelType w:val="multilevel"/>
    <w:tmpl w:val="278C6976"/>
    <w:lvl w:ilvl="0">
      <w:numFmt w:val="bullet"/>
      <w:lvlText w:val=""/>
      <w:lvlJc w:val="left"/>
      <w:pPr>
        <w:ind w:left="0" w:firstLine="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7" w15:restartNumberingAfterBreak="0">
    <w:nsid w:val="7EF725A1"/>
    <w:multiLevelType w:val="multilevel"/>
    <w:tmpl w:val="A352FF5C"/>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0" w:firstLine="1701"/>
      </w:pPr>
      <w:rPr>
        <w:rFonts w:ascii="Times New Roman" w:eastAsia="Times New Roman" w:hAnsi="Times New Roman" w:cs="Times New Roman"/>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num w:numId="1" w16cid:durableId="811796145">
    <w:abstractNumId w:val="11"/>
  </w:num>
  <w:num w:numId="2" w16cid:durableId="1827161555">
    <w:abstractNumId w:val="5"/>
  </w:num>
  <w:num w:numId="3" w16cid:durableId="1569459552">
    <w:abstractNumId w:val="3"/>
  </w:num>
  <w:num w:numId="4" w16cid:durableId="394469568">
    <w:abstractNumId w:val="13"/>
  </w:num>
  <w:num w:numId="5" w16cid:durableId="1988197743">
    <w:abstractNumId w:val="2"/>
  </w:num>
  <w:num w:numId="6" w16cid:durableId="1887521111">
    <w:abstractNumId w:val="8"/>
  </w:num>
  <w:num w:numId="7" w16cid:durableId="1371762629">
    <w:abstractNumId w:val="1"/>
  </w:num>
  <w:num w:numId="8" w16cid:durableId="1909262837">
    <w:abstractNumId w:val="17"/>
  </w:num>
  <w:num w:numId="9" w16cid:durableId="503131845">
    <w:abstractNumId w:val="15"/>
  </w:num>
  <w:num w:numId="10" w16cid:durableId="29309937">
    <w:abstractNumId w:val="0"/>
  </w:num>
  <w:num w:numId="11" w16cid:durableId="1367027131">
    <w:abstractNumId w:val="12"/>
  </w:num>
  <w:num w:numId="12" w16cid:durableId="290869327">
    <w:abstractNumId w:val="4"/>
  </w:num>
  <w:num w:numId="13" w16cid:durableId="1793554970">
    <w:abstractNumId w:val="14"/>
  </w:num>
  <w:num w:numId="14" w16cid:durableId="523249569">
    <w:abstractNumId w:val="7"/>
  </w:num>
  <w:num w:numId="15" w16cid:durableId="2000693543">
    <w:abstractNumId w:val="10"/>
  </w:num>
  <w:num w:numId="16" w16cid:durableId="1635135490">
    <w:abstractNumId w:val="16"/>
  </w:num>
  <w:num w:numId="17" w16cid:durableId="148986350">
    <w:abstractNumId w:val="9"/>
  </w:num>
  <w:num w:numId="18" w16cid:durableId="2100439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00"/>
    <w:rsid w:val="00231D79"/>
    <w:rsid w:val="00252CDF"/>
    <w:rsid w:val="007760AD"/>
    <w:rsid w:val="008426CB"/>
    <w:rsid w:val="00933A92"/>
    <w:rsid w:val="00B92E00"/>
    <w:rsid w:val="00E9535B"/>
    <w:rsid w:val="00F23F23"/>
    <w:rsid w:val="00F42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A953"/>
  <w15:docId w15:val="{6CA355A7-32A5-40DB-96CF-8F457A4C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image" Target="media/image1.emf"/><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121</Pages>
  <Words>30487</Words>
  <Characters>164633</Characters>
  <Application>Microsoft Office Word</Application>
  <DocSecurity>0</DocSecurity>
  <Lines>1371</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2025-12-22T14:00:00Z</cp:lastPrinted>
  <dcterms:created xsi:type="dcterms:W3CDTF">2025-11-12T14:11:00Z</dcterms:created>
  <dcterms:modified xsi:type="dcterms:W3CDTF">2025-12-22T14:30:00Z</dcterms:modified>
</cp:coreProperties>
</file>