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73CEA" w:rsidRPr="00A5070E" w:rsidRDefault="00000000" w:rsidP="00A5070E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spacing w:line="360" w:lineRule="auto"/>
        <w:ind w:left="1416"/>
        <w:jc w:val="center"/>
        <w:rPr>
          <w:sz w:val="18"/>
          <w:szCs w:val="18"/>
        </w:rPr>
      </w:pPr>
      <w:r w:rsidRPr="00A5070E">
        <w:rPr>
          <w:rFonts w:ascii="Consolas" w:eastAsia="Consolas" w:hAnsi="Consolas" w:cs="Consolas"/>
          <w:b/>
          <w:sz w:val="18"/>
          <w:szCs w:val="18"/>
          <w:u w:val="single"/>
        </w:rPr>
        <w:t>ATA DE SESSÃO PÚBLICA</w:t>
      </w:r>
    </w:p>
    <w:p w:rsidR="00173CEA" w:rsidRPr="00A5070E" w:rsidRDefault="00000000" w:rsidP="00A5070E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spacing w:line="360" w:lineRule="auto"/>
        <w:ind w:left="1416"/>
        <w:jc w:val="center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2023</w:t>
      </w: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b/>
          <w:sz w:val="18"/>
          <w:szCs w:val="18"/>
          <w:u w:val="single"/>
          <w:shd w:val="clear" w:color="auto" w:fill="FFFFFF"/>
        </w:rPr>
        <w:t>Processo</w:t>
      </w:r>
      <w:r w:rsidRPr="00A5070E">
        <w:rPr>
          <w:rFonts w:ascii="Consolas" w:eastAsia="Consolas" w:hAnsi="Consolas" w:cs="Consolas"/>
          <w:b/>
          <w:sz w:val="18"/>
          <w:szCs w:val="18"/>
          <w:shd w:val="clear" w:color="auto" w:fill="FFFFFF"/>
        </w:rPr>
        <w:t xml:space="preserve"> </w:t>
      </w:r>
      <w:r w:rsidRPr="00A5070E">
        <w:rPr>
          <w:rFonts w:ascii="Consolas" w:eastAsia="Consolas" w:hAnsi="Consolas" w:cs="Consolas"/>
          <w:b/>
          <w:sz w:val="18"/>
          <w:szCs w:val="18"/>
          <w:u w:val="single"/>
          <w:shd w:val="clear" w:color="auto" w:fill="FFFFFF"/>
        </w:rPr>
        <w:t>Licitatório</w:t>
      </w:r>
      <w:r w:rsidRPr="00A5070E">
        <w:rPr>
          <w:rFonts w:ascii="Consolas" w:eastAsia="Consolas" w:hAnsi="Consolas" w:cs="Consolas"/>
          <w:b/>
          <w:sz w:val="18"/>
          <w:szCs w:val="18"/>
          <w:shd w:val="clear" w:color="auto" w:fill="FFFFFF"/>
        </w:rPr>
        <w:t xml:space="preserve"> n.º </w:t>
      </w:r>
      <w:r w:rsidRPr="00A5070E">
        <w:rPr>
          <w:rFonts w:ascii="Consolas" w:eastAsia="Consolas" w:hAnsi="Consolas" w:cs="Consolas"/>
          <w:sz w:val="18"/>
          <w:szCs w:val="18"/>
          <w:shd w:val="clear" w:color="auto" w:fill="FFFFFF"/>
        </w:rPr>
        <w:t>02/23</w:t>
      </w: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b/>
          <w:sz w:val="18"/>
          <w:szCs w:val="18"/>
          <w:u w:val="single"/>
          <w:shd w:val="clear" w:color="auto" w:fill="FFFFFF"/>
        </w:rPr>
        <w:t>Modalidade</w:t>
      </w:r>
      <w:r w:rsidRPr="00A5070E">
        <w:rPr>
          <w:rFonts w:ascii="Consolas" w:eastAsia="Consolas" w:hAnsi="Consolas" w:cs="Consolas"/>
          <w:sz w:val="18"/>
          <w:szCs w:val="18"/>
          <w:shd w:val="clear" w:color="auto" w:fill="FFFFFF"/>
        </w:rPr>
        <w:t>: PREGÃO PRESENCIAL n.º 2/2023</w:t>
      </w: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b/>
          <w:sz w:val="18"/>
          <w:szCs w:val="18"/>
          <w:u w:val="single"/>
        </w:rPr>
        <w:t>Sessão</w:t>
      </w:r>
      <w:r w:rsidRPr="00A5070E">
        <w:rPr>
          <w:rFonts w:ascii="Consolas" w:eastAsia="Consolas" w:hAnsi="Consolas" w:cs="Consolas"/>
          <w:b/>
          <w:sz w:val="18"/>
          <w:szCs w:val="18"/>
        </w:rPr>
        <w:t>: 7</w:t>
      </w: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b/>
          <w:sz w:val="18"/>
          <w:szCs w:val="18"/>
          <w:u w:val="single"/>
        </w:rPr>
        <w:t>Objeto</w:t>
      </w:r>
      <w:r w:rsidRPr="00A5070E">
        <w:rPr>
          <w:rFonts w:ascii="Consolas" w:eastAsia="Consolas" w:hAnsi="Consolas" w:cs="Consolas"/>
          <w:sz w:val="18"/>
          <w:szCs w:val="18"/>
        </w:rPr>
        <w:t>: AQUISIÇÃO DE PAPEL SULFITE A4 PARA ATENDER AS NECESSIDADES DAS UNIDADES ESCOLARES.</w:t>
      </w:r>
    </w:p>
    <w:p w:rsidR="00173CEA" w:rsidRPr="00A5070E" w:rsidRDefault="00173CEA" w:rsidP="00A5070E">
      <w:pPr>
        <w:spacing w:line="360" w:lineRule="auto"/>
        <w:ind w:left="1416"/>
        <w:jc w:val="both"/>
        <w:rPr>
          <w:sz w:val="18"/>
          <w:szCs w:val="18"/>
        </w:rPr>
      </w:pP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  <w:shd w:val="clear" w:color="auto" w:fill="FFFFFF"/>
        </w:rPr>
        <w:t xml:space="preserve">Ata: Aos trinta dias do mês de março do ano de dois mil e vinte e três, às 8h, reuniram-se na Sala de Licitações situada no Paço Municipal "Pedro Bérgamo", localizado à Praça Expedicionário Antonio Romano de Oliveira nº 44, em Taguaí, Estado de São Paulo, os funcionários públicos municipais: ELIDIANE MARIA RIBEIRO DA SILVA, GERALDO LUIS BENEDITO BORANGA e AMANDA DE LIMA MELO, sob a presidência da primeira, doravante denominada PREGOEIRA, designados para exercer a função de Pregoeira e equipe de apoio, conforme portaria constante nos autos, respectivamente, para fins de dar continuidade ao certame licitatório descrito em epígrafe. </w:t>
      </w:r>
      <w:r w:rsidR="00A5070E" w:rsidRPr="00A5070E">
        <w:rPr>
          <w:rFonts w:ascii="Consolas" w:eastAsia="Consolas" w:hAnsi="Consolas" w:cs="Consolas"/>
          <w:sz w:val="18"/>
          <w:szCs w:val="18"/>
          <w:shd w:val="clear" w:color="auto" w:fill="FFFFFF"/>
        </w:rPr>
        <w:t>Iniciando</w:t>
      </w:r>
      <w:r w:rsidRPr="00A5070E">
        <w:rPr>
          <w:rFonts w:ascii="Consolas" w:eastAsia="Consolas" w:hAnsi="Consolas" w:cs="Consolas"/>
          <w:sz w:val="18"/>
          <w:szCs w:val="18"/>
          <w:shd w:val="clear" w:color="auto" w:fill="FFFFFF"/>
        </w:rPr>
        <w:t xml:space="preserve"> os trabalhos a pregoeira consultou se todas as empresas haviam recebido o e-mail onde constava a ata de convocação e reportou afirmativamente aos presentes. Em ato contínuo foi constatado que, das empresas credenciadas, sendo elas:</w:t>
      </w:r>
      <w:r w:rsidRPr="00A5070E">
        <w:rPr>
          <w:rFonts w:ascii="Consolas" w:eastAsia="Consolas" w:hAnsi="Consolas" w:cs="Consolas"/>
          <w:sz w:val="18"/>
          <w:szCs w:val="18"/>
        </w:rPr>
        <w:t xml:space="preserve"> C.A.SILVA TAGUAI, CNPJ Nº 03.790.905/0001-09, DISTRIBUIDORA LOVISON LTDA, CNPJ  Nº 37.805.195/0001-57, ECO PAPER SERVICOS DIVERSOS LTDA, CNPJ Nº 44.932.140/0001-73, THAIS NIELE EVARISTO, CNPJ Nº 42.585.758/0001-89, VIVIANE MAZETTO ROMANO DA SILVA, CNPJ Nº 10.716.636/0001-98, apenas a empresa VIVIANE MAZETTO ROMANO DA SILVA, CNPJ Nº 10.716.636/0001-98 se fez representada na sessão, através da representante: Viviane Mazetto Romano da Silva, CPF: 300.303.118-02, RG: 33.795.651-0. Após as constatações iniciais foi determinado pela pregoeira que se inabilitasse as empresas classificadas respectivamente em segundo e terceiro lugar: C.A.SILVA TAGUAI, CNPJ Nº 03.790.905/0001-09, ECO PAPER SERVICOS DIVERSOS LTDA, CNPJ Nº 44.932.140/0001-73 por não apresentarem a amostra conforme descrito na ata anterior:</w:t>
      </w:r>
      <w:r w:rsidRPr="00A5070E">
        <w:rPr>
          <w:rFonts w:ascii="Consolas" w:eastAsia="Consolas" w:hAnsi="Consolas" w:cs="Consolas"/>
          <w:i/>
          <w:sz w:val="18"/>
          <w:szCs w:val="18"/>
        </w:rPr>
        <w:t xml:space="preserve"> "Para fins de dar continuidade ao certame licitatório, a Pregoeira decidiu convocar e desde já convoca, através desta ata, os licitantes que já se cadastraram para participar do certame em tela, para, no dia trinta de março de dois mil e vinte e três, às oito horas, no mesmo local já indicado no edital, a participarem da sessão e continuação dos trabalhos pertinentes para eleger o vencedor da disputa, onde, a partir do licitante classificado em segundo lugar, será realizada a negociação e, após, será analisada a amostra do produto, e assim, sucessivamente, até se conhecer o vencedor do certame, seguindo-se as regras editalícias já aprovadas e conhecidas por todos.  Para ciência dos licitantes, a Pregoeira determinou que se registrasse em ata, que na sessão do dia trinta de março de dois mil e vinte e três, adotará as seguintes atitudes, caso necessário: a) com a ausência do representante da empresa na sessão presencial para realizar a negociação com a Pregoeira, será considerada a melhor oferta o último valor ofertado; b) </w:t>
      </w:r>
      <w:r w:rsidRPr="00A5070E">
        <w:rPr>
          <w:rFonts w:ascii="Consolas" w:eastAsia="Consolas" w:hAnsi="Consolas" w:cs="Consolas"/>
          <w:i/>
          <w:sz w:val="18"/>
          <w:szCs w:val="18"/>
          <w:u w:val="single"/>
        </w:rPr>
        <w:t>a não apresentação da amostra pela licitante, após o registro da</w:t>
      </w:r>
      <w:r w:rsidRPr="00A5070E">
        <w:rPr>
          <w:rFonts w:ascii="Consolas" w:eastAsia="Consolas" w:hAnsi="Consolas" w:cs="Consolas"/>
          <w:sz w:val="18"/>
          <w:szCs w:val="18"/>
          <w:u w:val="single"/>
        </w:rPr>
        <w:t xml:space="preserve"> </w:t>
      </w:r>
      <w:r w:rsidRPr="00A5070E">
        <w:rPr>
          <w:rFonts w:ascii="Consolas" w:eastAsia="Consolas" w:hAnsi="Consolas" w:cs="Consolas"/>
          <w:i/>
          <w:sz w:val="18"/>
          <w:szCs w:val="18"/>
          <w:u w:val="single"/>
        </w:rPr>
        <w:t>melhor oferta, resultará na inabilitação da licitante</w:t>
      </w:r>
      <w:r w:rsidRPr="00A5070E">
        <w:rPr>
          <w:rFonts w:ascii="Consolas" w:eastAsia="Consolas" w:hAnsi="Consolas" w:cs="Consolas"/>
          <w:i/>
          <w:sz w:val="18"/>
          <w:szCs w:val="18"/>
        </w:rPr>
        <w:t>".</w:t>
      </w:r>
      <w:r w:rsidRPr="00A5070E">
        <w:rPr>
          <w:rFonts w:ascii="Consolas" w:eastAsia="Consolas" w:hAnsi="Consolas" w:cs="Consolas"/>
          <w:sz w:val="18"/>
          <w:szCs w:val="18"/>
        </w:rPr>
        <w:t xml:space="preserve"> Em continuidade, a pregoeira solicitou a representante da empresa classificada em quarto lugar, VIVIANE MAZETTO ROMANO DA SILVA, CNPJ Nº 10.716.636/0001-98, que apresentasse sua melhor oferta e a mesma manteve o preço ofertado após a fase de lances, conforme segue:</w:t>
      </w:r>
    </w:p>
    <w:tbl>
      <w:tblPr>
        <w:tblW w:w="4244" w:type="pct"/>
        <w:tblInd w:w="1416" w:type="dxa"/>
        <w:shd w:val="clear" w:color="auto" w:fill="FFFFFF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6"/>
        <w:gridCol w:w="1000"/>
        <w:gridCol w:w="3261"/>
        <w:gridCol w:w="1417"/>
        <w:gridCol w:w="1998"/>
      </w:tblGrid>
      <w:tr w:rsidR="00173CEA" w:rsidRPr="00A5070E" w:rsidTr="00A5070E">
        <w:trPr>
          <w:trHeight w:val="521"/>
        </w:trPr>
        <w:tc>
          <w:tcPr>
            <w:tcW w:w="986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lastRenderedPageBreak/>
              <w:t>Item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1000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Código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Cod</w:t>
            </w:r>
            <w:proofErr w:type="spellEnd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3261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Descrição do Produto/Serviço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417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Unidade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Melhor Preço</w:t>
            </w:r>
          </w:p>
        </w:tc>
        <w:tc>
          <w:tcPr>
            <w:tcW w:w="1998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Quantidade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Situação/Obs.</w:t>
            </w:r>
          </w:p>
        </w:tc>
      </w:tr>
      <w:tr w:rsidR="00173CEA" w:rsidRPr="00A5070E" w:rsidTr="00A5070E">
        <w:trPr>
          <w:trHeight w:val="786"/>
        </w:trPr>
        <w:tc>
          <w:tcPr>
            <w:tcW w:w="986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1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276,00</w:t>
            </w:r>
          </w:p>
        </w:tc>
        <w:tc>
          <w:tcPr>
            <w:tcW w:w="1000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003.010.654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9206</w:t>
            </w:r>
          </w:p>
        </w:tc>
        <w:tc>
          <w:tcPr>
            <w:tcW w:w="3261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PAPEL SULFITE A4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VIVIANE MAZETTO ROMANO DA SILVA</w:t>
            </w:r>
          </w:p>
        </w:tc>
        <w:tc>
          <w:tcPr>
            <w:tcW w:w="1417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CX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244,83</w:t>
            </w:r>
          </w:p>
        </w:tc>
        <w:tc>
          <w:tcPr>
            <w:tcW w:w="1998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120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Ac.</w:t>
            </w:r>
            <w:r w:rsidR="00A5070E" w:rsidRPr="00A5070E">
              <w:rPr>
                <w:rFonts w:ascii="Consolas" w:eastAsia="Consolas" w:hAnsi="Consolas" w:cs="Consolas"/>
                <w:sz w:val="16"/>
                <w:szCs w:val="16"/>
              </w:rPr>
              <w:t xml:space="preserve"> </w:t>
            </w: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Sessão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através de Lance</w:t>
            </w:r>
          </w:p>
        </w:tc>
      </w:tr>
    </w:tbl>
    <w:p w:rsidR="00173CEA" w:rsidRPr="00A5070E" w:rsidRDefault="00000000" w:rsidP="00A5070E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 xml:space="preserve">Após a etapa de negociação, a pregoeira solicitou à representante que apresentasse da amostra, para qual foi instantaneamente atendida. Com a amostra em mãos, a pregoeira a conferiu </w:t>
      </w:r>
      <w:r w:rsidR="00A5070E" w:rsidRPr="00A5070E">
        <w:rPr>
          <w:rFonts w:ascii="Consolas" w:eastAsia="Consolas" w:hAnsi="Consolas" w:cs="Consolas"/>
          <w:sz w:val="18"/>
          <w:szCs w:val="18"/>
        </w:rPr>
        <w:t>perante</w:t>
      </w:r>
      <w:r w:rsidRPr="00A5070E">
        <w:rPr>
          <w:rFonts w:ascii="Consolas" w:eastAsia="Consolas" w:hAnsi="Consolas" w:cs="Consolas"/>
          <w:sz w:val="18"/>
          <w:szCs w:val="18"/>
        </w:rPr>
        <w:t xml:space="preserve"> as exigências do edital, aprovando-a. Seguindo os trabalhos, a pregoeira realizou a abertura do envelope contendo os documentos de habilitação e disponibilizou aos presentes para rubrica, foi constatado que alguns documentos estavam com a validade expirada na sessão atual, porém estavam vigentes na sessão do dia 27/01/2023, a pregoeira decidiu, como se tratava de documento disponibilizados via sites oficias, consultá-los para verificar a condição atual da empresa e, após consultas, foi constatado que a empresa estava regular. Aberta a palavra, ninguém se manifestou e, diante da regularidade perante as regras editalícias, a pregoeira declarou habilitada a empresa VIVIANE MAZETTO ROMANO DA SILVA, CNPJ Nº 10.716.636/0001-98. Após declarar a empresa habilitada, a pregoeira solicitou a representante que apresentasse a planilha de exequibilidade e a mesma apresentou-a prontamente e, após analisada pelos presentes, foi aceita por todos e a pregoeira declarou a empresa vencedora do certame consoante a tabela a seguir:</w:t>
      </w:r>
    </w:p>
    <w:tbl>
      <w:tblPr>
        <w:tblW w:w="8785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13"/>
        <w:gridCol w:w="1310"/>
        <w:gridCol w:w="3402"/>
        <w:gridCol w:w="1559"/>
        <w:gridCol w:w="1701"/>
      </w:tblGrid>
      <w:tr w:rsidR="00173CEA" w:rsidRPr="00A5070E" w:rsidTr="00A5070E">
        <w:trPr>
          <w:trHeight w:val="846"/>
        </w:trPr>
        <w:tc>
          <w:tcPr>
            <w:tcW w:w="813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Item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Média Cotada</w:t>
            </w:r>
          </w:p>
        </w:tc>
        <w:tc>
          <w:tcPr>
            <w:tcW w:w="1310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Código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Cod</w:t>
            </w:r>
            <w:proofErr w:type="spellEnd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 xml:space="preserve">. </w:t>
            </w:r>
            <w:proofErr w:type="spellStart"/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Forn</w:t>
            </w:r>
            <w:proofErr w:type="spellEnd"/>
          </w:p>
        </w:tc>
        <w:tc>
          <w:tcPr>
            <w:tcW w:w="3402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Descrição do Produto/Serviço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Proponente / Fornecedor</w:t>
            </w:r>
          </w:p>
        </w:tc>
        <w:tc>
          <w:tcPr>
            <w:tcW w:w="1559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Unidade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Melhor Preço (R$)</w:t>
            </w:r>
          </w:p>
        </w:tc>
        <w:tc>
          <w:tcPr>
            <w:tcW w:w="1701" w:type="dxa"/>
            <w:shd w:val="clear" w:color="auto" w:fill="F0F0F0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Quantidade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Situação/Obs.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Valor Total (R$)</w:t>
            </w:r>
          </w:p>
        </w:tc>
      </w:tr>
      <w:tr w:rsidR="00173CEA" w:rsidRPr="00A5070E" w:rsidTr="00A5070E">
        <w:trPr>
          <w:trHeight w:val="561"/>
        </w:trPr>
        <w:tc>
          <w:tcPr>
            <w:tcW w:w="813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1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276,00</w:t>
            </w:r>
          </w:p>
        </w:tc>
        <w:tc>
          <w:tcPr>
            <w:tcW w:w="1310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003.010.654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9206</w:t>
            </w:r>
          </w:p>
        </w:tc>
        <w:tc>
          <w:tcPr>
            <w:tcW w:w="3402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PAPEL SULFITE A4</w:t>
            </w:r>
          </w:p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VIVIANE MAZETTO ROMANO DA SILVA</w:t>
            </w:r>
          </w:p>
        </w:tc>
        <w:tc>
          <w:tcPr>
            <w:tcW w:w="1559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CX</w:t>
            </w:r>
          </w:p>
          <w:p w:rsidR="00173CEA" w:rsidRPr="00A5070E" w:rsidRDefault="00D6089A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R$ 244,83</w:t>
            </w:r>
          </w:p>
        </w:tc>
        <w:tc>
          <w:tcPr>
            <w:tcW w:w="1701" w:type="dxa"/>
            <w:shd w:val="clear" w:color="auto" w:fill="FFFFFF"/>
          </w:tcPr>
          <w:p w:rsidR="00173CEA" w:rsidRPr="00A5070E" w:rsidRDefault="00000000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120</w:t>
            </w:r>
          </w:p>
          <w:p w:rsidR="00173CEA" w:rsidRPr="00A5070E" w:rsidRDefault="00D6089A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line="360" w:lineRule="auto"/>
              <w:jc w:val="both"/>
              <w:rPr>
                <w:sz w:val="16"/>
                <w:szCs w:val="16"/>
              </w:rPr>
            </w:pPr>
            <w:r w:rsidRPr="00A5070E">
              <w:rPr>
                <w:rFonts w:ascii="Consolas" w:eastAsia="Consolas" w:hAnsi="Consolas" w:cs="Consolas"/>
                <w:sz w:val="16"/>
                <w:szCs w:val="16"/>
              </w:rPr>
              <w:t>R$ 29.379.60</w:t>
            </w:r>
          </w:p>
        </w:tc>
      </w:tr>
    </w:tbl>
    <w:p w:rsidR="00A5070E" w:rsidRDefault="00000000" w:rsidP="00A5070E">
      <w:pPr>
        <w:spacing w:line="360" w:lineRule="auto"/>
        <w:ind w:left="1416"/>
        <w:jc w:val="both"/>
        <w:rPr>
          <w:rFonts w:ascii="Consolas" w:eastAsia="Consolas" w:hAnsi="Consolas" w:cs="Consolas"/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 xml:space="preserve">Por fim, a pregoeira declarou encerrada a sessão, lavrou a presente ata que será encaminhada a todos os licitantes via endereço eletrônico informado pelas licitantes e determinou a inserção da presente ata no site oficial do Município de Taguaí, a saber: </w:t>
      </w:r>
      <w:hyperlink r:id="rId6">
        <w:r w:rsidRPr="00A5070E">
          <w:rPr>
            <w:rFonts w:ascii="Consolas" w:eastAsia="Consolas" w:hAnsi="Consolas" w:cs="Consolas"/>
            <w:color w:val="0000FF"/>
            <w:sz w:val="18"/>
            <w:szCs w:val="18"/>
            <w:u w:val="single"/>
          </w:rPr>
          <w:t>www.taguai.sp.gov.br</w:t>
        </w:r>
      </w:hyperlink>
      <w:r w:rsidRPr="00A5070E">
        <w:rPr>
          <w:rFonts w:ascii="Consolas" w:eastAsia="Consolas" w:hAnsi="Consolas" w:cs="Consolas"/>
          <w:sz w:val="18"/>
          <w:szCs w:val="18"/>
        </w:rPr>
        <w:t xml:space="preserve">: abriu prazo de cinco dias úteis </w:t>
      </w:r>
      <w:r w:rsidR="00A5070E" w:rsidRPr="00A5070E">
        <w:rPr>
          <w:rFonts w:ascii="Consolas" w:eastAsia="Consolas" w:hAnsi="Consolas" w:cs="Consolas"/>
          <w:sz w:val="18"/>
          <w:szCs w:val="18"/>
        </w:rPr>
        <w:t>para eventual</w:t>
      </w:r>
      <w:r w:rsidRPr="00A5070E">
        <w:rPr>
          <w:rFonts w:ascii="Consolas" w:eastAsia="Consolas" w:hAnsi="Consolas" w:cs="Consolas"/>
          <w:sz w:val="18"/>
          <w:szCs w:val="18"/>
        </w:rPr>
        <w:t xml:space="preserve"> interposição de recurso contra decisões</w:t>
      </w:r>
      <w:r w:rsidR="00A5070E">
        <w:rPr>
          <w:rFonts w:ascii="Consolas" w:eastAsia="Consolas" w:hAnsi="Consolas" w:cs="Consolas"/>
          <w:sz w:val="18"/>
          <w:szCs w:val="18"/>
        </w:rPr>
        <w:t xml:space="preserve"> </w:t>
      </w:r>
      <w:r w:rsidRPr="00A5070E">
        <w:rPr>
          <w:rFonts w:ascii="Consolas" w:eastAsia="Consolas" w:hAnsi="Consolas" w:cs="Consolas"/>
          <w:sz w:val="18"/>
          <w:szCs w:val="18"/>
        </w:rPr>
        <w:t>adotadas nesta sessão.</w:t>
      </w:r>
      <w:r w:rsidR="00A5070E">
        <w:rPr>
          <w:rFonts w:ascii="Consolas" w:eastAsia="Consolas" w:hAnsi="Consolas" w:cs="Consolas"/>
          <w:sz w:val="18"/>
          <w:szCs w:val="18"/>
        </w:rPr>
        <w:t xml:space="preserve"> </w:t>
      </w:r>
      <w:proofErr w:type="spellStart"/>
      <w:r w:rsidR="00D6089A" w:rsidRPr="00A5070E">
        <w:rPr>
          <w:rFonts w:ascii="Consolas" w:eastAsia="Consolas" w:hAnsi="Consolas" w:cs="Consolas"/>
          <w:sz w:val="18"/>
          <w:szCs w:val="18"/>
        </w:rPr>
        <w:t>x</w:t>
      </w:r>
      <w:r w:rsidRPr="00A5070E">
        <w:rPr>
          <w:rFonts w:ascii="Consolas" w:eastAsia="Consolas" w:hAnsi="Consolas" w:cs="Consolas"/>
          <w:sz w:val="18"/>
          <w:szCs w:val="18"/>
        </w:rPr>
        <w:t>xxxxxxxxxxxxxxxxxxxxxxxxxxxxxxxxxxxxxxx</w:t>
      </w:r>
      <w:r w:rsidR="00A5070E">
        <w:rPr>
          <w:rFonts w:ascii="Consolas" w:eastAsia="Consolas" w:hAnsi="Consolas" w:cs="Consolas"/>
          <w:sz w:val="18"/>
          <w:szCs w:val="18"/>
        </w:rPr>
        <w:t>x</w:t>
      </w:r>
      <w:r w:rsidR="00D6089A" w:rsidRPr="00A5070E">
        <w:rPr>
          <w:rFonts w:ascii="Consolas" w:eastAsia="Consolas" w:hAnsi="Consolas" w:cs="Consolas"/>
          <w:sz w:val="18"/>
          <w:szCs w:val="18"/>
        </w:rPr>
        <w:t>x</w:t>
      </w:r>
      <w:r w:rsidR="00A5070E">
        <w:rPr>
          <w:rFonts w:ascii="Consolas" w:eastAsia="Consolas" w:hAnsi="Consolas" w:cs="Consolas"/>
          <w:sz w:val="18"/>
          <w:szCs w:val="18"/>
        </w:rPr>
        <w:t>xxxx</w:t>
      </w:r>
      <w:r w:rsidR="00D6089A" w:rsidRPr="00A5070E">
        <w:rPr>
          <w:rFonts w:ascii="Consolas" w:eastAsia="Consolas" w:hAnsi="Consolas" w:cs="Consolas"/>
          <w:sz w:val="18"/>
          <w:szCs w:val="18"/>
        </w:rPr>
        <w:t>xx</w:t>
      </w:r>
      <w:proofErr w:type="spellEnd"/>
    </w:p>
    <w:p w:rsidR="00A5070E" w:rsidRDefault="00A5070E" w:rsidP="00A5070E">
      <w:pPr>
        <w:spacing w:line="360" w:lineRule="auto"/>
        <w:ind w:left="1416"/>
        <w:jc w:val="both"/>
        <w:rPr>
          <w:rFonts w:ascii="Consolas" w:eastAsia="Consolas" w:hAnsi="Consolas" w:cs="Consolas"/>
          <w:sz w:val="18"/>
          <w:szCs w:val="18"/>
        </w:rPr>
      </w:pPr>
    </w:p>
    <w:p w:rsidR="00173CEA" w:rsidRPr="00A5070E" w:rsidRDefault="00000000" w:rsidP="00A5070E">
      <w:pPr>
        <w:spacing w:line="360" w:lineRule="auto"/>
        <w:ind w:left="1416"/>
        <w:jc w:val="both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 xml:space="preserve">Assinam: </w:t>
      </w:r>
    </w:p>
    <w:p w:rsidR="00173CEA" w:rsidRPr="00A5070E" w:rsidRDefault="00000000" w:rsidP="00A5070E">
      <w:pPr>
        <w:spacing w:line="360" w:lineRule="auto"/>
        <w:ind w:left="1416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ELIDIANE MARIA RIBEIRO DA SILVA ...............................................................................</w:t>
      </w:r>
    </w:p>
    <w:p w:rsidR="00173CEA" w:rsidRPr="00A5070E" w:rsidRDefault="00000000" w:rsidP="00A5070E">
      <w:pPr>
        <w:spacing w:line="360" w:lineRule="auto"/>
        <w:ind w:left="1416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GERALDO LUIS BENEDITO BORANGA ...............................................................................</w:t>
      </w:r>
    </w:p>
    <w:p w:rsidR="00173CEA" w:rsidRPr="00A5070E" w:rsidRDefault="00000000" w:rsidP="00A5070E">
      <w:pPr>
        <w:spacing w:line="360" w:lineRule="auto"/>
        <w:ind w:left="1416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AMANDA DE LIMA MELO ...............................................................................</w:t>
      </w:r>
    </w:p>
    <w:p w:rsidR="00173CEA" w:rsidRPr="00A5070E" w:rsidRDefault="00000000" w:rsidP="00A5070E">
      <w:pPr>
        <w:spacing w:line="360" w:lineRule="auto"/>
        <w:ind w:left="1416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VIVIANE MAZETTO ROMANO DA SILVA</w:t>
      </w:r>
    </w:p>
    <w:p w:rsidR="00173CEA" w:rsidRPr="00A5070E" w:rsidRDefault="00000000" w:rsidP="00A5070E">
      <w:pPr>
        <w:spacing w:line="360" w:lineRule="auto"/>
        <w:ind w:left="1416"/>
        <w:rPr>
          <w:sz w:val="18"/>
          <w:szCs w:val="18"/>
        </w:rPr>
      </w:pPr>
      <w:r w:rsidRPr="00A5070E">
        <w:rPr>
          <w:rFonts w:ascii="Consolas" w:eastAsia="Consolas" w:hAnsi="Consolas" w:cs="Consolas"/>
          <w:sz w:val="18"/>
          <w:szCs w:val="18"/>
        </w:rPr>
        <w:t>...............................................................................</w:t>
      </w:r>
    </w:p>
    <w:p w:rsidR="00173CEA" w:rsidRPr="00A5070E" w:rsidRDefault="00173CEA" w:rsidP="00A5070E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spacing w:line="360" w:lineRule="auto"/>
        <w:ind w:left="1416"/>
        <w:jc w:val="both"/>
        <w:rPr>
          <w:sz w:val="18"/>
          <w:szCs w:val="18"/>
        </w:rPr>
      </w:pPr>
    </w:p>
    <w:sectPr w:rsidR="00173CEA" w:rsidRPr="00A50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B86" w:rsidRDefault="00EC4B86">
      <w:r>
        <w:separator/>
      </w:r>
    </w:p>
  </w:endnote>
  <w:endnote w:type="continuationSeparator" w:id="0">
    <w:p w:rsidR="00EC4B86" w:rsidRDefault="00E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173CEA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000000" w:rsidP="00A5070E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245"/>
        <w:tab w:val="right" w:pos="8505"/>
      </w:tabs>
      <w:ind w:left="1416"/>
      <w:jc w:val="center"/>
    </w:pPr>
    <w:r>
      <w:rPr>
        <w:rFonts w:ascii="Calibri" w:eastAsia="Calibri" w:hAnsi="Calibri" w:cs="Calibri"/>
        <w:i/>
        <w:color w:val="0000FF"/>
        <w:sz w:val="18"/>
      </w:rPr>
      <w:t>Praça Expedicionário Antonio Romano de Oliveira nº 44 – Telefone (14) 3386-9040</w:t>
    </w:r>
  </w:p>
  <w:p w:rsidR="00173CEA" w:rsidRDefault="00000000" w:rsidP="00A5070E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245"/>
        <w:tab w:val="right" w:pos="8505"/>
      </w:tabs>
      <w:ind w:left="1416"/>
      <w:jc w:val="center"/>
    </w:pPr>
    <w:r>
      <w:rPr>
        <w:rFonts w:ascii="Calibri" w:eastAsia="Calibri" w:hAnsi="Calibri" w:cs="Calibri"/>
        <w:i/>
        <w:color w:val="0000FF"/>
        <w:sz w:val="18"/>
      </w:rPr>
      <w:t xml:space="preserve">CEP 18890-091 – Taguaí – </w:t>
    </w:r>
    <w:r w:rsidR="00D6089A">
      <w:rPr>
        <w:rFonts w:ascii="Calibri" w:eastAsia="Calibri" w:hAnsi="Calibri" w:cs="Calibri"/>
        <w:i/>
        <w:color w:val="0000FF"/>
        <w:sz w:val="18"/>
      </w:rPr>
      <w:t>SP e-mail</w:t>
    </w:r>
    <w:r>
      <w:rPr>
        <w:rFonts w:ascii="Calibri" w:eastAsia="Calibri" w:hAnsi="Calibri" w:cs="Calibri"/>
        <w:i/>
        <w:color w:val="0000FF"/>
        <w:sz w:val="18"/>
      </w:rPr>
      <w:t>: licitacao@taguai.sp.gov.br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173CEA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B86" w:rsidRDefault="00EC4B86">
      <w:r>
        <w:separator/>
      </w:r>
    </w:p>
  </w:footnote>
  <w:footnote w:type="continuationSeparator" w:id="0">
    <w:p w:rsidR="00EC4B86" w:rsidRDefault="00EC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173CEA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000000" w:rsidP="00A5070E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ind w:left="1416"/>
      <w:jc w:val="center"/>
    </w:pPr>
    <w:r>
      <w:rPr>
        <w:noProof/>
      </w:rPr>
      <w:drawing>
        <wp:inline distT="0" distB="0" distL="0" distR="0">
          <wp:extent cx="4981575" cy="742950"/>
          <wp:effectExtent l="0" t="0" r="0" b="0"/>
          <wp:docPr id="1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15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3CEA" w:rsidRDefault="00173CEA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EA"/>
    <w:rsid w:val="00173CEA"/>
    <w:rsid w:val="00755FF7"/>
    <w:rsid w:val="00A5070E"/>
    <w:rsid w:val="00D6089A"/>
    <w:rsid w:val="00E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9F59"/>
  <w15:docId w15:val="{06664982-6CCE-41FC-9BBD-709587DD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taguai.sp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2023-03-30T14:09:00Z</cp:lastPrinted>
  <dcterms:created xsi:type="dcterms:W3CDTF">2023-03-30T13:56:00Z</dcterms:created>
  <dcterms:modified xsi:type="dcterms:W3CDTF">2023-03-30T14:09:00Z</dcterms:modified>
</cp:coreProperties>
</file>